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6305" w14:textId="77777777" w:rsidR="00261F02" w:rsidRDefault="00261F02">
      <w:pPr>
        <w:pStyle w:val="BodyText"/>
        <w:rPr>
          <w:sz w:val="20"/>
        </w:rPr>
      </w:pPr>
    </w:p>
    <w:p w14:paraId="23C86306" w14:textId="77777777" w:rsidR="00261F02" w:rsidRDefault="00261F02">
      <w:pPr>
        <w:pStyle w:val="BodyText"/>
        <w:rPr>
          <w:sz w:val="20"/>
        </w:rPr>
      </w:pPr>
    </w:p>
    <w:p w14:paraId="23C86307" w14:textId="77777777" w:rsidR="00261F02" w:rsidRDefault="00261F02">
      <w:pPr>
        <w:pStyle w:val="BodyText"/>
        <w:rPr>
          <w:sz w:val="20"/>
        </w:rPr>
      </w:pPr>
    </w:p>
    <w:p w14:paraId="23C86308" w14:textId="77777777" w:rsidR="00261F02" w:rsidRDefault="00261F02">
      <w:pPr>
        <w:pStyle w:val="BodyText"/>
        <w:rPr>
          <w:sz w:val="20"/>
        </w:rPr>
      </w:pPr>
    </w:p>
    <w:p w14:paraId="23C86309" w14:textId="77777777" w:rsidR="00261F02" w:rsidRDefault="00261F02">
      <w:pPr>
        <w:pStyle w:val="BodyText"/>
        <w:rPr>
          <w:sz w:val="20"/>
        </w:rPr>
      </w:pPr>
    </w:p>
    <w:p w14:paraId="23C8630A" w14:textId="77777777" w:rsidR="00261F02" w:rsidRDefault="00261F02">
      <w:pPr>
        <w:pStyle w:val="BodyText"/>
        <w:spacing w:before="7" w:after="1"/>
        <w:rPr>
          <w:sz w:val="27"/>
        </w:rPr>
      </w:pPr>
    </w:p>
    <w:p w14:paraId="23C8630B" w14:textId="77777777" w:rsidR="00261F02" w:rsidRDefault="00D655C7">
      <w:pPr>
        <w:pStyle w:val="BodyText"/>
        <w:ind w:left="2822"/>
        <w:rPr>
          <w:sz w:val="20"/>
        </w:rPr>
      </w:pPr>
      <w:r>
        <w:rPr>
          <w:noProof/>
          <w:sz w:val="20"/>
        </w:rPr>
        <w:drawing>
          <wp:inline distT="0" distB="0" distL="0" distR="0" wp14:anchorId="23C868CE" wp14:editId="23C868CF">
            <wp:extent cx="3977917" cy="10995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977917" cy="1099566"/>
                    </a:xfrm>
                    <a:prstGeom prst="rect">
                      <a:avLst/>
                    </a:prstGeom>
                  </pic:spPr>
                </pic:pic>
              </a:graphicData>
            </a:graphic>
          </wp:inline>
        </w:drawing>
      </w:r>
    </w:p>
    <w:p w14:paraId="23C8630C" w14:textId="77777777" w:rsidR="00261F02" w:rsidRDefault="00261F02">
      <w:pPr>
        <w:pStyle w:val="BodyText"/>
        <w:rPr>
          <w:sz w:val="20"/>
        </w:rPr>
      </w:pPr>
    </w:p>
    <w:p w14:paraId="23C8630D" w14:textId="77777777" w:rsidR="00261F02" w:rsidRDefault="00261F02">
      <w:pPr>
        <w:pStyle w:val="BodyText"/>
        <w:rPr>
          <w:sz w:val="20"/>
        </w:rPr>
      </w:pPr>
    </w:p>
    <w:p w14:paraId="23C8630E" w14:textId="77777777" w:rsidR="00261F02" w:rsidRDefault="00261F02">
      <w:pPr>
        <w:pStyle w:val="BodyText"/>
        <w:rPr>
          <w:sz w:val="20"/>
        </w:rPr>
      </w:pPr>
    </w:p>
    <w:p w14:paraId="23C8630F" w14:textId="77777777" w:rsidR="00261F02" w:rsidRDefault="00261F02">
      <w:pPr>
        <w:pStyle w:val="BodyText"/>
        <w:rPr>
          <w:sz w:val="20"/>
        </w:rPr>
      </w:pPr>
    </w:p>
    <w:p w14:paraId="23C86310" w14:textId="77777777" w:rsidR="00261F02" w:rsidRDefault="00261F02">
      <w:pPr>
        <w:pStyle w:val="BodyText"/>
        <w:rPr>
          <w:sz w:val="20"/>
        </w:rPr>
      </w:pPr>
    </w:p>
    <w:p w14:paraId="23C86311" w14:textId="77777777" w:rsidR="00261F02" w:rsidRDefault="00261F02">
      <w:pPr>
        <w:pStyle w:val="BodyText"/>
        <w:rPr>
          <w:sz w:val="20"/>
        </w:rPr>
      </w:pPr>
    </w:p>
    <w:p w14:paraId="23C86312" w14:textId="77777777" w:rsidR="00261F02" w:rsidRDefault="00261F02">
      <w:pPr>
        <w:pStyle w:val="BodyText"/>
        <w:spacing w:before="4"/>
        <w:rPr>
          <w:sz w:val="19"/>
        </w:rPr>
      </w:pPr>
    </w:p>
    <w:p w14:paraId="23C86313" w14:textId="77777777" w:rsidR="00261F02" w:rsidRDefault="00D655C7">
      <w:pPr>
        <w:pStyle w:val="Title"/>
      </w:pPr>
      <w:r>
        <w:rPr>
          <w:noProof/>
        </w:rPr>
        <w:drawing>
          <wp:anchor distT="0" distB="0" distL="0" distR="0" simplePos="0" relativeHeight="249491456" behindDoc="1" locked="0" layoutInCell="1" allowOverlap="1" wp14:anchorId="23C868D0" wp14:editId="23C868D1">
            <wp:simplePos x="0" y="0"/>
            <wp:positionH relativeFrom="page">
              <wp:posOffset>2908300</wp:posOffset>
            </wp:positionH>
            <wp:positionV relativeFrom="paragraph">
              <wp:posOffset>-491855</wp:posOffset>
            </wp:positionV>
            <wp:extent cx="2386248" cy="386941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386248" cy="3869414"/>
                    </a:xfrm>
                    <a:prstGeom prst="rect">
                      <a:avLst/>
                    </a:prstGeom>
                  </pic:spPr>
                </pic:pic>
              </a:graphicData>
            </a:graphic>
          </wp:anchor>
        </w:drawing>
      </w:r>
      <w:r>
        <w:t>CORPORATE COMPLIANCE PLAN</w:t>
      </w:r>
    </w:p>
    <w:p w14:paraId="4C5DA262" w14:textId="4EE5F248" w:rsidR="00CD4EA0" w:rsidRDefault="00CD4EA0">
      <w:pPr>
        <w:pStyle w:val="Title"/>
      </w:pPr>
      <w:r>
        <w:t>Corporate Compliance Office</w:t>
      </w:r>
      <w:r w:rsidR="00F93C6C">
        <w:t>r</w:t>
      </w:r>
    </w:p>
    <w:p w14:paraId="0FF2382A" w14:textId="4550EB3F" w:rsidR="00CD4EA0" w:rsidRDefault="00CD4EA0">
      <w:pPr>
        <w:pStyle w:val="Title"/>
      </w:pPr>
      <w:r>
        <w:t>John Roy</w:t>
      </w:r>
    </w:p>
    <w:p w14:paraId="23C86314" w14:textId="77777777" w:rsidR="00261F02" w:rsidRDefault="00261F02">
      <w:pPr>
        <w:pStyle w:val="BodyText"/>
        <w:rPr>
          <w:b/>
          <w:sz w:val="62"/>
        </w:rPr>
      </w:pPr>
    </w:p>
    <w:p w14:paraId="23C86315" w14:textId="77777777" w:rsidR="00261F02" w:rsidRDefault="00261F02">
      <w:pPr>
        <w:pStyle w:val="BodyText"/>
        <w:rPr>
          <w:b/>
          <w:sz w:val="62"/>
        </w:rPr>
      </w:pPr>
    </w:p>
    <w:p w14:paraId="23C86316" w14:textId="77777777" w:rsidR="00261F02" w:rsidRDefault="00261F02">
      <w:pPr>
        <w:pStyle w:val="BodyText"/>
        <w:rPr>
          <w:b/>
          <w:sz w:val="62"/>
        </w:rPr>
      </w:pPr>
    </w:p>
    <w:p w14:paraId="23C86317" w14:textId="77777777" w:rsidR="00261F02" w:rsidRDefault="00261F02">
      <w:pPr>
        <w:pStyle w:val="BodyText"/>
        <w:rPr>
          <w:b/>
          <w:sz w:val="62"/>
        </w:rPr>
      </w:pPr>
    </w:p>
    <w:p w14:paraId="23C86318" w14:textId="77777777" w:rsidR="00261F02" w:rsidRDefault="00261F02">
      <w:pPr>
        <w:pStyle w:val="BodyText"/>
        <w:rPr>
          <w:b/>
          <w:sz w:val="62"/>
        </w:rPr>
      </w:pPr>
    </w:p>
    <w:p w14:paraId="23C86319" w14:textId="77777777" w:rsidR="00261F02" w:rsidRDefault="00261F02">
      <w:pPr>
        <w:pStyle w:val="BodyText"/>
        <w:rPr>
          <w:b/>
          <w:sz w:val="62"/>
        </w:rPr>
      </w:pPr>
    </w:p>
    <w:p w14:paraId="23C8631A" w14:textId="77777777" w:rsidR="00261F02" w:rsidRDefault="00261F02">
      <w:pPr>
        <w:pStyle w:val="BodyText"/>
        <w:rPr>
          <w:b/>
          <w:sz w:val="62"/>
        </w:rPr>
      </w:pPr>
    </w:p>
    <w:p w14:paraId="23C8631B" w14:textId="77777777" w:rsidR="00261F02" w:rsidRDefault="00261F02">
      <w:pPr>
        <w:pStyle w:val="BodyText"/>
        <w:spacing w:before="7"/>
        <w:rPr>
          <w:b/>
          <w:sz w:val="59"/>
        </w:rPr>
      </w:pPr>
    </w:p>
    <w:p w14:paraId="23C8631C" w14:textId="77777777" w:rsidR="00261F02" w:rsidRDefault="00D655C7">
      <w:pPr>
        <w:spacing w:before="1"/>
        <w:ind w:right="1435"/>
        <w:jc w:val="right"/>
        <w:rPr>
          <w:sz w:val="20"/>
        </w:rPr>
      </w:pPr>
      <w:r>
        <w:rPr>
          <w:sz w:val="20"/>
        </w:rPr>
        <w:t>April 2023 (Revision date)</w:t>
      </w:r>
    </w:p>
    <w:p w14:paraId="23C8631D" w14:textId="77777777" w:rsidR="00261F02" w:rsidRDefault="00261F02">
      <w:pPr>
        <w:jc w:val="right"/>
        <w:rPr>
          <w:sz w:val="20"/>
        </w:rPr>
        <w:sectPr w:rsidR="00261F02">
          <w:type w:val="continuous"/>
          <w:pgSz w:w="12240" w:h="15840"/>
          <w:pgMar w:top="1500" w:right="0" w:bottom="280" w:left="0" w:header="720" w:footer="720" w:gutter="0"/>
          <w:cols w:space="720"/>
        </w:sectPr>
      </w:pPr>
    </w:p>
    <w:p w14:paraId="23C8631E" w14:textId="77777777" w:rsidR="00261F02" w:rsidRDefault="00261F02">
      <w:pPr>
        <w:pStyle w:val="BodyText"/>
        <w:rPr>
          <w:sz w:val="20"/>
        </w:rPr>
      </w:pPr>
    </w:p>
    <w:p w14:paraId="23C8631F" w14:textId="77777777" w:rsidR="00261F02" w:rsidRDefault="00261F02">
      <w:pPr>
        <w:pStyle w:val="BodyText"/>
        <w:rPr>
          <w:sz w:val="20"/>
        </w:rPr>
      </w:pPr>
    </w:p>
    <w:p w14:paraId="23C86320" w14:textId="77777777" w:rsidR="00261F02" w:rsidRDefault="00261F02">
      <w:pPr>
        <w:pStyle w:val="BodyText"/>
        <w:rPr>
          <w:sz w:val="20"/>
        </w:rPr>
      </w:pPr>
    </w:p>
    <w:p w14:paraId="23C86321" w14:textId="77777777" w:rsidR="00261F02" w:rsidRDefault="00261F02">
      <w:pPr>
        <w:pStyle w:val="BodyText"/>
        <w:rPr>
          <w:sz w:val="20"/>
        </w:rPr>
      </w:pPr>
    </w:p>
    <w:p w14:paraId="23C86322" w14:textId="77777777" w:rsidR="00261F02" w:rsidRDefault="00261F02">
      <w:pPr>
        <w:pStyle w:val="BodyText"/>
        <w:rPr>
          <w:sz w:val="20"/>
        </w:rPr>
      </w:pPr>
    </w:p>
    <w:p w14:paraId="23C86323" w14:textId="77777777" w:rsidR="00261F02" w:rsidRDefault="00261F02">
      <w:pPr>
        <w:pStyle w:val="BodyText"/>
        <w:rPr>
          <w:sz w:val="20"/>
        </w:rPr>
      </w:pPr>
    </w:p>
    <w:p w14:paraId="23C86324" w14:textId="77777777" w:rsidR="00261F02" w:rsidRDefault="00261F02">
      <w:pPr>
        <w:pStyle w:val="BodyText"/>
        <w:rPr>
          <w:sz w:val="20"/>
        </w:rPr>
      </w:pPr>
    </w:p>
    <w:p w14:paraId="23C86325" w14:textId="77777777" w:rsidR="00261F02" w:rsidRDefault="00261F02">
      <w:pPr>
        <w:pStyle w:val="BodyText"/>
        <w:rPr>
          <w:sz w:val="20"/>
        </w:rPr>
      </w:pPr>
    </w:p>
    <w:p w14:paraId="23C86326" w14:textId="77777777" w:rsidR="00261F02" w:rsidRDefault="00261F02">
      <w:pPr>
        <w:pStyle w:val="BodyText"/>
        <w:rPr>
          <w:sz w:val="20"/>
        </w:rPr>
      </w:pPr>
    </w:p>
    <w:p w14:paraId="23C86327" w14:textId="77777777" w:rsidR="00261F02" w:rsidRDefault="00261F02">
      <w:pPr>
        <w:pStyle w:val="BodyText"/>
        <w:rPr>
          <w:sz w:val="20"/>
        </w:rPr>
      </w:pPr>
    </w:p>
    <w:p w14:paraId="23C86328" w14:textId="77777777" w:rsidR="00261F02" w:rsidRDefault="00261F02">
      <w:pPr>
        <w:pStyle w:val="BodyText"/>
        <w:rPr>
          <w:sz w:val="20"/>
        </w:rPr>
      </w:pPr>
    </w:p>
    <w:p w14:paraId="23C86329" w14:textId="77777777" w:rsidR="00261F02" w:rsidRDefault="00261F02">
      <w:pPr>
        <w:pStyle w:val="BodyText"/>
        <w:rPr>
          <w:sz w:val="20"/>
        </w:rPr>
      </w:pPr>
    </w:p>
    <w:p w14:paraId="23C8632A" w14:textId="77777777" w:rsidR="00261F02" w:rsidRDefault="00261F02">
      <w:pPr>
        <w:pStyle w:val="BodyText"/>
        <w:rPr>
          <w:sz w:val="20"/>
        </w:rPr>
      </w:pPr>
    </w:p>
    <w:p w14:paraId="23C8632B" w14:textId="77777777" w:rsidR="00261F02" w:rsidRDefault="00261F02">
      <w:pPr>
        <w:pStyle w:val="BodyText"/>
        <w:rPr>
          <w:sz w:val="20"/>
        </w:rPr>
      </w:pPr>
    </w:p>
    <w:p w14:paraId="23C8632C" w14:textId="77777777" w:rsidR="00261F02" w:rsidRDefault="00261F02">
      <w:pPr>
        <w:pStyle w:val="BodyText"/>
        <w:rPr>
          <w:sz w:val="20"/>
        </w:rPr>
      </w:pPr>
    </w:p>
    <w:p w14:paraId="23C8632D" w14:textId="77777777" w:rsidR="00261F02" w:rsidRDefault="00261F02">
      <w:pPr>
        <w:pStyle w:val="BodyText"/>
        <w:rPr>
          <w:sz w:val="20"/>
        </w:rPr>
      </w:pPr>
    </w:p>
    <w:p w14:paraId="23C8632E" w14:textId="77777777" w:rsidR="00261F02" w:rsidRDefault="00261F02">
      <w:pPr>
        <w:pStyle w:val="BodyText"/>
        <w:rPr>
          <w:sz w:val="20"/>
        </w:rPr>
      </w:pPr>
    </w:p>
    <w:p w14:paraId="23C8632F" w14:textId="77777777" w:rsidR="00261F02" w:rsidRDefault="00261F02">
      <w:pPr>
        <w:pStyle w:val="BodyText"/>
        <w:rPr>
          <w:sz w:val="20"/>
        </w:rPr>
      </w:pPr>
    </w:p>
    <w:p w14:paraId="23C86330" w14:textId="77777777" w:rsidR="00261F02" w:rsidRDefault="00261F02">
      <w:pPr>
        <w:pStyle w:val="BodyText"/>
        <w:rPr>
          <w:sz w:val="20"/>
        </w:rPr>
      </w:pPr>
    </w:p>
    <w:p w14:paraId="23C86331" w14:textId="77777777" w:rsidR="00261F02" w:rsidRDefault="00261F02">
      <w:pPr>
        <w:pStyle w:val="BodyText"/>
        <w:rPr>
          <w:sz w:val="20"/>
        </w:rPr>
      </w:pPr>
    </w:p>
    <w:p w14:paraId="23C86332" w14:textId="77777777" w:rsidR="00261F02" w:rsidRDefault="00261F02">
      <w:pPr>
        <w:pStyle w:val="BodyText"/>
        <w:rPr>
          <w:sz w:val="20"/>
        </w:rPr>
      </w:pPr>
    </w:p>
    <w:p w14:paraId="23C86333" w14:textId="77777777" w:rsidR="00261F02" w:rsidRDefault="00261F02">
      <w:pPr>
        <w:pStyle w:val="BodyText"/>
        <w:rPr>
          <w:sz w:val="20"/>
        </w:rPr>
      </w:pPr>
    </w:p>
    <w:p w14:paraId="23C86334" w14:textId="77777777" w:rsidR="00261F02" w:rsidRDefault="00261F02">
      <w:pPr>
        <w:pStyle w:val="BodyText"/>
        <w:rPr>
          <w:sz w:val="20"/>
        </w:rPr>
      </w:pPr>
    </w:p>
    <w:p w14:paraId="23C86335" w14:textId="77777777" w:rsidR="00261F02" w:rsidRDefault="00261F02">
      <w:pPr>
        <w:pStyle w:val="BodyText"/>
        <w:rPr>
          <w:sz w:val="20"/>
        </w:rPr>
      </w:pPr>
    </w:p>
    <w:p w14:paraId="23C86336" w14:textId="77777777" w:rsidR="00261F02" w:rsidRDefault="00261F02">
      <w:pPr>
        <w:pStyle w:val="BodyText"/>
        <w:rPr>
          <w:sz w:val="20"/>
        </w:rPr>
      </w:pPr>
    </w:p>
    <w:p w14:paraId="23C86337" w14:textId="77777777" w:rsidR="00261F02" w:rsidRDefault="00261F02">
      <w:pPr>
        <w:pStyle w:val="BodyText"/>
        <w:rPr>
          <w:sz w:val="20"/>
        </w:rPr>
      </w:pPr>
    </w:p>
    <w:p w14:paraId="23C86338" w14:textId="77777777" w:rsidR="00261F02" w:rsidRDefault="00261F02">
      <w:pPr>
        <w:pStyle w:val="BodyText"/>
        <w:rPr>
          <w:sz w:val="20"/>
        </w:rPr>
      </w:pPr>
    </w:p>
    <w:p w14:paraId="23C86339" w14:textId="77777777" w:rsidR="00261F02" w:rsidRDefault="00261F02">
      <w:pPr>
        <w:pStyle w:val="BodyText"/>
        <w:rPr>
          <w:sz w:val="20"/>
        </w:rPr>
      </w:pPr>
    </w:p>
    <w:p w14:paraId="23C8633A" w14:textId="77777777" w:rsidR="00261F02" w:rsidRDefault="00261F02">
      <w:pPr>
        <w:pStyle w:val="BodyText"/>
        <w:rPr>
          <w:sz w:val="20"/>
        </w:rPr>
      </w:pPr>
    </w:p>
    <w:p w14:paraId="23C8633B" w14:textId="77777777" w:rsidR="00261F02" w:rsidRDefault="00261F02">
      <w:pPr>
        <w:pStyle w:val="BodyText"/>
        <w:rPr>
          <w:sz w:val="20"/>
        </w:rPr>
      </w:pPr>
    </w:p>
    <w:p w14:paraId="23C8633C" w14:textId="77777777" w:rsidR="00261F02" w:rsidRDefault="00261F02">
      <w:pPr>
        <w:pStyle w:val="BodyText"/>
        <w:rPr>
          <w:sz w:val="20"/>
        </w:rPr>
      </w:pPr>
    </w:p>
    <w:p w14:paraId="23C8633D" w14:textId="77777777" w:rsidR="00261F02" w:rsidRDefault="00261F02">
      <w:pPr>
        <w:pStyle w:val="BodyText"/>
        <w:rPr>
          <w:sz w:val="20"/>
        </w:rPr>
      </w:pPr>
    </w:p>
    <w:p w14:paraId="23C8633E" w14:textId="77777777" w:rsidR="00261F02" w:rsidRDefault="00261F02">
      <w:pPr>
        <w:pStyle w:val="BodyText"/>
        <w:rPr>
          <w:sz w:val="20"/>
        </w:rPr>
      </w:pPr>
    </w:p>
    <w:p w14:paraId="23C8633F" w14:textId="77777777" w:rsidR="00261F02" w:rsidRDefault="00261F02">
      <w:pPr>
        <w:pStyle w:val="BodyText"/>
        <w:rPr>
          <w:sz w:val="20"/>
        </w:rPr>
      </w:pPr>
    </w:p>
    <w:p w14:paraId="23C86340" w14:textId="77777777" w:rsidR="00261F02" w:rsidRDefault="00261F02">
      <w:pPr>
        <w:pStyle w:val="BodyText"/>
        <w:rPr>
          <w:sz w:val="20"/>
        </w:rPr>
      </w:pPr>
    </w:p>
    <w:p w14:paraId="23C86341" w14:textId="77777777" w:rsidR="00261F02" w:rsidRDefault="00261F02">
      <w:pPr>
        <w:pStyle w:val="BodyText"/>
        <w:rPr>
          <w:sz w:val="20"/>
        </w:rPr>
      </w:pPr>
    </w:p>
    <w:p w14:paraId="23C86342" w14:textId="77777777" w:rsidR="00261F02" w:rsidRDefault="00261F02">
      <w:pPr>
        <w:pStyle w:val="BodyText"/>
        <w:rPr>
          <w:sz w:val="20"/>
        </w:rPr>
      </w:pPr>
    </w:p>
    <w:p w14:paraId="23C86343" w14:textId="77777777" w:rsidR="00261F02" w:rsidRDefault="00261F02">
      <w:pPr>
        <w:pStyle w:val="BodyText"/>
        <w:rPr>
          <w:sz w:val="20"/>
        </w:rPr>
      </w:pPr>
    </w:p>
    <w:p w14:paraId="23C86344" w14:textId="77777777" w:rsidR="00261F02" w:rsidRDefault="00261F02">
      <w:pPr>
        <w:pStyle w:val="BodyText"/>
        <w:rPr>
          <w:sz w:val="20"/>
        </w:rPr>
      </w:pPr>
    </w:p>
    <w:p w14:paraId="23C86345" w14:textId="77777777" w:rsidR="00261F02" w:rsidRDefault="00261F02">
      <w:pPr>
        <w:pStyle w:val="BodyText"/>
        <w:rPr>
          <w:sz w:val="20"/>
        </w:rPr>
      </w:pPr>
    </w:p>
    <w:p w14:paraId="23C86346" w14:textId="77777777" w:rsidR="00261F02" w:rsidRDefault="00261F02">
      <w:pPr>
        <w:pStyle w:val="BodyText"/>
        <w:rPr>
          <w:sz w:val="20"/>
        </w:rPr>
      </w:pPr>
    </w:p>
    <w:p w14:paraId="23C86347" w14:textId="77777777" w:rsidR="00261F02" w:rsidRDefault="00261F02">
      <w:pPr>
        <w:pStyle w:val="BodyText"/>
        <w:rPr>
          <w:sz w:val="20"/>
        </w:rPr>
      </w:pPr>
    </w:p>
    <w:p w14:paraId="23C86348" w14:textId="77777777" w:rsidR="00261F02" w:rsidRDefault="00261F02">
      <w:pPr>
        <w:pStyle w:val="BodyText"/>
        <w:rPr>
          <w:sz w:val="20"/>
        </w:rPr>
      </w:pPr>
    </w:p>
    <w:p w14:paraId="23C86349" w14:textId="77777777" w:rsidR="00261F02" w:rsidRDefault="00261F02">
      <w:pPr>
        <w:pStyle w:val="BodyText"/>
        <w:rPr>
          <w:sz w:val="20"/>
        </w:rPr>
      </w:pPr>
    </w:p>
    <w:p w14:paraId="23C8634A" w14:textId="77777777" w:rsidR="00261F02" w:rsidRDefault="00261F02">
      <w:pPr>
        <w:pStyle w:val="BodyText"/>
        <w:rPr>
          <w:sz w:val="20"/>
        </w:rPr>
      </w:pPr>
    </w:p>
    <w:p w14:paraId="23C8634B" w14:textId="77777777" w:rsidR="00261F02" w:rsidRDefault="00261F02">
      <w:pPr>
        <w:pStyle w:val="BodyText"/>
        <w:rPr>
          <w:sz w:val="20"/>
        </w:rPr>
      </w:pPr>
    </w:p>
    <w:p w14:paraId="23C8634C" w14:textId="77777777" w:rsidR="00261F02" w:rsidRDefault="00261F02">
      <w:pPr>
        <w:pStyle w:val="BodyText"/>
        <w:rPr>
          <w:sz w:val="20"/>
        </w:rPr>
      </w:pPr>
    </w:p>
    <w:p w14:paraId="23C8634D" w14:textId="77777777" w:rsidR="00261F02" w:rsidRDefault="00261F02">
      <w:pPr>
        <w:pStyle w:val="BodyText"/>
        <w:rPr>
          <w:sz w:val="20"/>
        </w:rPr>
      </w:pPr>
    </w:p>
    <w:p w14:paraId="23C8634E" w14:textId="77777777" w:rsidR="00261F02" w:rsidRDefault="00261F02">
      <w:pPr>
        <w:pStyle w:val="BodyText"/>
        <w:rPr>
          <w:sz w:val="20"/>
        </w:rPr>
      </w:pPr>
    </w:p>
    <w:p w14:paraId="23C8634F" w14:textId="77777777" w:rsidR="00261F02" w:rsidRDefault="00261F02">
      <w:pPr>
        <w:pStyle w:val="BodyText"/>
        <w:rPr>
          <w:sz w:val="20"/>
        </w:rPr>
      </w:pPr>
    </w:p>
    <w:p w14:paraId="23C86350" w14:textId="77777777" w:rsidR="00261F02" w:rsidRDefault="00261F02">
      <w:pPr>
        <w:pStyle w:val="BodyText"/>
        <w:rPr>
          <w:sz w:val="20"/>
        </w:rPr>
      </w:pPr>
    </w:p>
    <w:p w14:paraId="23C86351" w14:textId="77777777" w:rsidR="00261F02" w:rsidRDefault="00261F02">
      <w:pPr>
        <w:pStyle w:val="BodyText"/>
        <w:rPr>
          <w:sz w:val="20"/>
        </w:rPr>
      </w:pPr>
    </w:p>
    <w:p w14:paraId="23C86352" w14:textId="77777777" w:rsidR="00261F02" w:rsidRDefault="00261F02">
      <w:pPr>
        <w:pStyle w:val="BodyText"/>
        <w:rPr>
          <w:sz w:val="20"/>
        </w:rPr>
      </w:pPr>
    </w:p>
    <w:p w14:paraId="23C86353" w14:textId="77777777" w:rsidR="00261F02" w:rsidRDefault="00261F02">
      <w:pPr>
        <w:pStyle w:val="BodyText"/>
        <w:rPr>
          <w:sz w:val="20"/>
        </w:rPr>
      </w:pPr>
    </w:p>
    <w:p w14:paraId="23C86354" w14:textId="77777777" w:rsidR="00261F02" w:rsidRDefault="00261F02">
      <w:pPr>
        <w:pStyle w:val="BodyText"/>
        <w:rPr>
          <w:sz w:val="20"/>
        </w:rPr>
      </w:pPr>
    </w:p>
    <w:p w14:paraId="23C86355" w14:textId="77777777" w:rsidR="00261F02" w:rsidRDefault="00261F02">
      <w:pPr>
        <w:pStyle w:val="BodyText"/>
        <w:rPr>
          <w:sz w:val="20"/>
        </w:rPr>
      </w:pPr>
    </w:p>
    <w:p w14:paraId="23C86356" w14:textId="77777777" w:rsidR="00261F02" w:rsidRDefault="00261F02">
      <w:pPr>
        <w:pStyle w:val="BodyText"/>
        <w:rPr>
          <w:sz w:val="20"/>
        </w:rPr>
      </w:pPr>
    </w:p>
    <w:p w14:paraId="23C86357" w14:textId="77777777" w:rsidR="00261F02" w:rsidRDefault="00261F02">
      <w:pPr>
        <w:pStyle w:val="BodyText"/>
        <w:spacing w:before="6"/>
        <w:rPr>
          <w:sz w:val="20"/>
        </w:rPr>
      </w:pPr>
    </w:p>
    <w:p w14:paraId="23C86358" w14:textId="77777777" w:rsidR="00261F02" w:rsidRDefault="00D655C7">
      <w:pPr>
        <w:spacing w:before="94"/>
        <w:ind w:left="1440"/>
        <w:rPr>
          <w:sz w:val="16"/>
        </w:rPr>
      </w:pPr>
      <w:r>
        <w:rPr>
          <w:sz w:val="16"/>
        </w:rPr>
        <w:t>BE:8944100.4</w:t>
      </w:r>
    </w:p>
    <w:p w14:paraId="23C86359" w14:textId="77777777" w:rsidR="00261F02" w:rsidRDefault="00261F02">
      <w:pPr>
        <w:rPr>
          <w:sz w:val="16"/>
        </w:rPr>
        <w:sectPr w:rsidR="00261F02">
          <w:pgSz w:w="12240" w:h="15840"/>
          <w:pgMar w:top="1500" w:right="0" w:bottom="280" w:left="0" w:header="720" w:footer="720" w:gutter="0"/>
          <w:cols w:space="720"/>
        </w:sectPr>
      </w:pPr>
    </w:p>
    <w:p w14:paraId="23C8635A" w14:textId="77777777" w:rsidR="00261F02" w:rsidRDefault="00D655C7">
      <w:pPr>
        <w:pStyle w:val="Heading3"/>
        <w:spacing w:before="79"/>
        <w:ind w:left="1443" w:right="1443" w:firstLine="0"/>
        <w:jc w:val="center"/>
        <w:rPr>
          <w:u w:val="none"/>
        </w:rPr>
      </w:pPr>
      <w:bookmarkStart w:id="0" w:name="TOCHeading"/>
      <w:bookmarkEnd w:id="0"/>
      <w:r>
        <w:rPr>
          <w:u w:val="thick"/>
        </w:rPr>
        <w:t>TABLE OF CONTENTS</w:t>
      </w:r>
    </w:p>
    <w:p w14:paraId="23C8635B" w14:textId="77777777" w:rsidR="00261F02" w:rsidRDefault="00261F02">
      <w:pPr>
        <w:pStyle w:val="BodyText"/>
        <w:spacing w:before="10"/>
        <w:rPr>
          <w:b/>
          <w:sz w:val="20"/>
        </w:rPr>
      </w:pPr>
    </w:p>
    <w:p w14:paraId="23C8635C" w14:textId="77777777" w:rsidR="00261F02" w:rsidRDefault="00D655C7">
      <w:pPr>
        <w:ind w:right="1434"/>
        <w:jc w:val="right"/>
        <w:rPr>
          <w:b/>
          <w:sz w:val="24"/>
        </w:rPr>
      </w:pPr>
      <w:bookmarkStart w:id="1" w:name="TOCPage"/>
      <w:bookmarkEnd w:id="1"/>
      <w:r>
        <w:rPr>
          <w:b/>
          <w:sz w:val="24"/>
        </w:rPr>
        <w:t>Page</w:t>
      </w:r>
    </w:p>
    <w:p w14:paraId="23C8635D" w14:textId="77777777" w:rsidR="00261F02" w:rsidRDefault="00261F02">
      <w:pPr>
        <w:pStyle w:val="BodyText"/>
        <w:spacing w:before="6"/>
        <w:rPr>
          <w:b/>
          <w:sz w:val="23"/>
        </w:rPr>
      </w:pPr>
    </w:p>
    <w:p w14:paraId="23C8635E" w14:textId="77777777" w:rsidR="00261F02" w:rsidRDefault="00261F02">
      <w:pPr>
        <w:rPr>
          <w:sz w:val="23"/>
        </w:rPr>
        <w:sectPr w:rsidR="00261F02">
          <w:footerReference w:type="default" r:id="rId9"/>
          <w:pgSz w:w="12240" w:h="15840"/>
          <w:pgMar w:top="1360" w:right="0" w:bottom="698" w:left="0" w:header="0" w:footer="785" w:gutter="0"/>
          <w:cols w:space="720"/>
        </w:sectPr>
      </w:pPr>
    </w:p>
    <w:sdt>
      <w:sdtPr>
        <w:rPr>
          <w:b w:val="0"/>
          <w:bCs w:val="0"/>
          <w:sz w:val="19"/>
          <w:szCs w:val="19"/>
        </w:rPr>
        <w:id w:val="490910583"/>
        <w:docPartObj>
          <w:docPartGallery w:val="Table of Contents"/>
          <w:docPartUnique/>
        </w:docPartObj>
      </w:sdtPr>
      <w:sdtEndPr/>
      <w:sdtContent>
        <w:p w14:paraId="23C8635F" w14:textId="77777777" w:rsidR="00261F02" w:rsidRDefault="00D655C7">
          <w:pPr>
            <w:pStyle w:val="TOC1"/>
            <w:numPr>
              <w:ilvl w:val="0"/>
              <w:numId w:val="37"/>
            </w:numPr>
            <w:tabs>
              <w:tab w:val="left" w:pos="2160"/>
              <w:tab w:val="left" w:pos="2161"/>
              <w:tab w:val="right" w:leader="dot" w:pos="10801"/>
            </w:tabs>
            <w:spacing w:before="90"/>
            <w:ind w:hanging="721"/>
          </w:pPr>
          <w:r>
            <w:t>INTRODUCTION</w:t>
          </w:r>
          <w:r>
            <w:tab/>
            <w:t>1</w:t>
          </w:r>
        </w:p>
        <w:p w14:paraId="23C86360" w14:textId="77777777" w:rsidR="00261F02" w:rsidRDefault="00D655C7">
          <w:pPr>
            <w:pStyle w:val="TOC5"/>
            <w:numPr>
              <w:ilvl w:val="1"/>
              <w:numId w:val="37"/>
            </w:numPr>
            <w:tabs>
              <w:tab w:val="left" w:pos="2880"/>
              <w:tab w:val="left" w:pos="2881"/>
              <w:tab w:val="right" w:leader="dot" w:pos="10792"/>
            </w:tabs>
            <w:ind w:hanging="721"/>
            <w:rPr>
              <w:b w:val="0"/>
              <w:i w:val="0"/>
              <w:sz w:val="24"/>
            </w:rPr>
          </w:pPr>
          <w:r>
            <w:rPr>
              <w:b w:val="0"/>
              <w:i w:val="0"/>
              <w:sz w:val="24"/>
            </w:rPr>
            <w:t>C</w:t>
          </w:r>
          <w:r>
            <w:rPr>
              <w:b w:val="0"/>
              <w:i w:val="0"/>
              <w:sz w:val="19"/>
            </w:rPr>
            <w:t>ORE</w:t>
          </w:r>
          <w:r>
            <w:rPr>
              <w:b w:val="0"/>
              <w:i w:val="0"/>
              <w:spacing w:val="-1"/>
              <w:sz w:val="19"/>
            </w:rPr>
            <w:t xml:space="preserve"> </w:t>
          </w:r>
          <w:r>
            <w:rPr>
              <w:b w:val="0"/>
              <w:i w:val="0"/>
              <w:sz w:val="24"/>
            </w:rPr>
            <w:t>V</w:t>
          </w:r>
          <w:r>
            <w:rPr>
              <w:b w:val="0"/>
              <w:i w:val="0"/>
              <w:sz w:val="19"/>
            </w:rPr>
            <w:t>ALUES</w:t>
          </w:r>
          <w:r>
            <w:rPr>
              <w:b w:val="0"/>
              <w:i w:val="0"/>
              <w:sz w:val="19"/>
            </w:rPr>
            <w:tab/>
          </w:r>
          <w:r>
            <w:rPr>
              <w:b w:val="0"/>
              <w:i w:val="0"/>
              <w:sz w:val="24"/>
            </w:rPr>
            <w:t>1</w:t>
          </w:r>
        </w:p>
        <w:p w14:paraId="23C86361" w14:textId="77777777" w:rsidR="00261F02" w:rsidRDefault="00D655C7">
          <w:pPr>
            <w:pStyle w:val="TOC4"/>
            <w:numPr>
              <w:ilvl w:val="1"/>
              <w:numId w:val="37"/>
            </w:numPr>
            <w:tabs>
              <w:tab w:val="left" w:pos="2880"/>
              <w:tab w:val="left" w:pos="2881"/>
              <w:tab w:val="right" w:leader="dot" w:pos="10792"/>
            </w:tabs>
            <w:ind w:hanging="721"/>
            <w:rPr>
              <w:sz w:val="24"/>
            </w:rPr>
          </w:pPr>
          <w:r>
            <w:rPr>
              <w:sz w:val="24"/>
            </w:rPr>
            <w:t>R</w:t>
          </w:r>
          <w:r>
            <w:t>ESPONSIBILITY</w:t>
          </w:r>
          <w:r>
            <w:tab/>
          </w:r>
          <w:r>
            <w:rPr>
              <w:sz w:val="24"/>
            </w:rPr>
            <w:t>2</w:t>
          </w:r>
        </w:p>
        <w:p w14:paraId="23C86362" w14:textId="77777777" w:rsidR="00261F02" w:rsidRDefault="00D655C7">
          <w:pPr>
            <w:pStyle w:val="TOC4"/>
            <w:numPr>
              <w:ilvl w:val="1"/>
              <w:numId w:val="37"/>
            </w:numPr>
            <w:tabs>
              <w:tab w:val="left" w:pos="2880"/>
              <w:tab w:val="left" w:pos="2881"/>
              <w:tab w:val="right" w:leader="dot" w:pos="10792"/>
            </w:tabs>
            <w:ind w:hanging="721"/>
            <w:rPr>
              <w:sz w:val="24"/>
            </w:rPr>
          </w:pPr>
          <w:r>
            <w:rPr>
              <w:sz w:val="24"/>
            </w:rPr>
            <w:t>O</w:t>
          </w:r>
          <w:r>
            <w:t>BJECTIVES</w:t>
          </w:r>
          <w:r>
            <w:tab/>
          </w:r>
          <w:r>
            <w:rPr>
              <w:sz w:val="24"/>
            </w:rPr>
            <w:t>3</w:t>
          </w:r>
        </w:p>
        <w:p w14:paraId="23C86363" w14:textId="77777777" w:rsidR="00261F02" w:rsidRDefault="00D655C7">
          <w:pPr>
            <w:pStyle w:val="TOC4"/>
            <w:numPr>
              <w:ilvl w:val="1"/>
              <w:numId w:val="37"/>
            </w:numPr>
            <w:tabs>
              <w:tab w:val="left" w:pos="2880"/>
              <w:tab w:val="left" w:pos="2881"/>
              <w:tab w:val="right" w:leader="dot" w:pos="10792"/>
            </w:tabs>
            <w:ind w:hanging="721"/>
            <w:rPr>
              <w:sz w:val="24"/>
            </w:rPr>
          </w:pPr>
          <w:r>
            <w:rPr>
              <w:sz w:val="24"/>
            </w:rPr>
            <w:t>B</w:t>
          </w:r>
          <w:r>
            <w:t>ENEFITS</w:t>
          </w:r>
          <w:r>
            <w:tab/>
          </w:r>
          <w:r>
            <w:rPr>
              <w:sz w:val="24"/>
            </w:rPr>
            <w:t>4</w:t>
          </w:r>
        </w:p>
        <w:p w14:paraId="23C86364" w14:textId="77777777" w:rsidR="00261F02" w:rsidRDefault="00D655C7">
          <w:pPr>
            <w:pStyle w:val="TOC4"/>
            <w:numPr>
              <w:ilvl w:val="1"/>
              <w:numId w:val="37"/>
            </w:numPr>
            <w:tabs>
              <w:tab w:val="left" w:pos="2880"/>
              <w:tab w:val="left" w:pos="2881"/>
              <w:tab w:val="right" w:leader="dot" w:pos="10792"/>
            </w:tabs>
            <w:spacing w:before="241"/>
            <w:ind w:hanging="721"/>
            <w:rPr>
              <w:sz w:val="24"/>
            </w:rPr>
          </w:pPr>
          <w:r>
            <w:rPr>
              <w:sz w:val="24"/>
            </w:rPr>
            <w:t>S</w:t>
          </w:r>
          <w:r>
            <w:t>UMMARY</w:t>
          </w:r>
          <w:r>
            <w:rPr>
              <w:spacing w:val="-2"/>
            </w:rPr>
            <w:t xml:space="preserve"> </w:t>
          </w:r>
          <w:r>
            <w:t>OF</w:t>
          </w:r>
          <w:r>
            <w:rPr>
              <w:spacing w:val="1"/>
            </w:rPr>
            <w:t xml:space="preserve"> </w:t>
          </w:r>
          <w:r>
            <w:rPr>
              <w:sz w:val="24"/>
            </w:rPr>
            <w:t>P</w:t>
          </w:r>
          <w:r>
            <w:t>LAN</w:t>
          </w:r>
          <w:r>
            <w:tab/>
          </w:r>
          <w:r>
            <w:rPr>
              <w:sz w:val="24"/>
            </w:rPr>
            <w:t>4</w:t>
          </w:r>
        </w:p>
        <w:p w14:paraId="23C86365" w14:textId="77777777" w:rsidR="00261F02" w:rsidRDefault="00D655C7">
          <w:pPr>
            <w:pStyle w:val="TOC1"/>
            <w:numPr>
              <w:ilvl w:val="0"/>
              <w:numId w:val="37"/>
            </w:numPr>
            <w:tabs>
              <w:tab w:val="left" w:pos="2160"/>
              <w:tab w:val="left" w:pos="2161"/>
              <w:tab w:val="right" w:leader="dot" w:pos="10801"/>
            </w:tabs>
            <w:ind w:hanging="721"/>
          </w:pPr>
          <w:hyperlink w:anchor="_TOC_250037" w:history="1">
            <w:r>
              <w:t>CODE</w:t>
            </w:r>
            <w:r>
              <w:rPr>
                <w:spacing w:val="-1"/>
              </w:rPr>
              <w:t xml:space="preserve"> </w:t>
            </w:r>
            <w:r>
              <w:t>OF CONDUCT</w:t>
            </w:r>
            <w:r>
              <w:tab/>
              <w:t>7</w:t>
            </w:r>
          </w:hyperlink>
        </w:p>
        <w:p w14:paraId="23C86366"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36" w:history="1">
            <w:r>
              <w:rPr>
                <w:sz w:val="24"/>
              </w:rPr>
              <w:t>I</w:t>
            </w:r>
            <w:r>
              <w:t>NTRODUCTION</w:t>
            </w:r>
            <w:r>
              <w:tab/>
            </w:r>
            <w:r>
              <w:rPr>
                <w:sz w:val="24"/>
              </w:rPr>
              <w:t>7</w:t>
            </w:r>
          </w:hyperlink>
        </w:p>
        <w:p w14:paraId="23C86367"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35" w:history="1">
            <w:r>
              <w:rPr>
                <w:sz w:val="24"/>
              </w:rPr>
              <w:t>O</w:t>
            </w:r>
            <w:r>
              <w:t xml:space="preserve">VERSIGHT </w:t>
            </w:r>
            <w:r>
              <w:rPr>
                <w:sz w:val="24"/>
              </w:rPr>
              <w:t>&amp; C</w:t>
            </w:r>
            <w:r>
              <w:t>OMMUNICATIONS</w:t>
            </w:r>
            <w:r>
              <w:rPr>
                <w:spacing w:val="-12"/>
              </w:rPr>
              <w:t xml:space="preserve"> </w:t>
            </w:r>
            <w:r>
              <w:rPr>
                <w:sz w:val="24"/>
              </w:rPr>
              <w:t>R</w:t>
            </w:r>
            <w:r>
              <w:t>EGARDING</w:t>
            </w:r>
            <w:r>
              <w:rPr>
                <w:spacing w:val="-2"/>
              </w:rPr>
              <w:t xml:space="preserve"> </w:t>
            </w:r>
            <w:r>
              <w:rPr>
                <w:sz w:val="24"/>
              </w:rPr>
              <w:t>C</w:t>
            </w:r>
            <w:r>
              <w:t>OMPLIANCE</w:t>
            </w:r>
            <w:r>
              <w:tab/>
            </w:r>
            <w:r>
              <w:rPr>
                <w:sz w:val="24"/>
              </w:rPr>
              <w:t>8</w:t>
            </w:r>
          </w:hyperlink>
        </w:p>
        <w:p w14:paraId="23C86368"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34" w:history="1">
            <w:r>
              <w:rPr>
                <w:sz w:val="24"/>
              </w:rPr>
              <w:t>Q</w:t>
            </w:r>
            <w:r>
              <w:t>UALITY</w:t>
            </w:r>
            <w:r>
              <w:rPr>
                <w:spacing w:val="-2"/>
              </w:rPr>
              <w:t xml:space="preserve"> </w:t>
            </w:r>
            <w:r>
              <w:t>OF</w:t>
            </w:r>
            <w:r>
              <w:rPr>
                <w:spacing w:val="1"/>
              </w:rPr>
              <w:t xml:space="preserve"> </w:t>
            </w:r>
            <w:r>
              <w:rPr>
                <w:sz w:val="24"/>
              </w:rPr>
              <w:t>S</w:t>
            </w:r>
            <w:r>
              <w:t>ERVICES</w:t>
            </w:r>
            <w:r>
              <w:tab/>
            </w:r>
            <w:r>
              <w:rPr>
                <w:sz w:val="24"/>
              </w:rPr>
              <w:t>8</w:t>
            </w:r>
          </w:hyperlink>
        </w:p>
        <w:p w14:paraId="23C86369"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33" w:history="1">
            <w:r>
              <w:rPr>
                <w:sz w:val="24"/>
              </w:rPr>
              <w:t>P</w:t>
            </w:r>
            <w:r>
              <w:t xml:space="preserve">RESERVING </w:t>
            </w:r>
            <w:r>
              <w:rPr>
                <w:sz w:val="24"/>
              </w:rPr>
              <w:t>P</w:t>
            </w:r>
            <w:r>
              <w:t>RIVACY</w:t>
            </w:r>
            <w:r>
              <w:rPr>
                <w:spacing w:val="-2"/>
              </w:rPr>
              <w:t xml:space="preserve"> </w:t>
            </w:r>
            <w:r>
              <w:rPr>
                <w:sz w:val="24"/>
              </w:rPr>
              <w:t>&amp;</w:t>
            </w:r>
            <w:r>
              <w:rPr>
                <w:spacing w:val="-12"/>
                <w:sz w:val="24"/>
              </w:rPr>
              <w:t xml:space="preserve"> </w:t>
            </w:r>
            <w:r>
              <w:rPr>
                <w:sz w:val="24"/>
              </w:rPr>
              <w:t>S</w:t>
            </w:r>
            <w:r>
              <w:t>ECURITY</w:t>
            </w:r>
            <w:r>
              <w:tab/>
            </w:r>
            <w:r>
              <w:rPr>
                <w:sz w:val="24"/>
              </w:rPr>
              <w:t>9</w:t>
            </w:r>
          </w:hyperlink>
        </w:p>
        <w:p w14:paraId="23C8636A" w14:textId="77777777" w:rsidR="00261F02" w:rsidRDefault="00D655C7">
          <w:pPr>
            <w:pStyle w:val="TOC5"/>
            <w:numPr>
              <w:ilvl w:val="1"/>
              <w:numId w:val="37"/>
            </w:numPr>
            <w:tabs>
              <w:tab w:val="left" w:pos="2880"/>
              <w:tab w:val="left" w:pos="2881"/>
              <w:tab w:val="right" w:leader="dot" w:pos="10792"/>
            </w:tabs>
            <w:ind w:hanging="721"/>
            <w:rPr>
              <w:b w:val="0"/>
              <w:i w:val="0"/>
              <w:sz w:val="24"/>
            </w:rPr>
          </w:pPr>
          <w:hyperlink w:anchor="_TOC_250032" w:history="1">
            <w:r>
              <w:rPr>
                <w:b w:val="0"/>
                <w:i w:val="0"/>
                <w:sz w:val="24"/>
              </w:rPr>
              <w:t>W</w:t>
            </w:r>
            <w:r>
              <w:rPr>
                <w:b w:val="0"/>
                <w:i w:val="0"/>
                <w:sz w:val="19"/>
              </w:rPr>
              <w:t xml:space="preserve">ORKPLACE </w:t>
            </w:r>
            <w:r>
              <w:rPr>
                <w:b w:val="0"/>
                <w:i w:val="0"/>
                <w:sz w:val="24"/>
              </w:rPr>
              <w:t>H</w:t>
            </w:r>
            <w:r>
              <w:rPr>
                <w:b w:val="0"/>
                <w:i w:val="0"/>
                <w:sz w:val="19"/>
              </w:rPr>
              <w:t>EALTH</w:t>
            </w:r>
            <w:r>
              <w:rPr>
                <w:b w:val="0"/>
                <w:i w:val="0"/>
                <w:spacing w:val="-1"/>
                <w:sz w:val="19"/>
              </w:rPr>
              <w:t xml:space="preserve"> </w:t>
            </w:r>
            <w:r>
              <w:rPr>
                <w:b w:val="0"/>
                <w:i w:val="0"/>
                <w:sz w:val="24"/>
              </w:rPr>
              <w:t>&amp;</w:t>
            </w:r>
            <w:r>
              <w:rPr>
                <w:b w:val="0"/>
                <w:i w:val="0"/>
                <w:spacing w:val="-12"/>
                <w:sz w:val="24"/>
              </w:rPr>
              <w:t xml:space="preserve"> </w:t>
            </w:r>
            <w:r>
              <w:rPr>
                <w:b w:val="0"/>
                <w:i w:val="0"/>
                <w:sz w:val="24"/>
              </w:rPr>
              <w:t>S</w:t>
            </w:r>
            <w:r>
              <w:rPr>
                <w:b w:val="0"/>
                <w:i w:val="0"/>
                <w:sz w:val="19"/>
              </w:rPr>
              <w:t>AFETY</w:t>
            </w:r>
            <w:r>
              <w:rPr>
                <w:b w:val="0"/>
                <w:i w:val="0"/>
                <w:sz w:val="19"/>
              </w:rPr>
              <w:tab/>
            </w:r>
            <w:r>
              <w:rPr>
                <w:b w:val="0"/>
                <w:i w:val="0"/>
                <w:sz w:val="24"/>
              </w:rPr>
              <w:t>10</w:t>
            </w:r>
          </w:hyperlink>
        </w:p>
        <w:p w14:paraId="23C8636B"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31" w:history="1">
            <w:r>
              <w:rPr>
                <w:sz w:val="24"/>
              </w:rPr>
              <w:t>W</w:t>
            </w:r>
            <w:r>
              <w:t>ORKPLACE</w:t>
            </w:r>
            <w:r>
              <w:rPr>
                <w:spacing w:val="-1"/>
              </w:rPr>
              <w:t xml:space="preserve"> </w:t>
            </w:r>
            <w:r>
              <w:rPr>
                <w:sz w:val="24"/>
              </w:rPr>
              <w:t>C</w:t>
            </w:r>
            <w:r>
              <w:t>ONDUCT</w:t>
            </w:r>
            <w:r>
              <w:tab/>
            </w:r>
            <w:r>
              <w:rPr>
                <w:sz w:val="24"/>
              </w:rPr>
              <w:t>11</w:t>
            </w:r>
          </w:hyperlink>
        </w:p>
        <w:p w14:paraId="23C8636C"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30" w:history="1">
            <w:r>
              <w:rPr>
                <w:sz w:val="24"/>
              </w:rPr>
              <w:t>E</w:t>
            </w:r>
            <w:r>
              <w:t>THICAL AND</w:t>
            </w:r>
            <w:r>
              <w:rPr>
                <w:spacing w:val="-1"/>
              </w:rPr>
              <w:t xml:space="preserve"> </w:t>
            </w:r>
            <w:r>
              <w:rPr>
                <w:sz w:val="24"/>
              </w:rPr>
              <w:t>L</w:t>
            </w:r>
            <w:r>
              <w:t xml:space="preserve">EGAL </w:t>
            </w:r>
            <w:r>
              <w:rPr>
                <w:sz w:val="24"/>
              </w:rPr>
              <w:t>C</w:t>
            </w:r>
            <w:r>
              <w:t>OMPLIANCE</w:t>
            </w:r>
            <w:r>
              <w:tab/>
            </w:r>
            <w:r>
              <w:rPr>
                <w:sz w:val="24"/>
              </w:rPr>
              <w:t>13</w:t>
            </w:r>
          </w:hyperlink>
        </w:p>
        <w:p w14:paraId="23C8636D"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29" w:history="1">
            <w:r>
              <w:rPr>
                <w:sz w:val="24"/>
              </w:rPr>
              <w:t>A</w:t>
            </w:r>
            <w:r>
              <w:t xml:space="preserve">VOIDING </w:t>
            </w:r>
            <w:r>
              <w:rPr>
                <w:sz w:val="24"/>
              </w:rPr>
              <w:t>A</w:t>
            </w:r>
            <w:r>
              <w:t>BUSES</w:t>
            </w:r>
            <w:r>
              <w:rPr>
                <w:spacing w:val="-3"/>
              </w:rPr>
              <w:t xml:space="preserve"> </w:t>
            </w:r>
            <w:r>
              <w:t>OF</w:t>
            </w:r>
            <w:r>
              <w:rPr>
                <w:spacing w:val="1"/>
              </w:rPr>
              <w:t xml:space="preserve"> </w:t>
            </w:r>
            <w:r>
              <w:rPr>
                <w:sz w:val="24"/>
              </w:rPr>
              <w:t>T</w:t>
            </w:r>
            <w:r>
              <w:t>RUST</w:t>
            </w:r>
            <w:r>
              <w:tab/>
            </w:r>
            <w:r>
              <w:rPr>
                <w:sz w:val="24"/>
              </w:rPr>
              <w:t>17</w:t>
            </w:r>
          </w:hyperlink>
        </w:p>
        <w:p w14:paraId="23C8636E"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28" w:history="1">
            <w:r>
              <w:rPr>
                <w:sz w:val="24"/>
              </w:rPr>
              <w:t>B</w:t>
            </w:r>
            <w:r>
              <w:t>USINESS</w:t>
            </w:r>
            <w:r>
              <w:rPr>
                <w:spacing w:val="-1"/>
              </w:rPr>
              <w:t xml:space="preserve"> </w:t>
            </w:r>
            <w:r>
              <w:rPr>
                <w:sz w:val="24"/>
              </w:rPr>
              <w:t>P</w:t>
            </w:r>
            <w:r>
              <w:t>RACTICES</w:t>
            </w:r>
            <w:r>
              <w:tab/>
            </w:r>
            <w:r>
              <w:rPr>
                <w:sz w:val="24"/>
              </w:rPr>
              <w:t>20</w:t>
            </w:r>
          </w:hyperlink>
        </w:p>
        <w:p w14:paraId="23C8636F" w14:textId="77777777" w:rsidR="00261F02" w:rsidRDefault="00D655C7">
          <w:pPr>
            <w:pStyle w:val="TOC5"/>
            <w:numPr>
              <w:ilvl w:val="1"/>
              <w:numId w:val="37"/>
            </w:numPr>
            <w:tabs>
              <w:tab w:val="left" w:pos="2880"/>
              <w:tab w:val="left" w:pos="2881"/>
              <w:tab w:val="right" w:leader="dot" w:pos="10792"/>
            </w:tabs>
            <w:ind w:hanging="721"/>
            <w:rPr>
              <w:b w:val="0"/>
              <w:i w:val="0"/>
              <w:sz w:val="24"/>
            </w:rPr>
          </w:pPr>
          <w:hyperlink w:anchor="_TOC_250027" w:history="1">
            <w:r>
              <w:rPr>
                <w:b w:val="0"/>
                <w:i w:val="0"/>
                <w:sz w:val="24"/>
              </w:rPr>
              <w:t>T</w:t>
            </w:r>
            <w:r>
              <w:rPr>
                <w:b w:val="0"/>
                <w:i w:val="0"/>
                <w:sz w:val="19"/>
              </w:rPr>
              <w:t>AX</w:t>
            </w:r>
            <w:r>
              <w:rPr>
                <w:b w:val="0"/>
                <w:i w:val="0"/>
                <w:sz w:val="24"/>
              </w:rPr>
              <w:t>-E</w:t>
            </w:r>
            <w:r>
              <w:rPr>
                <w:b w:val="0"/>
                <w:i w:val="0"/>
                <w:sz w:val="19"/>
              </w:rPr>
              <w:t>XEMPT</w:t>
            </w:r>
            <w:r>
              <w:rPr>
                <w:b w:val="0"/>
                <w:i w:val="0"/>
                <w:spacing w:val="-1"/>
                <w:sz w:val="19"/>
              </w:rPr>
              <w:t xml:space="preserve"> </w:t>
            </w:r>
            <w:r>
              <w:rPr>
                <w:b w:val="0"/>
                <w:i w:val="0"/>
                <w:sz w:val="24"/>
              </w:rPr>
              <w:t>S</w:t>
            </w:r>
            <w:r>
              <w:rPr>
                <w:b w:val="0"/>
                <w:i w:val="0"/>
                <w:sz w:val="19"/>
              </w:rPr>
              <w:t>TATUS</w:t>
            </w:r>
            <w:r>
              <w:rPr>
                <w:b w:val="0"/>
                <w:i w:val="0"/>
                <w:sz w:val="19"/>
              </w:rPr>
              <w:tab/>
            </w:r>
            <w:r>
              <w:rPr>
                <w:b w:val="0"/>
                <w:i w:val="0"/>
                <w:sz w:val="24"/>
              </w:rPr>
              <w:t>22</w:t>
            </w:r>
          </w:hyperlink>
        </w:p>
        <w:p w14:paraId="23C86370" w14:textId="77777777" w:rsidR="00261F02" w:rsidRDefault="00D655C7">
          <w:pPr>
            <w:pStyle w:val="TOC5"/>
            <w:numPr>
              <w:ilvl w:val="1"/>
              <w:numId w:val="37"/>
            </w:numPr>
            <w:tabs>
              <w:tab w:val="left" w:pos="2880"/>
              <w:tab w:val="left" w:pos="2881"/>
              <w:tab w:val="right" w:leader="dot" w:pos="10792"/>
            </w:tabs>
            <w:ind w:hanging="721"/>
            <w:rPr>
              <w:b w:val="0"/>
              <w:i w:val="0"/>
              <w:sz w:val="24"/>
            </w:rPr>
          </w:pPr>
          <w:hyperlink w:anchor="_TOC_250026" w:history="1">
            <w:r>
              <w:rPr>
                <w:b w:val="0"/>
                <w:i w:val="0"/>
                <w:sz w:val="24"/>
              </w:rPr>
              <w:t>N</w:t>
            </w:r>
            <w:r>
              <w:rPr>
                <w:b w:val="0"/>
                <w:i w:val="0"/>
                <w:sz w:val="19"/>
              </w:rPr>
              <w:t>ON</w:t>
            </w:r>
            <w:r>
              <w:rPr>
                <w:b w:val="0"/>
                <w:i w:val="0"/>
                <w:sz w:val="24"/>
              </w:rPr>
              <w:t>-R</w:t>
            </w:r>
            <w:r>
              <w:rPr>
                <w:b w:val="0"/>
                <w:i w:val="0"/>
                <w:sz w:val="19"/>
              </w:rPr>
              <w:t>ETALIATION</w:t>
            </w:r>
            <w:r>
              <w:rPr>
                <w:b w:val="0"/>
                <w:i w:val="0"/>
                <w:sz w:val="19"/>
              </w:rPr>
              <w:tab/>
            </w:r>
            <w:r>
              <w:rPr>
                <w:b w:val="0"/>
                <w:i w:val="0"/>
                <w:sz w:val="24"/>
              </w:rPr>
              <w:t>24</w:t>
            </w:r>
          </w:hyperlink>
        </w:p>
        <w:p w14:paraId="23C86371" w14:textId="77777777" w:rsidR="00261F02" w:rsidRDefault="00D655C7">
          <w:pPr>
            <w:pStyle w:val="TOC4"/>
            <w:numPr>
              <w:ilvl w:val="1"/>
              <w:numId w:val="37"/>
            </w:numPr>
            <w:tabs>
              <w:tab w:val="left" w:pos="2880"/>
              <w:tab w:val="left" w:pos="2881"/>
              <w:tab w:val="right" w:leader="dot" w:pos="10792"/>
            </w:tabs>
            <w:spacing w:before="241"/>
            <w:ind w:hanging="721"/>
            <w:rPr>
              <w:sz w:val="24"/>
            </w:rPr>
          </w:pPr>
          <w:hyperlink w:anchor="_TOC_250025" w:history="1">
            <w:r>
              <w:rPr>
                <w:sz w:val="24"/>
              </w:rPr>
              <w:t>A</w:t>
            </w:r>
            <w:r>
              <w:t xml:space="preserve">CKNOWLEDGEMENT </w:t>
            </w:r>
            <w:r>
              <w:rPr>
                <w:sz w:val="24"/>
              </w:rPr>
              <w:t>P</w:t>
            </w:r>
            <w:r>
              <w:t>ROCESS</w:t>
            </w:r>
            <w:r>
              <w:tab/>
            </w:r>
            <w:r>
              <w:rPr>
                <w:sz w:val="24"/>
              </w:rPr>
              <w:t>24</w:t>
            </w:r>
          </w:hyperlink>
        </w:p>
        <w:p w14:paraId="23C86372" w14:textId="77777777" w:rsidR="00261F02" w:rsidRDefault="00D655C7">
          <w:pPr>
            <w:pStyle w:val="TOC1"/>
            <w:numPr>
              <w:ilvl w:val="0"/>
              <w:numId w:val="37"/>
            </w:numPr>
            <w:tabs>
              <w:tab w:val="left" w:pos="2160"/>
              <w:tab w:val="left" w:pos="2161"/>
              <w:tab w:val="right" w:leader="dot" w:pos="10801"/>
            </w:tabs>
            <w:ind w:hanging="721"/>
          </w:pPr>
          <w:hyperlink w:anchor="_TOC_250024" w:history="1">
            <w:r>
              <w:t>COMPLIANCE PRACTICES AND PROCEDURES</w:t>
            </w:r>
            <w:r>
              <w:tab/>
              <w:t>26</w:t>
            </w:r>
          </w:hyperlink>
        </w:p>
        <w:p w14:paraId="23C86373"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23" w:history="1">
            <w:r>
              <w:rPr>
                <w:sz w:val="24"/>
              </w:rPr>
              <w:t>P</w:t>
            </w:r>
            <w:r>
              <w:t xml:space="preserve">LAN </w:t>
            </w:r>
            <w:r>
              <w:rPr>
                <w:sz w:val="24"/>
              </w:rPr>
              <w:t>A</w:t>
            </w:r>
            <w:r>
              <w:t>PPLICABILITY</w:t>
            </w:r>
            <w:r>
              <w:rPr>
                <w:spacing w:val="-2"/>
              </w:rPr>
              <w:t xml:space="preserve"> </w:t>
            </w:r>
            <w:r>
              <w:t>AND</w:t>
            </w:r>
            <w:r>
              <w:rPr>
                <w:spacing w:val="2"/>
              </w:rPr>
              <w:t xml:space="preserve"> </w:t>
            </w:r>
            <w:r>
              <w:rPr>
                <w:sz w:val="24"/>
              </w:rPr>
              <w:t>D</w:t>
            </w:r>
            <w:r>
              <w:t>ISTRIBUTION</w:t>
            </w:r>
            <w:r>
              <w:tab/>
            </w:r>
            <w:r>
              <w:rPr>
                <w:sz w:val="24"/>
              </w:rPr>
              <w:t>26</w:t>
            </w:r>
          </w:hyperlink>
        </w:p>
        <w:p w14:paraId="23C86374" w14:textId="77777777" w:rsidR="00261F02" w:rsidRDefault="00D655C7">
          <w:pPr>
            <w:pStyle w:val="TOC4"/>
            <w:numPr>
              <w:ilvl w:val="1"/>
              <w:numId w:val="37"/>
            </w:numPr>
            <w:tabs>
              <w:tab w:val="left" w:pos="2880"/>
              <w:tab w:val="left" w:pos="2881"/>
              <w:tab w:val="right" w:leader="dot" w:pos="10792"/>
            </w:tabs>
            <w:spacing w:after="240"/>
            <w:ind w:hanging="721"/>
            <w:rPr>
              <w:sz w:val="24"/>
            </w:rPr>
          </w:pPr>
          <w:hyperlink w:anchor="_TOC_250022" w:history="1">
            <w:r>
              <w:rPr>
                <w:sz w:val="24"/>
              </w:rPr>
              <w:t>C</w:t>
            </w:r>
            <w:r>
              <w:t>OMPLIANCE</w:t>
            </w:r>
            <w:r>
              <w:rPr>
                <w:spacing w:val="-1"/>
              </w:rPr>
              <w:t xml:space="preserve"> </w:t>
            </w:r>
            <w:r>
              <w:rPr>
                <w:sz w:val="24"/>
              </w:rPr>
              <w:t>O</w:t>
            </w:r>
            <w:r>
              <w:t>FFICER</w:t>
            </w:r>
            <w:r>
              <w:tab/>
            </w:r>
            <w:r>
              <w:rPr>
                <w:sz w:val="24"/>
              </w:rPr>
              <w:t>26</w:t>
            </w:r>
          </w:hyperlink>
        </w:p>
        <w:p w14:paraId="23C86375" w14:textId="77777777" w:rsidR="00261F02" w:rsidRDefault="00D655C7">
          <w:pPr>
            <w:pStyle w:val="TOC4"/>
            <w:numPr>
              <w:ilvl w:val="1"/>
              <w:numId w:val="37"/>
            </w:numPr>
            <w:tabs>
              <w:tab w:val="left" w:pos="2880"/>
              <w:tab w:val="left" w:pos="2881"/>
              <w:tab w:val="right" w:leader="dot" w:pos="10792"/>
            </w:tabs>
            <w:spacing w:before="71"/>
            <w:ind w:hanging="721"/>
            <w:rPr>
              <w:sz w:val="24"/>
            </w:rPr>
          </w:pPr>
          <w:hyperlink w:anchor="_TOC_250021" w:history="1">
            <w:r>
              <w:rPr>
                <w:sz w:val="24"/>
              </w:rPr>
              <w:t>C</w:t>
            </w:r>
            <w:r>
              <w:t>OMPLIANCE</w:t>
            </w:r>
            <w:r>
              <w:rPr>
                <w:spacing w:val="-1"/>
              </w:rPr>
              <w:t xml:space="preserve"> </w:t>
            </w:r>
            <w:r>
              <w:rPr>
                <w:sz w:val="24"/>
              </w:rPr>
              <w:t>C</w:t>
            </w:r>
            <w:r>
              <w:t>OMMITTEE</w:t>
            </w:r>
            <w:r>
              <w:tab/>
            </w:r>
            <w:r>
              <w:rPr>
                <w:sz w:val="24"/>
              </w:rPr>
              <w:t>29</w:t>
            </w:r>
          </w:hyperlink>
        </w:p>
        <w:p w14:paraId="23C86376"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20" w:history="1">
            <w:r>
              <w:rPr>
                <w:sz w:val="24"/>
              </w:rPr>
              <w:t>A</w:t>
            </w:r>
            <w:r>
              <w:t>UDITING AND</w:t>
            </w:r>
            <w:r>
              <w:rPr>
                <w:spacing w:val="-3"/>
              </w:rPr>
              <w:t xml:space="preserve"> </w:t>
            </w:r>
            <w:r>
              <w:rPr>
                <w:sz w:val="24"/>
              </w:rPr>
              <w:t>M</w:t>
            </w:r>
            <w:r>
              <w:t>ONITORING</w:t>
            </w:r>
            <w:r>
              <w:rPr>
                <w:spacing w:val="-2"/>
              </w:rPr>
              <w:t xml:space="preserve"> </w:t>
            </w:r>
            <w:r>
              <w:rPr>
                <w:sz w:val="24"/>
              </w:rPr>
              <w:t>P</w:t>
            </w:r>
            <w:r>
              <w:t>ROCESS</w:t>
            </w:r>
            <w:r>
              <w:tab/>
            </w:r>
            <w:r>
              <w:rPr>
                <w:sz w:val="24"/>
              </w:rPr>
              <w:t>31</w:t>
            </w:r>
          </w:hyperlink>
        </w:p>
        <w:p w14:paraId="23C86377"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9" w:history="1">
            <w:r>
              <w:rPr>
                <w:sz w:val="24"/>
              </w:rPr>
              <w:t>T</w:t>
            </w:r>
            <w:r>
              <w:t>RAINING</w:t>
            </w:r>
            <w:r>
              <w:rPr>
                <w:spacing w:val="-4"/>
              </w:rPr>
              <w:t xml:space="preserve"> </w:t>
            </w:r>
            <w:r>
              <w:t>AND</w:t>
            </w:r>
            <w:r>
              <w:rPr>
                <w:spacing w:val="1"/>
              </w:rPr>
              <w:t xml:space="preserve"> </w:t>
            </w:r>
            <w:r>
              <w:rPr>
                <w:sz w:val="24"/>
              </w:rPr>
              <w:t>E</w:t>
            </w:r>
            <w:r>
              <w:t>DUCATION</w:t>
            </w:r>
            <w:r>
              <w:tab/>
            </w:r>
            <w:r>
              <w:rPr>
                <w:sz w:val="24"/>
              </w:rPr>
              <w:t>33</w:t>
            </w:r>
          </w:hyperlink>
        </w:p>
        <w:p w14:paraId="23C86378"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8" w:history="1">
            <w:r>
              <w:rPr>
                <w:sz w:val="24"/>
              </w:rPr>
              <w:t>E</w:t>
            </w:r>
            <w:r>
              <w:t xml:space="preserve">FFECTIVE </w:t>
            </w:r>
            <w:r>
              <w:rPr>
                <w:sz w:val="24"/>
              </w:rPr>
              <w:t>L</w:t>
            </w:r>
            <w:r>
              <w:t>INES</w:t>
            </w:r>
            <w:r>
              <w:rPr>
                <w:spacing w:val="-1"/>
              </w:rPr>
              <w:t xml:space="preserve"> </w:t>
            </w:r>
            <w:r>
              <w:t xml:space="preserve">OF </w:t>
            </w:r>
            <w:r>
              <w:rPr>
                <w:sz w:val="24"/>
              </w:rPr>
              <w:t>C</w:t>
            </w:r>
            <w:r>
              <w:t>OMMUNICATION</w:t>
            </w:r>
            <w:r>
              <w:tab/>
            </w:r>
            <w:r>
              <w:rPr>
                <w:sz w:val="24"/>
              </w:rPr>
              <w:t>35</w:t>
            </w:r>
          </w:hyperlink>
        </w:p>
        <w:p w14:paraId="23C86379"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7" w:history="1">
            <w:r>
              <w:rPr>
                <w:sz w:val="24"/>
              </w:rPr>
              <w:t>R</w:t>
            </w:r>
            <w:r>
              <w:t xml:space="preserve">ESPONDING TO </w:t>
            </w:r>
            <w:r>
              <w:rPr>
                <w:sz w:val="24"/>
              </w:rPr>
              <w:t>D</w:t>
            </w:r>
            <w:r>
              <w:t xml:space="preserve">ETECTED </w:t>
            </w:r>
            <w:r>
              <w:rPr>
                <w:sz w:val="24"/>
              </w:rPr>
              <w:t>O</w:t>
            </w:r>
            <w:r>
              <w:t>FFENSES AND</w:t>
            </w:r>
            <w:r>
              <w:rPr>
                <w:spacing w:val="-2"/>
              </w:rPr>
              <w:t xml:space="preserve"> </w:t>
            </w:r>
            <w:r>
              <w:rPr>
                <w:sz w:val="24"/>
              </w:rPr>
              <w:t>C</w:t>
            </w:r>
            <w:r>
              <w:t xml:space="preserve">ORRECTIVE </w:t>
            </w:r>
            <w:r>
              <w:rPr>
                <w:sz w:val="24"/>
              </w:rPr>
              <w:t>A</w:t>
            </w:r>
            <w:r>
              <w:t>CTIONS</w:t>
            </w:r>
            <w:r>
              <w:tab/>
            </w:r>
            <w:r>
              <w:rPr>
                <w:sz w:val="24"/>
              </w:rPr>
              <w:t>38</w:t>
            </w:r>
          </w:hyperlink>
        </w:p>
        <w:p w14:paraId="23C8637A"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6" w:history="1">
            <w:r>
              <w:rPr>
                <w:sz w:val="24"/>
              </w:rPr>
              <w:t>E</w:t>
            </w:r>
            <w:r>
              <w:t xml:space="preserve">NFORCEMENT </w:t>
            </w:r>
            <w:r>
              <w:rPr>
                <w:sz w:val="24"/>
              </w:rPr>
              <w:t>S</w:t>
            </w:r>
            <w:r>
              <w:t>TANDARDS AND</w:t>
            </w:r>
            <w:r>
              <w:rPr>
                <w:spacing w:val="-2"/>
              </w:rPr>
              <w:t xml:space="preserve"> </w:t>
            </w:r>
            <w:r>
              <w:rPr>
                <w:sz w:val="24"/>
              </w:rPr>
              <w:t>D</w:t>
            </w:r>
            <w:r>
              <w:t>ISCIPLINARY</w:t>
            </w:r>
            <w:r>
              <w:rPr>
                <w:spacing w:val="1"/>
              </w:rPr>
              <w:t xml:space="preserve"> </w:t>
            </w:r>
            <w:r>
              <w:rPr>
                <w:sz w:val="24"/>
              </w:rPr>
              <w:t>G</w:t>
            </w:r>
            <w:r>
              <w:t>UIDELINES</w:t>
            </w:r>
            <w:r>
              <w:tab/>
            </w:r>
            <w:r>
              <w:rPr>
                <w:sz w:val="24"/>
              </w:rPr>
              <w:t>40</w:t>
            </w:r>
          </w:hyperlink>
        </w:p>
        <w:p w14:paraId="23C8637B" w14:textId="77777777" w:rsidR="00261F02" w:rsidRDefault="00D655C7">
          <w:pPr>
            <w:pStyle w:val="TOC1"/>
            <w:numPr>
              <w:ilvl w:val="0"/>
              <w:numId w:val="37"/>
            </w:numPr>
            <w:tabs>
              <w:tab w:val="left" w:pos="2160"/>
              <w:tab w:val="left" w:pos="2161"/>
              <w:tab w:val="right" w:leader="dot" w:pos="10801"/>
            </w:tabs>
            <w:ind w:hanging="721"/>
          </w:pPr>
          <w:hyperlink w:anchor="_TOC_250015" w:history="1">
            <w:r>
              <w:t>REGULATED CONDUCT</w:t>
            </w:r>
            <w:r>
              <w:rPr>
                <w:spacing w:val="-1"/>
              </w:rPr>
              <w:t xml:space="preserve"> </w:t>
            </w:r>
            <w:r>
              <w:t>AND GUIDELINES</w:t>
            </w:r>
            <w:r>
              <w:tab/>
              <w:t>43</w:t>
            </w:r>
          </w:hyperlink>
        </w:p>
        <w:p w14:paraId="23C8637C" w14:textId="77777777" w:rsidR="00261F02" w:rsidRDefault="00D655C7">
          <w:pPr>
            <w:pStyle w:val="TOC4"/>
            <w:numPr>
              <w:ilvl w:val="1"/>
              <w:numId w:val="37"/>
            </w:numPr>
            <w:tabs>
              <w:tab w:val="left" w:pos="2880"/>
              <w:tab w:val="left" w:pos="2881"/>
              <w:tab w:val="right" w:leader="dot" w:pos="10792"/>
            </w:tabs>
            <w:spacing w:before="241"/>
            <w:ind w:hanging="721"/>
            <w:rPr>
              <w:sz w:val="24"/>
            </w:rPr>
          </w:pPr>
          <w:hyperlink w:anchor="_TOC_250014" w:history="1">
            <w:r>
              <w:rPr>
                <w:sz w:val="24"/>
              </w:rPr>
              <w:t>A</w:t>
            </w:r>
            <w:r>
              <w:t>PPLICABILITY</w:t>
            </w:r>
            <w:r>
              <w:tab/>
            </w:r>
            <w:r>
              <w:rPr>
                <w:sz w:val="24"/>
              </w:rPr>
              <w:t>43</w:t>
            </w:r>
          </w:hyperlink>
        </w:p>
        <w:p w14:paraId="23C8637D"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3" w:history="1">
            <w:r>
              <w:rPr>
                <w:sz w:val="24"/>
              </w:rPr>
              <w:t>E</w:t>
            </w:r>
            <w:r>
              <w:t xml:space="preserve">MPLOYEE </w:t>
            </w:r>
            <w:r>
              <w:rPr>
                <w:sz w:val="24"/>
              </w:rPr>
              <w:t>B</w:t>
            </w:r>
            <w:r>
              <w:t xml:space="preserve">ACKGROUND </w:t>
            </w:r>
            <w:r>
              <w:rPr>
                <w:sz w:val="24"/>
              </w:rPr>
              <w:t>C</w:t>
            </w:r>
            <w:r>
              <w:t>HECKS</w:t>
            </w:r>
            <w:r>
              <w:rPr>
                <w:sz w:val="24"/>
              </w:rPr>
              <w:t>; E</w:t>
            </w:r>
            <w:r>
              <w:t>MPLOYEE AND</w:t>
            </w:r>
            <w:r>
              <w:rPr>
                <w:spacing w:val="-15"/>
              </w:rPr>
              <w:t xml:space="preserve"> </w:t>
            </w:r>
            <w:r>
              <w:rPr>
                <w:sz w:val="24"/>
              </w:rPr>
              <w:t>V</w:t>
            </w:r>
            <w:r>
              <w:t>ENDOR</w:t>
            </w:r>
            <w:r>
              <w:rPr>
                <w:spacing w:val="-1"/>
              </w:rPr>
              <w:t xml:space="preserve"> </w:t>
            </w:r>
            <w:r>
              <w:rPr>
                <w:sz w:val="24"/>
              </w:rPr>
              <w:t>S</w:t>
            </w:r>
            <w:r>
              <w:t>CREENING</w:t>
            </w:r>
            <w:r>
              <w:tab/>
            </w:r>
            <w:r>
              <w:rPr>
                <w:sz w:val="24"/>
              </w:rPr>
              <w:t>43</w:t>
            </w:r>
          </w:hyperlink>
        </w:p>
        <w:p w14:paraId="23C8637E"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2" w:history="1">
            <w:r>
              <w:rPr>
                <w:sz w:val="24"/>
              </w:rPr>
              <w:t>C</w:t>
            </w:r>
            <w:r>
              <w:t xml:space="preserve">LAIMS </w:t>
            </w:r>
            <w:r>
              <w:rPr>
                <w:sz w:val="24"/>
              </w:rPr>
              <w:t>S</w:t>
            </w:r>
            <w:r>
              <w:t>UBMISSION</w:t>
            </w:r>
            <w:r>
              <w:rPr>
                <w:spacing w:val="-2"/>
              </w:rPr>
              <w:t xml:space="preserve"> </w:t>
            </w:r>
            <w:r>
              <w:t>AND</w:t>
            </w:r>
            <w:r>
              <w:rPr>
                <w:spacing w:val="3"/>
              </w:rPr>
              <w:t xml:space="preserve"> </w:t>
            </w:r>
            <w:r>
              <w:rPr>
                <w:sz w:val="24"/>
              </w:rPr>
              <w:t>D</w:t>
            </w:r>
            <w:r>
              <w:t>EVELOPMENT</w:t>
            </w:r>
            <w:r>
              <w:tab/>
            </w:r>
            <w:r>
              <w:rPr>
                <w:sz w:val="24"/>
              </w:rPr>
              <w:t>45</w:t>
            </w:r>
          </w:hyperlink>
        </w:p>
        <w:p w14:paraId="23C8637F"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1" w:history="1">
            <w:r>
              <w:rPr>
                <w:sz w:val="24"/>
              </w:rPr>
              <w:t>A</w:t>
            </w:r>
            <w:r>
              <w:t>NTI</w:t>
            </w:r>
            <w:r>
              <w:rPr>
                <w:sz w:val="24"/>
              </w:rPr>
              <w:t>-K</w:t>
            </w:r>
            <w:r>
              <w:t xml:space="preserve">ICKBACK </w:t>
            </w:r>
            <w:r>
              <w:rPr>
                <w:sz w:val="24"/>
              </w:rPr>
              <w:t>L</w:t>
            </w:r>
            <w:r>
              <w:t>AWS AND</w:t>
            </w:r>
            <w:r>
              <w:rPr>
                <w:spacing w:val="-1"/>
              </w:rPr>
              <w:t xml:space="preserve"> </w:t>
            </w:r>
            <w:r>
              <w:rPr>
                <w:sz w:val="24"/>
              </w:rPr>
              <w:t>S</w:t>
            </w:r>
            <w:r>
              <w:t>ELF</w:t>
            </w:r>
            <w:r>
              <w:rPr>
                <w:sz w:val="24"/>
              </w:rPr>
              <w:t>-R</w:t>
            </w:r>
            <w:r>
              <w:t xml:space="preserve">EFERRAL </w:t>
            </w:r>
            <w:r>
              <w:rPr>
                <w:sz w:val="24"/>
              </w:rPr>
              <w:t>P</w:t>
            </w:r>
            <w:r>
              <w:t>ROHIBITIONS</w:t>
            </w:r>
            <w:r>
              <w:tab/>
            </w:r>
            <w:r>
              <w:rPr>
                <w:sz w:val="24"/>
              </w:rPr>
              <w:t>49</w:t>
            </w:r>
          </w:hyperlink>
        </w:p>
        <w:p w14:paraId="23C86380"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10" w:history="1">
            <w:r>
              <w:rPr>
                <w:sz w:val="24"/>
              </w:rPr>
              <w:t>F</w:t>
            </w:r>
            <w:r>
              <w:t xml:space="preserve">EDERAL AND </w:t>
            </w:r>
            <w:r>
              <w:rPr>
                <w:sz w:val="24"/>
              </w:rPr>
              <w:t>S</w:t>
            </w:r>
            <w:r>
              <w:t xml:space="preserve">TATE </w:t>
            </w:r>
            <w:r>
              <w:rPr>
                <w:sz w:val="24"/>
              </w:rPr>
              <w:t>A</w:t>
            </w:r>
            <w:r>
              <w:t>NTI</w:t>
            </w:r>
            <w:r>
              <w:rPr>
                <w:sz w:val="24"/>
              </w:rPr>
              <w:t>-F</w:t>
            </w:r>
            <w:r>
              <w:t xml:space="preserve">RAUD AND </w:t>
            </w:r>
            <w:r>
              <w:rPr>
                <w:sz w:val="24"/>
              </w:rPr>
              <w:t>F</w:t>
            </w:r>
            <w:r>
              <w:t>ALSE</w:t>
            </w:r>
            <w:r>
              <w:rPr>
                <w:spacing w:val="-1"/>
              </w:rPr>
              <w:t xml:space="preserve"> </w:t>
            </w:r>
            <w:r>
              <w:rPr>
                <w:sz w:val="24"/>
              </w:rPr>
              <w:t>C</w:t>
            </w:r>
            <w:r>
              <w:t xml:space="preserve">LAIMS </w:t>
            </w:r>
            <w:r>
              <w:rPr>
                <w:sz w:val="24"/>
              </w:rPr>
              <w:t>L</w:t>
            </w:r>
            <w:r>
              <w:t>AWS</w:t>
            </w:r>
            <w:r>
              <w:tab/>
            </w:r>
            <w:r>
              <w:rPr>
                <w:sz w:val="24"/>
              </w:rPr>
              <w:t>51</w:t>
            </w:r>
          </w:hyperlink>
        </w:p>
        <w:p w14:paraId="23C86381"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09" w:history="1">
            <w:r>
              <w:rPr>
                <w:sz w:val="24"/>
              </w:rPr>
              <w:t>G</w:t>
            </w:r>
            <w:r>
              <w:t>OVERNMENT</w:t>
            </w:r>
            <w:r>
              <w:rPr>
                <w:spacing w:val="2"/>
              </w:rPr>
              <w:t xml:space="preserve"> </w:t>
            </w:r>
            <w:r>
              <w:rPr>
                <w:sz w:val="24"/>
              </w:rPr>
              <w:t>I</w:t>
            </w:r>
            <w:r>
              <w:t>NVESTIGATIONS</w:t>
            </w:r>
            <w:r>
              <w:tab/>
            </w:r>
            <w:r>
              <w:rPr>
                <w:sz w:val="24"/>
              </w:rPr>
              <w:t>51</w:t>
            </w:r>
          </w:hyperlink>
        </w:p>
        <w:p w14:paraId="23C86382" w14:textId="77777777" w:rsidR="00261F02" w:rsidRDefault="00D655C7">
          <w:pPr>
            <w:pStyle w:val="TOC4"/>
            <w:numPr>
              <w:ilvl w:val="1"/>
              <w:numId w:val="37"/>
            </w:numPr>
            <w:tabs>
              <w:tab w:val="left" w:pos="2880"/>
              <w:tab w:val="left" w:pos="2881"/>
              <w:tab w:val="right" w:leader="dot" w:pos="10792"/>
            </w:tabs>
            <w:spacing w:before="241"/>
            <w:ind w:hanging="721"/>
            <w:rPr>
              <w:sz w:val="24"/>
            </w:rPr>
          </w:pPr>
          <w:hyperlink w:anchor="_TOC_250008" w:history="1">
            <w:r>
              <w:rPr>
                <w:sz w:val="24"/>
              </w:rPr>
              <w:t>R</w:t>
            </w:r>
            <w:r>
              <w:t>ETENTION OF</w:t>
            </w:r>
            <w:r>
              <w:rPr>
                <w:spacing w:val="-1"/>
              </w:rPr>
              <w:t xml:space="preserve"> </w:t>
            </w:r>
            <w:r>
              <w:rPr>
                <w:sz w:val="24"/>
              </w:rPr>
              <w:t>C</w:t>
            </w:r>
            <w:r>
              <w:t xml:space="preserve">OMPLIANCE </w:t>
            </w:r>
            <w:r>
              <w:rPr>
                <w:sz w:val="24"/>
              </w:rPr>
              <w:t>R</w:t>
            </w:r>
            <w:r>
              <w:t>ECORDS</w:t>
            </w:r>
            <w:r>
              <w:tab/>
            </w:r>
            <w:r>
              <w:rPr>
                <w:sz w:val="24"/>
              </w:rPr>
              <w:t>56</w:t>
            </w:r>
          </w:hyperlink>
        </w:p>
        <w:p w14:paraId="23C86383" w14:textId="77777777" w:rsidR="00261F02" w:rsidRDefault="00D655C7">
          <w:pPr>
            <w:pStyle w:val="TOC2"/>
            <w:numPr>
              <w:ilvl w:val="0"/>
              <w:numId w:val="37"/>
            </w:numPr>
            <w:tabs>
              <w:tab w:val="left" w:pos="2160"/>
              <w:tab w:val="left" w:pos="2161"/>
              <w:tab w:val="left" w:leader="dot" w:pos="7909"/>
            </w:tabs>
            <w:ind w:hanging="721"/>
            <w:rPr>
              <w:b w:val="0"/>
              <w:i w:val="0"/>
              <w:sz w:val="24"/>
            </w:rPr>
          </w:pPr>
          <w:r>
            <w:rPr>
              <w:i w:val="0"/>
              <w:sz w:val="24"/>
            </w:rPr>
            <w:t>FEDERAL DEFICIT REDUCTION</w:t>
          </w:r>
          <w:r>
            <w:rPr>
              <w:i w:val="0"/>
              <w:spacing w:val="-2"/>
              <w:sz w:val="24"/>
            </w:rPr>
            <w:t xml:space="preserve"> </w:t>
          </w:r>
          <w:r>
            <w:rPr>
              <w:i w:val="0"/>
              <w:sz w:val="24"/>
            </w:rPr>
            <w:t>ACT</w:t>
          </w:r>
          <w:r>
            <w:rPr>
              <w:i w:val="0"/>
              <w:spacing w:val="-1"/>
              <w:sz w:val="24"/>
            </w:rPr>
            <w:t xml:space="preserve"> </w:t>
          </w:r>
          <w:r>
            <w:rPr>
              <w:i w:val="0"/>
              <w:sz w:val="24"/>
            </w:rPr>
            <w:t>POLICY</w:t>
          </w:r>
          <w:r>
            <w:rPr>
              <w:i w:val="0"/>
              <w:sz w:val="24"/>
            </w:rPr>
            <w:tab/>
          </w:r>
          <w:r>
            <w:rPr>
              <w:b w:val="0"/>
              <w:i w:val="0"/>
              <w:sz w:val="24"/>
            </w:rPr>
            <w:t>ERROR! BOOKMARK NOT</w:t>
          </w:r>
        </w:p>
        <w:p w14:paraId="23C86384" w14:textId="77777777" w:rsidR="00261F02" w:rsidRDefault="00D655C7">
          <w:pPr>
            <w:pStyle w:val="TOC3"/>
          </w:pPr>
          <w:r>
            <w:t>DEFINED.</w:t>
          </w:r>
        </w:p>
        <w:p w14:paraId="23C86385" w14:textId="0516C195" w:rsidR="00261F02" w:rsidRDefault="00D655C7">
          <w:pPr>
            <w:pStyle w:val="TOC4"/>
            <w:numPr>
              <w:ilvl w:val="1"/>
              <w:numId w:val="37"/>
            </w:numPr>
            <w:tabs>
              <w:tab w:val="left" w:pos="2880"/>
              <w:tab w:val="left" w:pos="2881"/>
              <w:tab w:val="right" w:leader="dot" w:pos="10792"/>
            </w:tabs>
            <w:ind w:hanging="721"/>
            <w:rPr>
              <w:sz w:val="24"/>
            </w:rPr>
          </w:pPr>
          <w:r>
            <w:rPr>
              <w:sz w:val="24"/>
            </w:rPr>
            <w:t>I</w:t>
          </w:r>
          <w:r>
            <w:t>NTRODUCTION</w:t>
          </w:r>
          <w:r>
            <w:tab/>
          </w:r>
          <w:r>
            <w:rPr>
              <w:sz w:val="24"/>
            </w:rPr>
            <w:t>59</w:t>
          </w:r>
          <w:r w:rsidR="00387FB4">
            <w:rPr>
              <w:sz w:val="24"/>
            </w:rPr>
            <w:t>p</w:t>
          </w:r>
        </w:p>
        <w:p w14:paraId="23C86386"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07" w:history="1">
            <w:r>
              <w:rPr>
                <w:sz w:val="24"/>
              </w:rPr>
              <w:t>A</w:t>
            </w:r>
            <w:r>
              <w:t>PPLICABILITY</w:t>
            </w:r>
            <w:r>
              <w:tab/>
            </w:r>
            <w:r>
              <w:rPr>
                <w:sz w:val="24"/>
              </w:rPr>
              <w:t>59</w:t>
            </w:r>
          </w:hyperlink>
        </w:p>
        <w:p w14:paraId="23C86387" w14:textId="77777777" w:rsidR="00261F02" w:rsidRDefault="00D655C7">
          <w:pPr>
            <w:pStyle w:val="TOC5"/>
            <w:numPr>
              <w:ilvl w:val="1"/>
              <w:numId w:val="37"/>
            </w:numPr>
            <w:tabs>
              <w:tab w:val="left" w:pos="2880"/>
              <w:tab w:val="left" w:pos="2881"/>
              <w:tab w:val="right" w:leader="dot" w:pos="10792"/>
            </w:tabs>
            <w:ind w:hanging="721"/>
            <w:rPr>
              <w:b w:val="0"/>
              <w:i w:val="0"/>
              <w:sz w:val="24"/>
            </w:rPr>
          </w:pPr>
          <w:hyperlink w:anchor="_TOC_250006" w:history="1">
            <w:r>
              <w:rPr>
                <w:b w:val="0"/>
                <w:i w:val="0"/>
                <w:sz w:val="24"/>
              </w:rPr>
              <w:t>S</w:t>
            </w:r>
            <w:r>
              <w:rPr>
                <w:b w:val="0"/>
                <w:i w:val="0"/>
                <w:sz w:val="19"/>
              </w:rPr>
              <w:t xml:space="preserve">ECTION </w:t>
            </w:r>
            <w:r>
              <w:rPr>
                <w:b w:val="0"/>
                <w:i w:val="0"/>
                <w:sz w:val="24"/>
              </w:rPr>
              <w:t xml:space="preserve">6032 </w:t>
            </w:r>
            <w:r>
              <w:rPr>
                <w:b w:val="0"/>
                <w:i w:val="0"/>
                <w:sz w:val="19"/>
              </w:rPr>
              <w:t xml:space="preserve">OF THE </w:t>
            </w:r>
            <w:r>
              <w:rPr>
                <w:b w:val="0"/>
                <w:i w:val="0"/>
                <w:sz w:val="24"/>
              </w:rPr>
              <w:t>D</w:t>
            </w:r>
            <w:r>
              <w:rPr>
                <w:b w:val="0"/>
                <w:i w:val="0"/>
                <w:sz w:val="19"/>
              </w:rPr>
              <w:t xml:space="preserve">EFICIT </w:t>
            </w:r>
            <w:r>
              <w:rPr>
                <w:b w:val="0"/>
                <w:i w:val="0"/>
                <w:sz w:val="24"/>
              </w:rPr>
              <w:t>R</w:t>
            </w:r>
            <w:r>
              <w:rPr>
                <w:b w:val="0"/>
                <w:i w:val="0"/>
                <w:sz w:val="19"/>
              </w:rPr>
              <w:t xml:space="preserve">EDUCTION </w:t>
            </w:r>
            <w:r>
              <w:rPr>
                <w:b w:val="0"/>
                <w:i w:val="0"/>
                <w:sz w:val="24"/>
              </w:rPr>
              <w:t>A</w:t>
            </w:r>
            <w:r>
              <w:rPr>
                <w:b w:val="0"/>
                <w:i w:val="0"/>
                <w:sz w:val="19"/>
              </w:rPr>
              <w:t>CT</w:t>
            </w:r>
            <w:r>
              <w:rPr>
                <w:b w:val="0"/>
                <w:i w:val="0"/>
                <w:spacing w:val="-17"/>
                <w:sz w:val="19"/>
              </w:rPr>
              <w:t xml:space="preserve"> </w:t>
            </w:r>
            <w:r>
              <w:rPr>
                <w:b w:val="0"/>
                <w:i w:val="0"/>
                <w:sz w:val="19"/>
              </w:rPr>
              <w:t>OF</w:t>
            </w:r>
            <w:r>
              <w:rPr>
                <w:b w:val="0"/>
                <w:i w:val="0"/>
                <w:spacing w:val="3"/>
                <w:sz w:val="19"/>
              </w:rPr>
              <w:t xml:space="preserve"> </w:t>
            </w:r>
            <w:r>
              <w:rPr>
                <w:b w:val="0"/>
                <w:i w:val="0"/>
                <w:sz w:val="24"/>
              </w:rPr>
              <w:t>2005.</w:t>
            </w:r>
            <w:r>
              <w:rPr>
                <w:b w:val="0"/>
                <w:i w:val="0"/>
                <w:sz w:val="24"/>
              </w:rPr>
              <w:tab/>
              <w:t>59</w:t>
            </w:r>
          </w:hyperlink>
        </w:p>
        <w:p w14:paraId="23C86388"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05" w:history="1">
            <w:r>
              <w:rPr>
                <w:sz w:val="24"/>
              </w:rPr>
              <w:t>F</w:t>
            </w:r>
            <w:r>
              <w:t xml:space="preserve">EDERAL AND </w:t>
            </w:r>
            <w:r>
              <w:rPr>
                <w:sz w:val="24"/>
              </w:rPr>
              <w:t>S</w:t>
            </w:r>
            <w:r>
              <w:t xml:space="preserve">TATE </w:t>
            </w:r>
            <w:r>
              <w:rPr>
                <w:sz w:val="24"/>
              </w:rPr>
              <w:t>A</w:t>
            </w:r>
            <w:r>
              <w:t>NTI</w:t>
            </w:r>
            <w:r>
              <w:rPr>
                <w:sz w:val="24"/>
              </w:rPr>
              <w:t>-F</w:t>
            </w:r>
            <w:r>
              <w:t xml:space="preserve">RAUD AND </w:t>
            </w:r>
            <w:r>
              <w:rPr>
                <w:sz w:val="24"/>
              </w:rPr>
              <w:t>F</w:t>
            </w:r>
            <w:r>
              <w:t>ALSE</w:t>
            </w:r>
            <w:r>
              <w:rPr>
                <w:spacing w:val="-1"/>
              </w:rPr>
              <w:t xml:space="preserve"> </w:t>
            </w:r>
            <w:r>
              <w:rPr>
                <w:sz w:val="24"/>
              </w:rPr>
              <w:t>C</w:t>
            </w:r>
            <w:r>
              <w:t xml:space="preserve">LAIMS </w:t>
            </w:r>
            <w:r>
              <w:rPr>
                <w:sz w:val="24"/>
              </w:rPr>
              <w:t>L</w:t>
            </w:r>
            <w:r>
              <w:t>AWS</w:t>
            </w:r>
            <w:r>
              <w:tab/>
            </w:r>
            <w:r>
              <w:rPr>
                <w:sz w:val="24"/>
              </w:rPr>
              <w:t>59</w:t>
            </w:r>
          </w:hyperlink>
        </w:p>
        <w:p w14:paraId="23C86389" w14:textId="77777777" w:rsidR="00261F02" w:rsidRDefault="00D655C7">
          <w:pPr>
            <w:pStyle w:val="TOC5"/>
            <w:numPr>
              <w:ilvl w:val="1"/>
              <w:numId w:val="37"/>
            </w:numPr>
            <w:tabs>
              <w:tab w:val="left" w:pos="2880"/>
              <w:tab w:val="left" w:pos="2881"/>
              <w:tab w:val="right" w:leader="dot" w:pos="10792"/>
            </w:tabs>
            <w:ind w:hanging="721"/>
            <w:rPr>
              <w:b w:val="0"/>
              <w:i w:val="0"/>
              <w:sz w:val="24"/>
            </w:rPr>
          </w:pPr>
          <w:hyperlink w:anchor="_TOC_250004" w:history="1">
            <w:r>
              <w:rPr>
                <w:b w:val="0"/>
                <w:i w:val="0"/>
                <w:sz w:val="24"/>
              </w:rPr>
              <w:t>O</w:t>
            </w:r>
            <w:r>
              <w:rPr>
                <w:b w:val="0"/>
                <w:i w:val="0"/>
                <w:sz w:val="19"/>
              </w:rPr>
              <w:t xml:space="preserve">THER </w:t>
            </w:r>
            <w:r>
              <w:rPr>
                <w:b w:val="0"/>
                <w:i w:val="0"/>
                <w:sz w:val="24"/>
              </w:rPr>
              <w:t>F</w:t>
            </w:r>
            <w:r>
              <w:rPr>
                <w:b w:val="0"/>
                <w:i w:val="0"/>
                <w:sz w:val="19"/>
              </w:rPr>
              <w:t xml:space="preserve">RAUD AND </w:t>
            </w:r>
            <w:r>
              <w:rPr>
                <w:b w:val="0"/>
                <w:i w:val="0"/>
                <w:sz w:val="24"/>
              </w:rPr>
              <w:t>A</w:t>
            </w:r>
            <w:r>
              <w:rPr>
                <w:b w:val="0"/>
                <w:i w:val="0"/>
                <w:sz w:val="19"/>
              </w:rPr>
              <w:t xml:space="preserve">BUSE </w:t>
            </w:r>
            <w:r>
              <w:rPr>
                <w:b w:val="0"/>
                <w:i w:val="0"/>
                <w:sz w:val="24"/>
              </w:rPr>
              <w:t>L</w:t>
            </w:r>
            <w:r>
              <w:rPr>
                <w:b w:val="0"/>
                <w:i w:val="0"/>
                <w:sz w:val="19"/>
              </w:rPr>
              <w:t>AWS</w:t>
            </w:r>
            <w:r>
              <w:rPr>
                <w:b w:val="0"/>
                <w:i w:val="0"/>
                <w:sz w:val="19"/>
              </w:rPr>
              <w:tab/>
            </w:r>
            <w:r>
              <w:rPr>
                <w:b w:val="0"/>
                <w:i w:val="0"/>
                <w:sz w:val="24"/>
              </w:rPr>
              <w:t>65</w:t>
            </w:r>
          </w:hyperlink>
        </w:p>
        <w:p w14:paraId="23C8638A"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03" w:history="1">
            <w:r>
              <w:rPr>
                <w:sz w:val="24"/>
              </w:rPr>
              <w:t>P</w:t>
            </w:r>
            <w:r>
              <w:t xml:space="preserve">ROCEDURES FOR </w:t>
            </w:r>
            <w:r>
              <w:rPr>
                <w:sz w:val="24"/>
              </w:rPr>
              <w:t>D</w:t>
            </w:r>
            <w:r>
              <w:t xml:space="preserve">ETECTING </w:t>
            </w:r>
            <w:r>
              <w:rPr>
                <w:sz w:val="24"/>
              </w:rPr>
              <w:t>F</w:t>
            </w:r>
            <w:r>
              <w:t>RAUD</w:t>
            </w:r>
            <w:r>
              <w:rPr>
                <w:sz w:val="24"/>
              </w:rPr>
              <w:t>, W</w:t>
            </w:r>
            <w:r>
              <w:t>ASTE</w:t>
            </w:r>
            <w:r>
              <w:rPr>
                <w:spacing w:val="-15"/>
              </w:rPr>
              <w:t xml:space="preserve"> </w:t>
            </w:r>
            <w:r>
              <w:t>AND</w:t>
            </w:r>
            <w:r>
              <w:rPr>
                <w:spacing w:val="2"/>
              </w:rPr>
              <w:t xml:space="preserve"> </w:t>
            </w:r>
            <w:r>
              <w:rPr>
                <w:sz w:val="24"/>
              </w:rPr>
              <w:t>A</w:t>
            </w:r>
            <w:r>
              <w:t>BUSE</w:t>
            </w:r>
            <w:r>
              <w:tab/>
            </w:r>
            <w:r>
              <w:rPr>
                <w:sz w:val="24"/>
              </w:rPr>
              <w:t>65</w:t>
            </w:r>
          </w:hyperlink>
        </w:p>
        <w:p w14:paraId="23C8638B" w14:textId="77777777" w:rsidR="00261F02" w:rsidRDefault="00D655C7">
          <w:pPr>
            <w:pStyle w:val="TOC5"/>
            <w:numPr>
              <w:ilvl w:val="1"/>
              <w:numId w:val="37"/>
            </w:numPr>
            <w:tabs>
              <w:tab w:val="left" w:pos="2880"/>
              <w:tab w:val="left" w:pos="2881"/>
              <w:tab w:val="right" w:leader="dot" w:pos="10792"/>
            </w:tabs>
            <w:ind w:hanging="721"/>
            <w:rPr>
              <w:b w:val="0"/>
              <w:i w:val="0"/>
              <w:sz w:val="24"/>
            </w:rPr>
          </w:pPr>
          <w:hyperlink w:anchor="_TOC_250002" w:history="1">
            <w:r>
              <w:rPr>
                <w:b w:val="0"/>
                <w:i w:val="0"/>
                <w:sz w:val="24"/>
              </w:rPr>
              <w:t>N</w:t>
            </w:r>
            <w:r>
              <w:rPr>
                <w:b w:val="0"/>
                <w:i w:val="0"/>
                <w:sz w:val="19"/>
              </w:rPr>
              <w:t>ON</w:t>
            </w:r>
            <w:r>
              <w:rPr>
                <w:b w:val="0"/>
                <w:i w:val="0"/>
                <w:sz w:val="24"/>
              </w:rPr>
              <w:t>-R</w:t>
            </w:r>
            <w:r>
              <w:rPr>
                <w:b w:val="0"/>
                <w:i w:val="0"/>
                <w:sz w:val="19"/>
              </w:rPr>
              <w:t>ETALIATION</w:t>
            </w:r>
            <w:r>
              <w:rPr>
                <w:b w:val="0"/>
                <w:i w:val="0"/>
                <w:sz w:val="19"/>
              </w:rPr>
              <w:tab/>
            </w:r>
            <w:r>
              <w:rPr>
                <w:b w:val="0"/>
                <w:i w:val="0"/>
                <w:sz w:val="24"/>
              </w:rPr>
              <w:t>66</w:t>
            </w:r>
          </w:hyperlink>
        </w:p>
        <w:p w14:paraId="23C8638C"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01" w:history="1">
            <w:r>
              <w:rPr>
                <w:sz w:val="24"/>
              </w:rPr>
              <w:t>D</w:t>
            </w:r>
            <w:r>
              <w:t>ISTRIBUTION</w:t>
            </w:r>
            <w:r>
              <w:rPr>
                <w:spacing w:val="-2"/>
              </w:rPr>
              <w:t xml:space="preserve"> </w:t>
            </w:r>
            <w:r>
              <w:t>AND</w:t>
            </w:r>
            <w:r>
              <w:rPr>
                <w:spacing w:val="1"/>
              </w:rPr>
              <w:t xml:space="preserve"> </w:t>
            </w:r>
            <w:r>
              <w:rPr>
                <w:sz w:val="24"/>
              </w:rPr>
              <w:t>A</w:t>
            </w:r>
            <w:r>
              <w:t>CKNOWLEDGEMENT</w:t>
            </w:r>
            <w:r>
              <w:tab/>
            </w:r>
            <w:r>
              <w:rPr>
                <w:sz w:val="24"/>
              </w:rPr>
              <w:t>66</w:t>
            </w:r>
          </w:hyperlink>
        </w:p>
        <w:p w14:paraId="23C8638D" w14:textId="77777777" w:rsidR="00261F02" w:rsidRDefault="00D655C7">
          <w:pPr>
            <w:pStyle w:val="TOC4"/>
            <w:numPr>
              <w:ilvl w:val="1"/>
              <w:numId w:val="37"/>
            </w:numPr>
            <w:tabs>
              <w:tab w:val="left" w:pos="2880"/>
              <w:tab w:val="left" w:pos="2881"/>
              <w:tab w:val="right" w:leader="dot" w:pos="10792"/>
            </w:tabs>
            <w:ind w:hanging="721"/>
            <w:rPr>
              <w:sz w:val="24"/>
            </w:rPr>
          </w:pPr>
          <w:hyperlink w:anchor="_TOC_250000" w:history="1">
            <w:r>
              <w:rPr>
                <w:sz w:val="24"/>
              </w:rPr>
              <w:t>A</w:t>
            </w:r>
            <w:r>
              <w:t>NNUAL</w:t>
            </w:r>
            <w:r>
              <w:rPr>
                <w:spacing w:val="-2"/>
              </w:rPr>
              <w:t xml:space="preserve"> </w:t>
            </w:r>
            <w:r>
              <w:rPr>
                <w:sz w:val="24"/>
              </w:rPr>
              <w:t>C</w:t>
            </w:r>
            <w:r>
              <w:t>ERTIFICATION</w:t>
            </w:r>
            <w:r>
              <w:tab/>
            </w:r>
            <w:r>
              <w:rPr>
                <w:sz w:val="24"/>
              </w:rPr>
              <w:t>66</w:t>
            </w:r>
          </w:hyperlink>
        </w:p>
      </w:sdtContent>
    </w:sdt>
    <w:p w14:paraId="23C8638E" w14:textId="77777777" w:rsidR="00261F02" w:rsidRDefault="00261F02">
      <w:pPr>
        <w:rPr>
          <w:sz w:val="24"/>
        </w:rPr>
        <w:sectPr w:rsidR="00261F02">
          <w:type w:val="continuous"/>
          <w:pgSz w:w="12240" w:h="15840"/>
          <w:pgMar w:top="1440" w:right="0" w:bottom="698" w:left="0" w:header="720" w:footer="720" w:gutter="0"/>
          <w:cols w:space="720"/>
        </w:sectPr>
      </w:pPr>
    </w:p>
    <w:p w14:paraId="23C8638F" w14:textId="77777777" w:rsidR="00261F02" w:rsidRDefault="00D655C7">
      <w:pPr>
        <w:pStyle w:val="BodyText"/>
        <w:spacing w:before="71"/>
        <w:ind w:left="1440"/>
      </w:pPr>
      <w:r>
        <w:t>APPENDICES</w:t>
      </w:r>
    </w:p>
    <w:p w14:paraId="23C86390" w14:textId="77777777" w:rsidR="00261F02" w:rsidRDefault="00261F02">
      <w:pPr>
        <w:pStyle w:val="BodyText"/>
        <w:spacing w:before="10"/>
        <w:rPr>
          <w:sz w:val="20"/>
        </w:rPr>
      </w:pPr>
    </w:p>
    <w:p w14:paraId="23C86391" w14:textId="77777777" w:rsidR="00261F02" w:rsidRDefault="00D655C7">
      <w:pPr>
        <w:pStyle w:val="ListParagraph"/>
        <w:numPr>
          <w:ilvl w:val="2"/>
          <w:numId w:val="37"/>
        </w:numPr>
        <w:tabs>
          <w:tab w:val="left" w:pos="2880"/>
          <w:tab w:val="left" w:pos="2881"/>
        </w:tabs>
        <w:ind w:hanging="721"/>
        <w:rPr>
          <w:sz w:val="24"/>
        </w:rPr>
      </w:pPr>
      <w:r>
        <w:rPr>
          <w:sz w:val="24"/>
        </w:rPr>
        <w:t>Resolution regarding the Corporate Compliance</w:t>
      </w:r>
      <w:r>
        <w:rPr>
          <w:spacing w:val="-1"/>
          <w:sz w:val="24"/>
        </w:rPr>
        <w:t xml:space="preserve"> </w:t>
      </w:r>
      <w:r>
        <w:rPr>
          <w:sz w:val="24"/>
        </w:rPr>
        <w:t>Plan</w:t>
      </w:r>
    </w:p>
    <w:p w14:paraId="23C86392" w14:textId="77777777" w:rsidR="00261F02" w:rsidRDefault="00261F02">
      <w:pPr>
        <w:pStyle w:val="BodyText"/>
        <w:spacing w:before="10"/>
        <w:rPr>
          <w:sz w:val="20"/>
        </w:rPr>
      </w:pPr>
    </w:p>
    <w:p w14:paraId="23C86393" w14:textId="77777777" w:rsidR="00261F02" w:rsidRDefault="00D655C7">
      <w:pPr>
        <w:pStyle w:val="ListParagraph"/>
        <w:numPr>
          <w:ilvl w:val="2"/>
          <w:numId w:val="37"/>
        </w:numPr>
        <w:tabs>
          <w:tab w:val="left" w:pos="2880"/>
          <w:tab w:val="left" w:pos="2881"/>
        </w:tabs>
        <w:ind w:hanging="721"/>
        <w:rPr>
          <w:sz w:val="24"/>
        </w:rPr>
      </w:pPr>
      <w:bookmarkStart w:id="2" w:name="TOCLocation"/>
      <w:bookmarkEnd w:id="2"/>
      <w:r>
        <w:rPr>
          <w:sz w:val="24"/>
        </w:rPr>
        <w:t>Form Confidentiality Agreement for Compliance Committee</w:t>
      </w:r>
      <w:r>
        <w:rPr>
          <w:spacing w:val="-3"/>
          <w:sz w:val="24"/>
        </w:rPr>
        <w:t xml:space="preserve"> </w:t>
      </w:r>
      <w:r>
        <w:rPr>
          <w:sz w:val="24"/>
        </w:rPr>
        <w:t>Members</w:t>
      </w:r>
    </w:p>
    <w:p w14:paraId="23C86394" w14:textId="77777777" w:rsidR="00261F02" w:rsidRDefault="00261F02">
      <w:pPr>
        <w:pStyle w:val="BodyText"/>
        <w:spacing w:before="10"/>
        <w:rPr>
          <w:sz w:val="20"/>
        </w:rPr>
      </w:pPr>
    </w:p>
    <w:p w14:paraId="23C86395" w14:textId="77777777" w:rsidR="00261F02" w:rsidRDefault="00D655C7">
      <w:pPr>
        <w:pStyle w:val="ListParagraph"/>
        <w:numPr>
          <w:ilvl w:val="2"/>
          <w:numId w:val="37"/>
        </w:numPr>
        <w:tabs>
          <w:tab w:val="left" w:pos="2880"/>
          <w:tab w:val="left" w:pos="2881"/>
        </w:tabs>
        <w:ind w:hanging="721"/>
        <w:rPr>
          <w:sz w:val="24"/>
        </w:rPr>
      </w:pPr>
      <w:r>
        <w:rPr>
          <w:sz w:val="24"/>
        </w:rPr>
        <w:t>Acknowledgement</w:t>
      </w:r>
      <w:r>
        <w:rPr>
          <w:spacing w:val="-1"/>
          <w:sz w:val="24"/>
        </w:rPr>
        <w:t xml:space="preserve"> </w:t>
      </w:r>
      <w:r>
        <w:rPr>
          <w:sz w:val="24"/>
        </w:rPr>
        <w:t>Form</w:t>
      </w:r>
    </w:p>
    <w:p w14:paraId="23C86396" w14:textId="77777777" w:rsidR="00261F02" w:rsidRDefault="00261F02">
      <w:pPr>
        <w:pStyle w:val="BodyText"/>
        <w:spacing w:before="10"/>
        <w:rPr>
          <w:sz w:val="20"/>
        </w:rPr>
      </w:pPr>
    </w:p>
    <w:p w14:paraId="23C86397" w14:textId="77777777" w:rsidR="00261F02" w:rsidRDefault="00D655C7">
      <w:pPr>
        <w:pStyle w:val="ListParagraph"/>
        <w:numPr>
          <w:ilvl w:val="2"/>
          <w:numId w:val="37"/>
        </w:numPr>
        <w:tabs>
          <w:tab w:val="left" w:pos="2880"/>
          <w:tab w:val="left" w:pos="2881"/>
        </w:tabs>
        <w:ind w:hanging="721"/>
        <w:rPr>
          <w:sz w:val="24"/>
        </w:rPr>
      </w:pPr>
      <w:r>
        <w:rPr>
          <w:sz w:val="24"/>
        </w:rPr>
        <w:t>Exit Interview Certification</w:t>
      </w:r>
      <w:r>
        <w:rPr>
          <w:spacing w:val="-1"/>
          <w:sz w:val="24"/>
        </w:rPr>
        <w:t xml:space="preserve"> </w:t>
      </w:r>
      <w:r>
        <w:rPr>
          <w:sz w:val="24"/>
        </w:rPr>
        <w:t>Form</w:t>
      </w:r>
    </w:p>
    <w:p w14:paraId="23C86398" w14:textId="77777777" w:rsidR="00261F02" w:rsidRDefault="00261F02">
      <w:pPr>
        <w:rPr>
          <w:sz w:val="24"/>
        </w:rPr>
        <w:sectPr w:rsidR="00261F02">
          <w:footerReference w:type="default" r:id="rId10"/>
          <w:pgSz w:w="12240" w:h="15840"/>
          <w:pgMar w:top="1440" w:right="0" w:bottom="980" w:left="0" w:header="0" w:footer="785" w:gutter="0"/>
          <w:cols w:space="720"/>
        </w:sectPr>
      </w:pPr>
    </w:p>
    <w:p w14:paraId="23C86399" w14:textId="77777777" w:rsidR="00261F02" w:rsidRDefault="00261F02">
      <w:pPr>
        <w:pStyle w:val="BodyText"/>
        <w:rPr>
          <w:sz w:val="20"/>
        </w:rPr>
      </w:pPr>
    </w:p>
    <w:p w14:paraId="23C8639A" w14:textId="77777777" w:rsidR="00261F02" w:rsidRDefault="00261F02">
      <w:pPr>
        <w:pStyle w:val="BodyText"/>
        <w:rPr>
          <w:sz w:val="20"/>
        </w:rPr>
      </w:pPr>
    </w:p>
    <w:p w14:paraId="23C8639B" w14:textId="77777777" w:rsidR="00261F02" w:rsidRDefault="00261F02">
      <w:pPr>
        <w:pStyle w:val="BodyText"/>
        <w:rPr>
          <w:sz w:val="20"/>
        </w:rPr>
      </w:pPr>
    </w:p>
    <w:p w14:paraId="23C8639C" w14:textId="77777777" w:rsidR="00261F02" w:rsidRDefault="00261F02">
      <w:pPr>
        <w:pStyle w:val="BodyText"/>
        <w:rPr>
          <w:sz w:val="20"/>
        </w:rPr>
      </w:pPr>
    </w:p>
    <w:p w14:paraId="23C8639D" w14:textId="77777777" w:rsidR="00261F02" w:rsidRDefault="00261F02">
      <w:pPr>
        <w:pStyle w:val="BodyText"/>
        <w:rPr>
          <w:sz w:val="20"/>
        </w:rPr>
      </w:pPr>
    </w:p>
    <w:p w14:paraId="23C8639E" w14:textId="77777777" w:rsidR="00261F02" w:rsidRDefault="00261F02">
      <w:pPr>
        <w:pStyle w:val="BodyText"/>
        <w:spacing w:before="8"/>
        <w:rPr>
          <w:sz w:val="25"/>
        </w:rPr>
      </w:pPr>
    </w:p>
    <w:p w14:paraId="23C8639F" w14:textId="77777777" w:rsidR="00261F02" w:rsidRDefault="00D655C7">
      <w:pPr>
        <w:pStyle w:val="Heading1"/>
      </w:pPr>
      <w:r>
        <w:t>CORPORATE COMPLIANCE PLAN</w:t>
      </w:r>
    </w:p>
    <w:p w14:paraId="23C863A0" w14:textId="77777777" w:rsidR="00261F02" w:rsidRDefault="00261F02">
      <w:pPr>
        <w:pStyle w:val="BodyText"/>
        <w:spacing w:before="7"/>
        <w:rPr>
          <w:b/>
          <w:sz w:val="73"/>
        </w:rPr>
      </w:pPr>
    </w:p>
    <w:p w14:paraId="23C863A1" w14:textId="77777777" w:rsidR="00261F02" w:rsidRDefault="00D655C7">
      <w:pPr>
        <w:pStyle w:val="Heading2"/>
        <w:ind w:left="1444"/>
      </w:pPr>
      <w:r>
        <w:t>CAPE ATLANTIC INTEGRATED NETWORK FOR KIDS</w:t>
      </w:r>
    </w:p>
    <w:p w14:paraId="23C863A2" w14:textId="77777777" w:rsidR="00261F02" w:rsidRDefault="00261F02">
      <w:pPr>
        <w:pStyle w:val="BodyText"/>
        <w:rPr>
          <w:b/>
          <w:sz w:val="40"/>
        </w:rPr>
      </w:pPr>
    </w:p>
    <w:p w14:paraId="23C863A3" w14:textId="77777777" w:rsidR="00261F02" w:rsidRDefault="00261F02">
      <w:pPr>
        <w:pStyle w:val="BodyText"/>
        <w:rPr>
          <w:b/>
          <w:sz w:val="40"/>
        </w:rPr>
      </w:pPr>
    </w:p>
    <w:p w14:paraId="23C863A4" w14:textId="77777777" w:rsidR="00261F02" w:rsidRDefault="00261F02">
      <w:pPr>
        <w:pStyle w:val="BodyText"/>
        <w:spacing w:before="9"/>
        <w:rPr>
          <w:b/>
          <w:sz w:val="54"/>
        </w:rPr>
      </w:pPr>
    </w:p>
    <w:p w14:paraId="23C863A5" w14:textId="77777777" w:rsidR="00261F02" w:rsidRDefault="00D655C7">
      <w:pPr>
        <w:spacing w:line="379" w:lineRule="auto"/>
        <w:ind w:left="4680" w:right="4677" w:hanging="1"/>
        <w:jc w:val="center"/>
        <w:rPr>
          <w:b/>
          <w:sz w:val="36"/>
        </w:rPr>
      </w:pPr>
      <w:r>
        <w:rPr>
          <w:b/>
          <w:sz w:val="36"/>
        </w:rPr>
        <w:t xml:space="preserve">SECTION I OF V </w:t>
      </w:r>
      <w:r>
        <w:rPr>
          <w:b/>
          <w:w w:val="95"/>
          <w:sz w:val="36"/>
        </w:rPr>
        <w:t>INTRODUCTION</w:t>
      </w:r>
    </w:p>
    <w:p w14:paraId="23C863A6" w14:textId="77777777" w:rsidR="00261F02" w:rsidRDefault="00261F02">
      <w:pPr>
        <w:spacing w:line="379" w:lineRule="auto"/>
        <w:jc w:val="center"/>
        <w:rPr>
          <w:sz w:val="36"/>
        </w:rPr>
        <w:sectPr w:rsidR="00261F02">
          <w:footerReference w:type="default" r:id="rId11"/>
          <w:pgSz w:w="12240" w:h="15840"/>
          <w:pgMar w:top="1500" w:right="0" w:bottom="280" w:left="0" w:header="0" w:footer="0" w:gutter="0"/>
          <w:cols w:space="720"/>
        </w:sectPr>
      </w:pPr>
    </w:p>
    <w:p w14:paraId="23C863A7" w14:textId="77777777" w:rsidR="00261F02" w:rsidRDefault="00D655C7">
      <w:pPr>
        <w:pStyle w:val="ListParagraph"/>
        <w:numPr>
          <w:ilvl w:val="3"/>
          <w:numId w:val="37"/>
        </w:numPr>
        <w:tabs>
          <w:tab w:val="left" w:pos="5600"/>
          <w:tab w:val="left" w:pos="5601"/>
        </w:tabs>
        <w:spacing w:before="61"/>
        <w:ind w:hanging="503"/>
        <w:jc w:val="left"/>
        <w:rPr>
          <w:b/>
        </w:rPr>
      </w:pPr>
      <w:bookmarkStart w:id="3" w:name="I._INTRODUCTION"/>
      <w:bookmarkEnd w:id="3"/>
      <w:r>
        <w:rPr>
          <w:b/>
          <w:u w:val="thick"/>
        </w:rPr>
        <w:t>INTRODUCTION</w:t>
      </w:r>
    </w:p>
    <w:p w14:paraId="23C863A8" w14:textId="77777777" w:rsidR="00261F02" w:rsidRDefault="00261F02">
      <w:pPr>
        <w:pStyle w:val="BodyText"/>
        <w:spacing w:before="7"/>
        <w:rPr>
          <w:b/>
          <w:sz w:val="12"/>
        </w:rPr>
      </w:pPr>
    </w:p>
    <w:p w14:paraId="23C863A9" w14:textId="77777777" w:rsidR="00261F02" w:rsidRDefault="00D655C7">
      <w:pPr>
        <w:spacing w:before="92"/>
        <w:ind w:left="1440" w:right="1434" w:firstLine="719"/>
        <w:jc w:val="both"/>
      </w:pPr>
      <w:r>
        <w:rPr>
          <w:b/>
        </w:rPr>
        <w:t xml:space="preserve">Cape Atlantic Integrated Network for Kids, Inc. </w:t>
      </w:r>
      <w:r>
        <w:t>(referred to herein as the “Cape Atlantic I.N.K.”) is a non-profit and federally tax-exempt Cape Atlantic I.N.K. contracted by the New Jersey Department of Children and Families, Children’s System of Care (“DCF/CSOC”). Cape Atlantic I.N.K. is dedicated</w:t>
      </w:r>
      <w:r>
        <w:rPr>
          <w:spacing w:val="-4"/>
        </w:rPr>
        <w:t xml:space="preserve"> </w:t>
      </w:r>
      <w:r>
        <w:t>to</w:t>
      </w:r>
      <w:r>
        <w:rPr>
          <w:spacing w:val="-4"/>
        </w:rPr>
        <w:t xml:space="preserve"> </w:t>
      </w:r>
      <w:r>
        <w:t>assisting</w:t>
      </w:r>
      <w:r>
        <w:rPr>
          <w:spacing w:val="-5"/>
        </w:rPr>
        <w:t xml:space="preserve"> </w:t>
      </w:r>
      <w:r>
        <w:t>children</w:t>
      </w:r>
      <w:r>
        <w:rPr>
          <w:spacing w:val="-3"/>
        </w:rPr>
        <w:t xml:space="preserve"> </w:t>
      </w:r>
      <w:r>
        <w:t>with</w:t>
      </w:r>
      <w:r>
        <w:rPr>
          <w:spacing w:val="-4"/>
        </w:rPr>
        <w:t xml:space="preserve"> </w:t>
      </w:r>
      <w:r>
        <w:t>emotional</w:t>
      </w:r>
      <w:r>
        <w:rPr>
          <w:spacing w:val="-4"/>
        </w:rPr>
        <w:t xml:space="preserve"> </w:t>
      </w:r>
      <w:r>
        <w:t>and</w:t>
      </w:r>
      <w:r>
        <w:rPr>
          <w:spacing w:val="-3"/>
        </w:rPr>
        <w:t xml:space="preserve"> </w:t>
      </w:r>
      <w:r>
        <w:t>behavioral</w:t>
      </w:r>
      <w:r>
        <w:rPr>
          <w:spacing w:val="-3"/>
        </w:rPr>
        <w:t xml:space="preserve"> </w:t>
      </w:r>
      <w:r>
        <w:t>challenges and</w:t>
      </w:r>
      <w:r>
        <w:rPr>
          <w:spacing w:val="-3"/>
        </w:rPr>
        <w:t xml:space="preserve"> </w:t>
      </w:r>
      <w:r>
        <w:t>utilizes</w:t>
      </w:r>
      <w:r>
        <w:rPr>
          <w:spacing w:val="-4"/>
        </w:rPr>
        <w:t xml:space="preserve"> </w:t>
      </w:r>
      <w:r>
        <w:t>a</w:t>
      </w:r>
      <w:r>
        <w:rPr>
          <w:spacing w:val="-3"/>
        </w:rPr>
        <w:t xml:space="preserve"> </w:t>
      </w:r>
      <w:r>
        <w:t>Wraparound</w:t>
      </w:r>
      <w:r>
        <w:rPr>
          <w:spacing w:val="-4"/>
        </w:rPr>
        <w:t xml:space="preserve"> </w:t>
      </w:r>
      <w:r>
        <w:t>Model Care to provide services to children and families. Cape Atlantic I.N.K. uses this model of care to design, implement</w:t>
      </w:r>
      <w:r>
        <w:rPr>
          <w:spacing w:val="-7"/>
        </w:rPr>
        <w:t xml:space="preserve"> </w:t>
      </w:r>
      <w:r>
        <w:t>and</w:t>
      </w:r>
      <w:r>
        <w:rPr>
          <w:spacing w:val="-7"/>
        </w:rPr>
        <w:t xml:space="preserve"> </w:t>
      </w:r>
      <w:r>
        <w:t>manage</w:t>
      </w:r>
      <w:r>
        <w:rPr>
          <w:spacing w:val="-7"/>
        </w:rPr>
        <w:t xml:space="preserve"> </w:t>
      </w:r>
      <w:r>
        <w:t>Individual</w:t>
      </w:r>
      <w:r>
        <w:rPr>
          <w:spacing w:val="-6"/>
        </w:rPr>
        <w:t xml:space="preserve"> </w:t>
      </w:r>
      <w:r>
        <w:t>Service</w:t>
      </w:r>
      <w:r>
        <w:rPr>
          <w:spacing w:val="-7"/>
        </w:rPr>
        <w:t xml:space="preserve"> </w:t>
      </w:r>
      <w:r>
        <w:t>Plans</w:t>
      </w:r>
      <w:r>
        <w:rPr>
          <w:spacing w:val="-6"/>
        </w:rPr>
        <w:t xml:space="preserve"> </w:t>
      </w:r>
      <w:r>
        <w:t>(ISP)</w:t>
      </w:r>
      <w:r>
        <w:rPr>
          <w:spacing w:val="-6"/>
        </w:rPr>
        <w:t xml:space="preserve"> </w:t>
      </w:r>
      <w:r>
        <w:t>that</w:t>
      </w:r>
      <w:r>
        <w:rPr>
          <w:spacing w:val="-6"/>
        </w:rPr>
        <w:t xml:space="preserve"> </w:t>
      </w:r>
      <w:r>
        <w:t>are</w:t>
      </w:r>
      <w:r>
        <w:rPr>
          <w:spacing w:val="-7"/>
        </w:rPr>
        <w:t xml:space="preserve"> </w:t>
      </w:r>
      <w:r>
        <w:t>specific</w:t>
      </w:r>
      <w:r>
        <w:rPr>
          <w:spacing w:val="-7"/>
        </w:rPr>
        <w:t xml:space="preserve"> </w:t>
      </w:r>
      <w:r>
        <w:t>to</w:t>
      </w:r>
      <w:r>
        <w:rPr>
          <w:spacing w:val="-7"/>
        </w:rPr>
        <w:t xml:space="preserve"> </w:t>
      </w:r>
      <w:r>
        <w:t>a</w:t>
      </w:r>
      <w:r>
        <w:rPr>
          <w:spacing w:val="-7"/>
        </w:rPr>
        <w:t xml:space="preserve"> </w:t>
      </w:r>
      <w:r>
        <w:t>child’s</w:t>
      </w:r>
      <w:r>
        <w:rPr>
          <w:spacing w:val="-9"/>
        </w:rPr>
        <w:t xml:space="preserve"> </w:t>
      </w:r>
      <w:r>
        <w:t>individual</w:t>
      </w:r>
      <w:r>
        <w:rPr>
          <w:spacing w:val="-7"/>
        </w:rPr>
        <w:t xml:space="preserve"> </w:t>
      </w:r>
      <w:r>
        <w:t>strengths</w:t>
      </w:r>
      <w:r>
        <w:rPr>
          <w:spacing w:val="-7"/>
        </w:rPr>
        <w:t xml:space="preserve"> </w:t>
      </w:r>
      <w:r>
        <w:t>and complex needs. Emphasis is placed on the strengths of the child, family and community. The goal of Cape Atlantic</w:t>
      </w:r>
      <w:r>
        <w:rPr>
          <w:spacing w:val="-9"/>
        </w:rPr>
        <w:t xml:space="preserve"> </w:t>
      </w:r>
      <w:r>
        <w:t>I.N.K.</w:t>
      </w:r>
      <w:r>
        <w:rPr>
          <w:spacing w:val="-8"/>
        </w:rPr>
        <w:t xml:space="preserve"> </w:t>
      </w:r>
      <w:r>
        <w:t>is</w:t>
      </w:r>
      <w:r>
        <w:rPr>
          <w:spacing w:val="-11"/>
        </w:rPr>
        <w:t xml:space="preserve"> </w:t>
      </w:r>
      <w:r>
        <w:t>to</w:t>
      </w:r>
      <w:r>
        <w:rPr>
          <w:spacing w:val="-11"/>
        </w:rPr>
        <w:t xml:space="preserve"> </w:t>
      </w:r>
      <w:r>
        <w:t>keep</w:t>
      </w:r>
      <w:r>
        <w:rPr>
          <w:spacing w:val="-11"/>
        </w:rPr>
        <w:t xml:space="preserve"> </w:t>
      </w:r>
      <w:r>
        <w:t>children</w:t>
      </w:r>
      <w:r>
        <w:rPr>
          <w:spacing w:val="-12"/>
        </w:rPr>
        <w:t xml:space="preserve"> </w:t>
      </w:r>
      <w:r>
        <w:t>stable</w:t>
      </w:r>
      <w:r>
        <w:rPr>
          <w:spacing w:val="-8"/>
        </w:rPr>
        <w:t xml:space="preserve"> </w:t>
      </w:r>
      <w:r>
        <w:t>in</w:t>
      </w:r>
      <w:r>
        <w:rPr>
          <w:spacing w:val="-11"/>
        </w:rPr>
        <w:t xml:space="preserve"> </w:t>
      </w:r>
      <w:r>
        <w:t>their</w:t>
      </w:r>
      <w:r>
        <w:rPr>
          <w:spacing w:val="-8"/>
        </w:rPr>
        <w:t xml:space="preserve"> </w:t>
      </w:r>
      <w:r>
        <w:t>homes,</w:t>
      </w:r>
      <w:r>
        <w:rPr>
          <w:spacing w:val="-11"/>
        </w:rPr>
        <w:t xml:space="preserve"> </w:t>
      </w:r>
      <w:r>
        <w:t>in</w:t>
      </w:r>
      <w:r>
        <w:rPr>
          <w:spacing w:val="-11"/>
        </w:rPr>
        <w:t xml:space="preserve"> </w:t>
      </w:r>
      <w:r>
        <w:t>their</w:t>
      </w:r>
      <w:r>
        <w:rPr>
          <w:spacing w:val="-11"/>
        </w:rPr>
        <w:t xml:space="preserve"> </w:t>
      </w:r>
      <w:r>
        <w:t>schools,</w:t>
      </w:r>
      <w:r>
        <w:rPr>
          <w:spacing w:val="-9"/>
        </w:rPr>
        <w:t xml:space="preserve"> </w:t>
      </w:r>
      <w:proofErr w:type="gramStart"/>
      <w:r>
        <w:t>and</w:t>
      </w:r>
      <w:proofErr w:type="gramEnd"/>
      <w:r>
        <w:rPr>
          <w:spacing w:val="-11"/>
        </w:rPr>
        <w:t xml:space="preserve"> </w:t>
      </w:r>
      <w:r>
        <w:t>their</w:t>
      </w:r>
      <w:r>
        <w:rPr>
          <w:spacing w:val="-8"/>
        </w:rPr>
        <w:t xml:space="preserve"> </w:t>
      </w:r>
      <w:r>
        <w:t>communities,</w:t>
      </w:r>
      <w:r>
        <w:rPr>
          <w:spacing w:val="-9"/>
        </w:rPr>
        <w:t xml:space="preserve"> </w:t>
      </w:r>
      <w:r>
        <w:t>where</w:t>
      </w:r>
      <w:r>
        <w:rPr>
          <w:spacing w:val="-11"/>
        </w:rPr>
        <w:t xml:space="preserve"> </w:t>
      </w:r>
      <w:r>
        <w:t>they belong.</w:t>
      </w:r>
    </w:p>
    <w:p w14:paraId="23C863AA" w14:textId="77777777" w:rsidR="00261F02" w:rsidRDefault="00261F02">
      <w:pPr>
        <w:pStyle w:val="BodyText"/>
        <w:spacing w:before="10"/>
        <w:rPr>
          <w:sz w:val="20"/>
        </w:rPr>
      </w:pPr>
    </w:p>
    <w:p w14:paraId="23C863AB" w14:textId="77777777" w:rsidR="00261F02" w:rsidRDefault="00D655C7">
      <w:pPr>
        <w:spacing w:before="1"/>
        <w:ind w:left="1440" w:right="1434" w:firstLine="719"/>
        <w:jc w:val="both"/>
      </w:pPr>
      <w:r>
        <w:t xml:space="preserve">The Organization is devoted to meeting and maintaining high ethical and professional standards and to do so through compliance with all applicable federal and state laws in the operation of its business. This commitment and dedication </w:t>
      </w:r>
      <w:proofErr w:type="gramStart"/>
      <w:r>
        <w:t>is</w:t>
      </w:r>
      <w:proofErr w:type="gramEnd"/>
      <w:r>
        <w:t xml:space="preserve"> essential to the Organization achieving its mission and is critical because</w:t>
      </w:r>
      <w:r>
        <w:rPr>
          <w:spacing w:val="-16"/>
        </w:rPr>
        <w:t xml:space="preserve"> </w:t>
      </w:r>
      <w:r>
        <w:t>a</w:t>
      </w:r>
      <w:r>
        <w:rPr>
          <w:spacing w:val="-16"/>
        </w:rPr>
        <w:t xml:space="preserve"> </w:t>
      </w:r>
      <w:r>
        <w:t>significant</w:t>
      </w:r>
      <w:r>
        <w:rPr>
          <w:spacing w:val="-15"/>
        </w:rPr>
        <w:t xml:space="preserve"> </w:t>
      </w:r>
      <w:r>
        <w:t>portion</w:t>
      </w:r>
      <w:r>
        <w:rPr>
          <w:spacing w:val="-17"/>
        </w:rPr>
        <w:t xml:space="preserve"> </w:t>
      </w:r>
      <w:r>
        <w:t>of</w:t>
      </w:r>
      <w:r>
        <w:rPr>
          <w:spacing w:val="-15"/>
        </w:rPr>
        <w:t xml:space="preserve"> </w:t>
      </w:r>
      <w:r>
        <w:t>services</w:t>
      </w:r>
      <w:r>
        <w:rPr>
          <w:spacing w:val="-16"/>
        </w:rPr>
        <w:t xml:space="preserve"> </w:t>
      </w:r>
      <w:r>
        <w:t>provided</w:t>
      </w:r>
      <w:r>
        <w:rPr>
          <w:spacing w:val="-16"/>
        </w:rPr>
        <w:t xml:space="preserve"> </w:t>
      </w:r>
      <w:r>
        <w:t>by</w:t>
      </w:r>
      <w:r>
        <w:rPr>
          <w:spacing w:val="-16"/>
        </w:rPr>
        <w:t xml:space="preserve"> </w:t>
      </w:r>
      <w:r>
        <w:t>the</w:t>
      </w:r>
      <w:r>
        <w:rPr>
          <w:spacing w:val="-16"/>
        </w:rPr>
        <w:t xml:space="preserve"> </w:t>
      </w:r>
      <w:r>
        <w:t>Organization</w:t>
      </w:r>
      <w:r>
        <w:rPr>
          <w:spacing w:val="-18"/>
        </w:rPr>
        <w:t xml:space="preserve"> </w:t>
      </w:r>
      <w:r>
        <w:t>are</w:t>
      </w:r>
      <w:r>
        <w:rPr>
          <w:spacing w:val="-19"/>
        </w:rPr>
        <w:t xml:space="preserve"> </w:t>
      </w:r>
      <w:r>
        <w:t>reimbursed</w:t>
      </w:r>
      <w:r>
        <w:rPr>
          <w:spacing w:val="-15"/>
        </w:rPr>
        <w:t xml:space="preserve"> </w:t>
      </w:r>
      <w:r>
        <w:t>through</w:t>
      </w:r>
      <w:r>
        <w:rPr>
          <w:spacing w:val="-17"/>
        </w:rPr>
        <w:t xml:space="preserve"> </w:t>
      </w:r>
      <w:r>
        <w:t xml:space="preserve">governmental programs which require that the Organization's business be conducted with integrity. In such regard, the Organization intends to treat its youth/young adults and families and to conduct its business in a manner that satisfies its ethical and legal obligations and its own high standards of integrity and quality. Toward this end, the Organization intends to comply with both the letter and the spirit of federal and state fraud and abuse and related laws, reimbursement laws and rules, and its lawfully executed contracts with third party payors and DCF/CSOC. In addition, as </w:t>
      </w:r>
      <w:proofErr w:type="gramStart"/>
      <w:r>
        <w:t>non</w:t>
      </w:r>
      <w:proofErr w:type="gramEnd"/>
      <w:r>
        <w:t>-profit corporate entity and federally tax-exempt organization, the Organization intends to comply with all requirements imposed upon such</w:t>
      </w:r>
      <w:r>
        <w:rPr>
          <w:spacing w:val="-34"/>
        </w:rPr>
        <w:t xml:space="preserve"> </w:t>
      </w:r>
      <w:r>
        <w:t>organizations.</w:t>
      </w:r>
    </w:p>
    <w:p w14:paraId="23C863AC" w14:textId="77777777" w:rsidR="00261F02" w:rsidRDefault="00261F02">
      <w:pPr>
        <w:pStyle w:val="BodyText"/>
        <w:rPr>
          <w:sz w:val="21"/>
        </w:rPr>
      </w:pPr>
    </w:p>
    <w:p w14:paraId="23C863AD" w14:textId="77777777" w:rsidR="00261F02" w:rsidRDefault="00D655C7">
      <w:pPr>
        <w:ind w:left="1440" w:right="1433" w:firstLine="719"/>
        <w:jc w:val="both"/>
      </w:pPr>
      <w:r>
        <w:t>To underscore and enhance its policy and pledge of compliance, and to provide its staff with the tools</w:t>
      </w:r>
      <w:r>
        <w:rPr>
          <w:spacing w:val="-12"/>
        </w:rPr>
        <w:t xml:space="preserve"> </w:t>
      </w:r>
      <w:r>
        <w:t>necessary</w:t>
      </w:r>
      <w:r>
        <w:rPr>
          <w:spacing w:val="-14"/>
        </w:rPr>
        <w:t xml:space="preserve"> </w:t>
      </w:r>
      <w:r>
        <w:t>to</w:t>
      </w:r>
      <w:r>
        <w:rPr>
          <w:spacing w:val="-13"/>
        </w:rPr>
        <w:t xml:space="preserve"> </w:t>
      </w:r>
      <w:r>
        <w:t>ensure</w:t>
      </w:r>
      <w:r>
        <w:rPr>
          <w:spacing w:val="-11"/>
        </w:rPr>
        <w:t xml:space="preserve"> </w:t>
      </w:r>
      <w:r>
        <w:t>compliance,</w:t>
      </w:r>
      <w:r>
        <w:rPr>
          <w:spacing w:val="-12"/>
        </w:rPr>
        <w:t xml:space="preserve"> </w:t>
      </w:r>
      <w:r>
        <w:t>Cape</w:t>
      </w:r>
      <w:r>
        <w:rPr>
          <w:spacing w:val="-12"/>
        </w:rPr>
        <w:t xml:space="preserve"> </w:t>
      </w:r>
      <w:r>
        <w:t>Atlantic</w:t>
      </w:r>
      <w:r>
        <w:rPr>
          <w:spacing w:val="-13"/>
        </w:rPr>
        <w:t xml:space="preserve"> </w:t>
      </w:r>
      <w:r>
        <w:t>I.N.K.</w:t>
      </w:r>
      <w:r>
        <w:rPr>
          <w:spacing w:val="-11"/>
        </w:rPr>
        <w:t xml:space="preserve"> </w:t>
      </w:r>
      <w:r>
        <w:t>is</w:t>
      </w:r>
      <w:r>
        <w:rPr>
          <w:spacing w:val="-11"/>
        </w:rPr>
        <w:t xml:space="preserve"> </w:t>
      </w:r>
      <w:r>
        <w:t>committed</w:t>
      </w:r>
      <w:r>
        <w:rPr>
          <w:spacing w:val="-14"/>
        </w:rPr>
        <w:t xml:space="preserve"> </w:t>
      </w:r>
      <w:r>
        <w:t>to</w:t>
      </w:r>
      <w:r>
        <w:rPr>
          <w:spacing w:val="-12"/>
        </w:rPr>
        <w:t xml:space="preserve"> </w:t>
      </w:r>
      <w:r>
        <w:t>this</w:t>
      </w:r>
      <w:r>
        <w:rPr>
          <w:spacing w:val="-12"/>
        </w:rPr>
        <w:t xml:space="preserve"> </w:t>
      </w:r>
      <w:r>
        <w:t>Corporate</w:t>
      </w:r>
      <w:r>
        <w:rPr>
          <w:spacing w:val="-11"/>
        </w:rPr>
        <w:t xml:space="preserve"> </w:t>
      </w:r>
      <w:r>
        <w:t>Compliance</w:t>
      </w:r>
      <w:r>
        <w:rPr>
          <w:spacing w:val="-11"/>
        </w:rPr>
        <w:t xml:space="preserve"> </w:t>
      </w:r>
      <w:r>
        <w:t xml:space="preserve">Plan (this “Compliance Plan”). This Compliance Plan is based on compliance guidance offered by the U.S. Department of Health &amp; Human Services, Office of Inspector General and other available guidance. Implementation of this Compliance Plan is intended to assist Cape Atlantic I.N.K. in achieving and maintaining its goals of the delivery of quality services, integrity with respect to its participation in government and private health care reimbursement programs, and conduct that is in compliance with, and that promotes prevention, detection and resolution of behavior that does not conform to, federal and state laws and health care program requirements. This Compliance Plan has been approved by Cape Atlantic I.N.K.’s Board of Trustees and represents </w:t>
      </w:r>
      <w:proofErr w:type="gramStart"/>
      <w:r>
        <w:t>official</w:t>
      </w:r>
      <w:proofErr w:type="gramEnd"/>
      <w:r>
        <w:t xml:space="preserve"> Cape Atlantic I.N.K.</w:t>
      </w:r>
      <w:r>
        <w:rPr>
          <w:spacing w:val="-4"/>
        </w:rPr>
        <w:t xml:space="preserve"> </w:t>
      </w:r>
      <w:r>
        <w:t>policy.</w:t>
      </w:r>
    </w:p>
    <w:p w14:paraId="23C863AE" w14:textId="77777777" w:rsidR="00261F02" w:rsidRDefault="00261F02">
      <w:pPr>
        <w:pStyle w:val="BodyText"/>
        <w:spacing w:before="1"/>
        <w:rPr>
          <w:sz w:val="21"/>
        </w:rPr>
      </w:pPr>
    </w:p>
    <w:p w14:paraId="23C863AF" w14:textId="77777777" w:rsidR="00261F02" w:rsidRDefault="00D655C7">
      <w:pPr>
        <w:pStyle w:val="ListParagraph"/>
        <w:numPr>
          <w:ilvl w:val="0"/>
          <w:numId w:val="36"/>
        </w:numPr>
        <w:tabs>
          <w:tab w:val="left" w:pos="2880"/>
          <w:tab w:val="left" w:pos="2881"/>
        </w:tabs>
        <w:ind w:hanging="721"/>
        <w:rPr>
          <w:b/>
        </w:rPr>
      </w:pPr>
      <w:bookmarkStart w:id="4" w:name="A._Mission,_Vision,_and_Core_Values."/>
      <w:bookmarkEnd w:id="4"/>
      <w:r>
        <w:rPr>
          <w:b/>
          <w:u w:val="thick"/>
        </w:rPr>
        <w:t>Mission, Vision, and Core</w:t>
      </w:r>
      <w:r>
        <w:rPr>
          <w:b/>
          <w:spacing w:val="-5"/>
          <w:u w:val="thick"/>
        </w:rPr>
        <w:t xml:space="preserve"> </w:t>
      </w:r>
      <w:r>
        <w:rPr>
          <w:b/>
          <w:u w:val="thick"/>
        </w:rPr>
        <w:t>Values</w:t>
      </w:r>
      <w:r>
        <w:rPr>
          <w:b/>
        </w:rPr>
        <w:t>.</w:t>
      </w:r>
    </w:p>
    <w:p w14:paraId="23C863B0" w14:textId="77777777" w:rsidR="00261F02" w:rsidRDefault="00261F02">
      <w:pPr>
        <w:pStyle w:val="BodyText"/>
        <w:spacing w:before="10"/>
        <w:rPr>
          <w:b/>
          <w:sz w:val="12"/>
        </w:rPr>
      </w:pPr>
    </w:p>
    <w:p w14:paraId="23C863B1" w14:textId="77777777" w:rsidR="00261F02" w:rsidRDefault="00D655C7">
      <w:pPr>
        <w:spacing w:before="91"/>
        <w:ind w:left="1444" w:right="722"/>
        <w:jc w:val="center"/>
        <w:rPr>
          <w:b/>
        </w:rPr>
      </w:pPr>
      <w:r>
        <w:rPr>
          <w:b/>
        </w:rPr>
        <w:t>Mission Statement</w:t>
      </w:r>
    </w:p>
    <w:p w14:paraId="23C863B2" w14:textId="77777777" w:rsidR="00261F02" w:rsidRDefault="00261F02">
      <w:pPr>
        <w:pStyle w:val="BodyText"/>
        <w:spacing w:before="7"/>
        <w:rPr>
          <w:b/>
          <w:sz w:val="20"/>
        </w:rPr>
      </w:pPr>
    </w:p>
    <w:p w14:paraId="23C863B3" w14:textId="77777777" w:rsidR="00261F02" w:rsidRDefault="00D655C7">
      <w:pPr>
        <w:ind w:left="1440" w:right="1659" w:firstLine="719"/>
      </w:pPr>
      <w:r>
        <w:t xml:space="preserve">The mission of Cape Atlantic I.N.K. is to create solutions together with youth/young adults and their families, in partnership with the community, that facilitate </w:t>
      </w:r>
      <w:proofErr w:type="gramStart"/>
      <w:r>
        <w:t>desired</w:t>
      </w:r>
      <w:proofErr w:type="gramEnd"/>
      <w:r>
        <w:t xml:space="preserve"> changes in their lives and to enhance their ability to live and thrive in their community.</w:t>
      </w:r>
    </w:p>
    <w:p w14:paraId="23C863B4" w14:textId="77777777" w:rsidR="00261F02" w:rsidRDefault="00261F02">
      <w:pPr>
        <w:pStyle w:val="BodyText"/>
        <w:spacing w:before="3"/>
        <w:rPr>
          <w:sz w:val="21"/>
        </w:rPr>
      </w:pPr>
    </w:p>
    <w:p w14:paraId="23C863B5" w14:textId="77777777" w:rsidR="00261F02" w:rsidRDefault="00D655C7">
      <w:pPr>
        <w:ind w:left="1444" w:right="720"/>
        <w:jc w:val="center"/>
        <w:rPr>
          <w:b/>
        </w:rPr>
      </w:pPr>
      <w:r>
        <w:rPr>
          <w:b/>
        </w:rPr>
        <w:t>Vision</w:t>
      </w:r>
    </w:p>
    <w:p w14:paraId="23C863B6" w14:textId="77777777" w:rsidR="00261F02" w:rsidRDefault="00261F02">
      <w:pPr>
        <w:pStyle w:val="BodyText"/>
        <w:spacing w:before="9"/>
        <w:rPr>
          <w:b/>
          <w:sz w:val="20"/>
        </w:rPr>
      </w:pPr>
    </w:p>
    <w:p w14:paraId="23C863B7" w14:textId="77777777" w:rsidR="00261F02" w:rsidRDefault="00D655C7">
      <w:pPr>
        <w:ind w:left="1444" w:right="725"/>
        <w:jc w:val="center"/>
      </w:pPr>
      <w:r>
        <w:t>Healthy Families: Thriving Communities</w:t>
      </w:r>
    </w:p>
    <w:p w14:paraId="23C863B8" w14:textId="77777777" w:rsidR="00261F02" w:rsidRDefault="00261F02">
      <w:pPr>
        <w:pStyle w:val="BodyText"/>
        <w:spacing w:before="9"/>
        <w:rPr>
          <w:sz w:val="20"/>
        </w:rPr>
      </w:pPr>
    </w:p>
    <w:p w14:paraId="23C863B9" w14:textId="77777777" w:rsidR="00261F02" w:rsidRDefault="00D655C7">
      <w:pPr>
        <w:ind w:left="1444" w:right="724"/>
        <w:jc w:val="center"/>
        <w:rPr>
          <w:b/>
        </w:rPr>
      </w:pPr>
      <w:r>
        <w:rPr>
          <w:b/>
        </w:rPr>
        <w:t>Core Values</w:t>
      </w:r>
    </w:p>
    <w:p w14:paraId="23C863BA" w14:textId="77777777" w:rsidR="00261F02" w:rsidRDefault="00261F02">
      <w:pPr>
        <w:jc w:val="center"/>
        <w:sectPr w:rsidR="00261F02">
          <w:footerReference w:type="default" r:id="rId12"/>
          <w:pgSz w:w="12240" w:h="15840"/>
          <w:pgMar w:top="1380" w:right="0" w:bottom="1180" w:left="0" w:header="0" w:footer="981" w:gutter="0"/>
          <w:pgNumType w:start="1"/>
          <w:cols w:space="720"/>
        </w:sectPr>
      </w:pPr>
    </w:p>
    <w:p w14:paraId="23C863BB" w14:textId="77777777" w:rsidR="00261F02" w:rsidRDefault="00D655C7">
      <w:pPr>
        <w:spacing w:before="79" w:line="242" w:lineRule="auto"/>
        <w:ind w:left="1440" w:right="1659" w:firstLine="719"/>
      </w:pPr>
      <w:r>
        <w:t>The mission encompasses the concept that Community-based wraparound services are customized according to the individual child and family need. The Cape Atlantic I.N.K. core values of care are:</w:t>
      </w:r>
    </w:p>
    <w:p w14:paraId="23C863BC" w14:textId="77777777" w:rsidR="00261F02" w:rsidRDefault="00261F02">
      <w:pPr>
        <w:pStyle w:val="BodyText"/>
        <w:spacing w:before="5"/>
        <w:rPr>
          <w:sz w:val="11"/>
        </w:rPr>
      </w:pPr>
    </w:p>
    <w:p w14:paraId="23C863BD" w14:textId="77777777" w:rsidR="00261F02" w:rsidRDefault="00D655C7">
      <w:pPr>
        <w:pStyle w:val="ListParagraph"/>
        <w:numPr>
          <w:ilvl w:val="1"/>
          <w:numId w:val="36"/>
        </w:numPr>
        <w:tabs>
          <w:tab w:val="left" w:pos="2880"/>
          <w:tab w:val="left" w:pos="2881"/>
        </w:tabs>
        <w:spacing w:before="101"/>
        <w:ind w:right="2126"/>
      </w:pPr>
      <w:r>
        <w:t>Centered on the strengths that are inherent in each situation, with service planning focusing on the total child, across all life domains, in a proactive</w:t>
      </w:r>
      <w:r>
        <w:rPr>
          <w:spacing w:val="-18"/>
        </w:rPr>
        <w:t xml:space="preserve"> </w:t>
      </w:r>
      <w:r>
        <w:t>manner/</w:t>
      </w:r>
    </w:p>
    <w:p w14:paraId="23C863BE" w14:textId="77777777" w:rsidR="00261F02" w:rsidRDefault="00261F02">
      <w:pPr>
        <w:pStyle w:val="BodyText"/>
        <w:spacing w:before="11"/>
        <w:rPr>
          <w:sz w:val="20"/>
        </w:rPr>
      </w:pPr>
    </w:p>
    <w:p w14:paraId="23C863BF" w14:textId="77777777" w:rsidR="00261F02" w:rsidRDefault="00D655C7">
      <w:pPr>
        <w:pStyle w:val="ListParagraph"/>
        <w:numPr>
          <w:ilvl w:val="1"/>
          <w:numId w:val="36"/>
        </w:numPr>
        <w:tabs>
          <w:tab w:val="left" w:pos="2880"/>
          <w:tab w:val="left" w:pos="2881"/>
        </w:tabs>
        <w:ind w:right="1547"/>
      </w:pPr>
      <w:r>
        <w:t>Driven by family needs and goals, assuring that the family is engaged in a process that</w:t>
      </w:r>
      <w:r>
        <w:rPr>
          <w:spacing w:val="-30"/>
        </w:rPr>
        <w:t xml:space="preserve"> </w:t>
      </w:r>
      <w:r>
        <w:t>is flexible and</w:t>
      </w:r>
      <w:r>
        <w:rPr>
          <w:spacing w:val="-1"/>
        </w:rPr>
        <w:t xml:space="preserve"> </w:t>
      </w:r>
      <w:proofErr w:type="gramStart"/>
      <w:r>
        <w:t>friendly;</w:t>
      </w:r>
      <w:proofErr w:type="gramEnd"/>
    </w:p>
    <w:p w14:paraId="23C863C0" w14:textId="77777777" w:rsidR="00261F02" w:rsidRDefault="00261F02">
      <w:pPr>
        <w:pStyle w:val="BodyText"/>
        <w:spacing w:before="8"/>
        <w:rPr>
          <w:sz w:val="20"/>
        </w:rPr>
      </w:pPr>
    </w:p>
    <w:p w14:paraId="23C863C1" w14:textId="77777777" w:rsidR="00261F02" w:rsidRDefault="00D655C7">
      <w:pPr>
        <w:pStyle w:val="ListParagraph"/>
        <w:numPr>
          <w:ilvl w:val="1"/>
          <w:numId w:val="36"/>
        </w:numPr>
        <w:tabs>
          <w:tab w:val="left" w:pos="2880"/>
          <w:tab w:val="left" w:pos="2881"/>
        </w:tabs>
        <w:ind w:right="1532"/>
      </w:pPr>
      <w:r>
        <w:t>Culturally proficient and responsive to the community strengths, programs and</w:t>
      </w:r>
      <w:r>
        <w:rPr>
          <w:spacing w:val="-28"/>
        </w:rPr>
        <w:t xml:space="preserve"> </w:t>
      </w:r>
      <w:r>
        <w:t>resources that characterize the flavor of the unique cultures of the families within each neighborhood, to create a caring and honest</w:t>
      </w:r>
      <w:r>
        <w:rPr>
          <w:spacing w:val="-6"/>
        </w:rPr>
        <w:t xml:space="preserve"> </w:t>
      </w:r>
      <w:proofErr w:type="gramStart"/>
      <w:r>
        <w:t>interchange;</w:t>
      </w:r>
      <w:proofErr w:type="gramEnd"/>
    </w:p>
    <w:p w14:paraId="23C863C2" w14:textId="77777777" w:rsidR="00261F02" w:rsidRDefault="00261F02">
      <w:pPr>
        <w:pStyle w:val="BodyText"/>
        <w:spacing w:before="10"/>
        <w:rPr>
          <w:sz w:val="20"/>
        </w:rPr>
      </w:pPr>
    </w:p>
    <w:p w14:paraId="23C863C3" w14:textId="77777777" w:rsidR="00261F02" w:rsidRDefault="00D655C7">
      <w:pPr>
        <w:pStyle w:val="ListParagraph"/>
        <w:numPr>
          <w:ilvl w:val="1"/>
          <w:numId w:val="36"/>
        </w:numPr>
        <w:tabs>
          <w:tab w:val="left" w:pos="2880"/>
          <w:tab w:val="left" w:pos="2881"/>
        </w:tabs>
        <w:ind w:right="1635"/>
      </w:pPr>
      <w:r>
        <w:t xml:space="preserve">Outcome driven and focused on the quality and appropriateness of </w:t>
      </w:r>
      <w:proofErr w:type="spellStart"/>
      <w:r>
        <w:t>teh</w:t>
      </w:r>
      <w:proofErr w:type="spellEnd"/>
      <w:r>
        <w:t xml:space="preserve"> results that come from coordinating and managing services for youth/young adults, families and communities,</w:t>
      </w:r>
      <w:r>
        <w:rPr>
          <w:spacing w:val="-4"/>
        </w:rPr>
        <w:t xml:space="preserve"> </w:t>
      </w:r>
      <w:r>
        <w:t>and,</w:t>
      </w:r>
    </w:p>
    <w:p w14:paraId="23C863C4" w14:textId="77777777" w:rsidR="00261F02" w:rsidRDefault="00261F02">
      <w:pPr>
        <w:pStyle w:val="BodyText"/>
        <w:spacing w:before="10"/>
        <w:rPr>
          <w:sz w:val="20"/>
        </w:rPr>
      </w:pPr>
    </w:p>
    <w:p w14:paraId="23C863C5" w14:textId="77777777" w:rsidR="00261F02" w:rsidRDefault="00D655C7">
      <w:pPr>
        <w:pStyle w:val="ListParagraph"/>
        <w:numPr>
          <w:ilvl w:val="1"/>
          <w:numId w:val="36"/>
        </w:numPr>
        <w:tabs>
          <w:tab w:val="left" w:pos="2880"/>
          <w:tab w:val="left" w:pos="2881"/>
        </w:tabs>
        <w:ind w:hanging="361"/>
      </w:pPr>
      <w:r>
        <w:t>Self-monitoring and committed to continuous quality</w:t>
      </w:r>
      <w:r>
        <w:rPr>
          <w:spacing w:val="-8"/>
        </w:rPr>
        <w:t xml:space="preserve"> </w:t>
      </w:r>
      <w:r>
        <w:t>improvement</w:t>
      </w:r>
    </w:p>
    <w:p w14:paraId="23C863C6" w14:textId="77777777" w:rsidR="00261F02" w:rsidRDefault="00261F02">
      <w:pPr>
        <w:pStyle w:val="BodyText"/>
        <w:spacing w:before="11"/>
        <w:rPr>
          <w:sz w:val="20"/>
        </w:rPr>
      </w:pPr>
    </w:p>
    <w:p w14:paraId="23C863C7" w14:textId="77777777" w:rsidR="00261F02" w:rsidRDefault="00D655C7">
      <w:pPr>
        <w:ind w:left="1444" w:right="722"/>
        <w:jc w:val="center"/>
        <w:rPr>
          <w:b/>
        </w:rPr>
      </w:pPr>
      <w:r>
        <w:rPr>
          <w:b/>
        </w:rPr>
        <w:t>Core Principles</w:t>
      </w:r>
    </w:p>
    <w:p w14:paraId="23C863C8" w14:textId="77777777" w:rsidR="00261F02" w:rsidRDefault="00261F02">
      <w:pPr>
        <w:pStyle w:val="BodyText"/>
        <w:spacing w:before="6"/>
        <w:rPr>
          <w:b/>
          <w:sz w:val="20"/>
        </w:rPr>
      </w:pPr>
    </w:p>
    <w:p w14:paraId="23C863C9" w14:textId="77777777" w:rsidR="00261F02" w:rsidRDefault="00D655C7">
      <w:pPr>
        <w:spacing w:before="1" w:line="242" w:lineRule="auto"/>
        <w:ind w:left="1440" w:right="1514" w:firstLine="719"/>
      </w:pPr>
      <w:r>
        <w:t xml:space="preserve">Cape Atlantic I.N.K. is committed to providing an effective system of care that is comprehensive and </w:t>
      </w:r>
      <w:proofErr w:type="gramStart"/>
      <w:r>
        <w:t>integrated, and</w:t>
      </w:r>
      <w:proofErr w:type="gramEnd"/>
      <w:r>
        <w:t xml:space="preserve"> </w:t>
      </w:r>
      <w:proofErr w:type="gramStart"/>
      <w:r>
        <w:t>empower</w:t>
      </w:r>
      <w:proofErr w:type="gramEnd"/>
      <w:r>
        <w:t xml:space="preserve"> the youth/young adults and their families. The fundamental principles that </w:t>
      </w:r>
      <w:proofErr w:type="gramStart"/>
      <w:r>
        <w:t>lead</w:t>
      </w:r>
      <w:proofErr w:type="gramEnd"/>
      <w:r>
        <w:t xml:space="preserve"> this endeavor affirm that Cape Atlantic I.N.K. </w:t>
      </w:r>
      <w:proofErr w:type="gramStart"/>
      <w:r>
        <w:t>is</w:t>
      </w:r>
      <w:proofErr w:type="gramEnd"/>
      <w:r>
        <w:t>:</w:t>
      </w:r>
    </w:p>
    <w:p w14:paraId="23C863CA" w14:textId="77777777" w:rsidR="00261F02" w:rsidRDefault="00261F02">
      <w:pPr>
        <w:pStyle w:val="BodyText"/>
        <w:spacing w:before="2"/>
        <w:rPr>
          <w:sz w:val="20"/>
        </w:rPr>
      </w:pPr>
    </w:p>
    <w:p w14:paraId="23C863CB" w14:textId="77777777" w:rsidR="00261F02" w:rsidRDefault="00D655C7">
      <w:pPr>
        <w:pStyle w:val="ListParagraph"/>
        <w:numPr>
          <w:ilvl w:val="1"/>
          <w:numId w:val="36"/>
        </w:numPr>
        <w:tabs>
          <w:tab w:val="left" w:pos="2880"/>
          <w:tab w:val="left" w:pos="2881"/>
        </w:tabs>
        <w:ind w:right="1883"/>
      </w:pPr>
      <w:r>
        <w:t>A leader in the community and has the charge of training and educating youth/young adults, their families, community members and service</w:t>
      </w:r>
      <w:r>
        <w:rPr>
          <w:spacing w:val="-12"/>
        </w:rPr>
        <w:t xml:space="preserve"> </w:t>
      </w:r>
      <w:proofErr w:type="gramStart"/>
      <w:r>
        <w:t>providers;</w:t>
      </w:r>
      <w:proofErr w:type="gramEnd"/>
    </w:p>
    <w:p w14:paraId="23C863CC" w14:textId="77777777" w:rsidR="00261F02" w:rsidRDefault="00261F02">
      <w:pPr>
        <w:pStyle w:val="BodyText"/>
        <w:rPr>
          <w:sz w:val="21"/>
        </w:rPr>
      </w:pPr>
    </w:p>
    <w:p w14:paraId="23C863CD" w14:textId="77777777" w:rsidR="00261F02" w:rsidRDefault="00D655C7">
      <w:pPr>
        <w:pStyle w:val="ListParagraph"/>
        <w:numPr>
          <w:ilvl w:val="1"/>
          <w:numId w:val="36"/>
        </w:numPr>
        <w:tabs>
          <w:tab w:val="left" w:pos="2880"/>
          <w:tab w:val="left" w:pos="2881"/>
        </w:tabs>
        <w:ind w:right="2027"/>
      </w:pPr>
      <w:r>
        <w:t>Obligated to listen to youth/young adults, their families and the community, not</w:t>
      </w:r>
      <w:r>
        <w:rPr>
          <w:spacing w:val="-31"/>
        </w:rPr>
        <w:t xml:space="preserve"> </w:t>
      </w:r>
      <w:r>
        <w:t>for collateral guidance, but for more effective participation in the reform</w:t>
      </w:r>
      <w:r>
        <w:rPr>
          <w:spacing w:val="-17"/>
        </w:rPr>
        <w:t xml:space="preserve"> </w:t>
      </w:r>
      <w:proofErr w:type="gramStart"/>
      <w:r>
        <w:t>effort;</w:t>
      </w:r>
      <w:proofErr w:type="gramEnd"/>
    </w:p>
    <w:p w14:paraId="23C863CE" w14:textId="77777777" w:rsidR="00261F02" w:rsidRDefault="00261F02">
      <w:pPr>
        <w:pStyle w:val="BodyText"/>
        <w:spacing w:before="8"/>
        <w:rPr>
          <w:sz w:val="20"/>
        </w:rPr>
      </w:pPr>
    </w:p>
    <w:p w14:paraId="23C863CF" w14:textId="77777777" w:rsidR="00261F02" w:rsidRDefault="00D655C7">
      <w:pPr>
        <w:pStyle w:val="ListParagraph"/>
        <w:numPr>
          <w:ilvl w:val="1"/>
          <w:numId w:val="36"/>
        </w:numPr>
        <w:tabs>
          <w:tab w:val="left" w:pos="2880"/>
          <w:tab w:val="left" w:pos="2881"/>
        </w:tabs>
        <w:ind w:right="1720"/>
      </w:pPr>
      <w:r>
        <w:t>A change agent - through creative problem-solving with "out of the box" solutions</w:t>
      </w:r>
      <w:r>
        <w:rPr>
          <w:spacing w:val="-27"/>
        </w:rPr>
        <w:t xml:space="preserve"> </w:t>
      </w:r>
      <w:r>
        <w:t>that offer fresh perspectives to guide the change</w:t>
      </w:r>
      <w:r>
        <w:rPr>
          <w:spacing w:val="-8"/>
        </w:rPr>
        <w:t xml:space="preserve"> </w:t>
      </w:r>
      <w:proofErr w:type="gramStart"/>
      <w:r>
        <w:t>process;</w:t>
      </w:r>
      <w:proofErr w:type="gramEnd"/>
    </w:p>
    <w:p w14:paraId="23C863D0" w14:textId="77777777" w:rsidR="00261F02" w:rsidRDefault="00261F02">
      <w:pPr>
        <w:pStyle w:val="BodyText"/>
        <w:spacing w:before="9"/>
        <w:rPr>
          <w:sz w:val="20"/>
        </w:rPr>
      </w:pPr>
    </w:p>
    <w:p w14:paraId="23C863D1" w14:textId="77777777" w:rsidR="00261F02" w:rsidRDefault="00D655C7">
      <w:pPr>
        <w:pStyle w:val="ListParagraph"/>
        <w:numPr>
          <w:ilvl w:val="1"/>
          <w:numId w:val="36"/>
        </w:numPr>
        <w:tabs>
          <w:tab w:val="left" w:pos="2880"/>
          <w:tab w:val="left" w:pos="2881"/>
        </w:tabs>
        <w:ind w:right="2173"/>
      </w:pPr>
      <w:r>
        <w:t>Culturally competent in recognizing and celebrating diversity to honor the unique contributions in each family and</w:t>
      </w:r>
      <w:r>
        <w:rPr>
          <w:spacing w:val="-6"/>
        </w:rPr>
        <w:t xml:space="preserve"> </w:t>
      </w:r>
      <w:proofErr w:type="gramStart"/>
      <w:r>
        <w:t>community;</w:t>
      </w:r>
      <w:proofErr w:type="gramEnd"/>
    </w:p>
    <w:p w14:paraId="23C863D2" w14:textId="77777777" w:rsidR="00261F02" w:rsidRDefault="00261F02">
      <w:pPr>
        <w:pStyle w:val="BodyText"/>
        <w:spacing w:before="10"/>
        <w:rPr>
          <w:sz w:val="20"/>
        </w:rPr>
      </w:pPr>
    </w:p>
    <w:p w14:paraId="23C863D3" w14:textId="77777777" w:rsidR="00261F02" w:rsidRDefault="00D655C7">
      <w:pPr>
        <w:pStyle w:val="ListParagraph"/>
        <w:numPr>
          <w:ilvl w:val="1"/>
          <w:numId w:val="36"/>
        </w:numPr>
        <w:tabs>
          <w:tab w:val="left" w:pos="2880"/>
          <w:tab w:val="left" w:pos="2881"/>
        </w:tabs>
        <w:ind w:right="1562"/>
      </w:pPr>
      <w:r>
        <w:t>A partner with kids, families, communities, and other systems to synthesize</w:t>
      </w:r>
      <w:r>
        <w:rPr>
          <w:spacing w:val="-25"/>
        </w:rPr>
        <w:t xml:space="preserve"> </w:t>
      </w:r>
      <w:r>
        <w:t>perspectives and priorities;</w:t>
      </w:r>
      <w:r>
        <w:rPr>
          <w:spacing w:val="-2"/>
        </w:rPr>
        <w:t xml:space="preserve"> </w:t>
      </w:r>
      <w:r>
        <w:t>and</w:t>
      </w:r>
    </w:p>
    <w:p w14:paraId="23C863D4" w14:textId="77777777" w:rsidR="00261F02" w:rsidRDefault="00261F02">
      <w:pPr>
        <w:pStyle w:val="BodyText"/>
        <w:spacing w:before="9"/>
        <w:rPr>
          <w:sz w:val="20"/>
        </w:rPr>
      </w:pPr>
    </w:p>
    <w:p w14:paraId="23C863D5" w14:textId="77777777" w:rsidR="00261F02" w:rsidRDefault="00D655C7">
      <w:pPr>
        <w:pStyle w:val="ListParagraph"/>
        <w:numPr>
          <w:ilvl w:val="1"/>
          <w:numId w:val="36"/>
        </w:numPr>
        <w:tabs>
          <w:tab w:val="left" w:pos="2880"/>
          <w:tab w:val="left" w:pos="2881"/>
        </w:tabs>
        <w:ind w:right="2397"/>
      </w:pPr>
      <w:r>
        <w:t>Streamlined to make services timely, accessible, age-appropriate, seamless and community-based.</w:t>
      </w:r>
    </w:p>
    <w:p w14:paraId="23C863D6" w14:textId="77777777" w:rsidR="00261F02" w:rsidRDefault="00261F02">
      <w:pPr>
        <w:pStyle w:val="BodyText"/>
        <w:spacing w:before="1"/>
        <w:rPr>
          <w:sz w:val="21"/>
        </w:rPr>
      </w:pPr>
    </w:p>
    <w:p w14:paraId="23C863D7" w14:textId="77777777" w:rsidR="00261F02" w:rsidRDefault="00D655C7">
      <w:pPr>
        <w:pStyle w:val="ListParagraph"/>
        <w:numPr>
          <w:ilvl w:val="0"/>
          <w:numId w:val="36"/>
        </w:numPr>
        <w:tabs>
          <w:tab w:val="left" w:pos="2880"/>
          <w:tab w:val="left" w:pos="2881"/>
        </w:tabs>
        <w:ind w:hanging="721"/>
        <w:rPr>
          <w:b/>
        </w:rPr>
      </w:pPr>
      <w:bookmarkStart w:id="5" w:name="B._Responsibility."/>
      <w:bookmarkEnd w:id="5"/>
      <w:r>
        <w:rPr>
          <w:b/>
          <w:u w:val="thick"/>
        </w:rPr>
        <w:t>Responsibility</w:t>
      </w:r>
      <w:r>
        <w:rPr>
          <w:b/>
        </w:rPr>
        <w:t>.</w:t>
      </w:r>
    </w:p>
    <w:p w14:paraId="23C863D8" w14:textId="77777777" w:rsidR="00261F02" w:rsidRDefault="00261F02">
      <w:pPr>
        <w:pStyle w:val="BodyText"/>
        <w:spacing w:before="7"/>
        <w:rPr>
          <w:b/>
          <w:sz w:val="12"/>
        </w:rPr>
      </w:pPr>
    </w:p>
    <w:p w14:paraId="23C863D9" w14:textId="77777777" w:rsidR="00261F02" w:rsidRDefault="00D655C7">
      <w:pPr>
        <w:spacing w:before="92"/>
        <w:ind w:left="1440" w:right="1434" w:firstLine="719"/>
        <w:jc w:val="both"/>
      </w:pPr>
      <w:r>
        <w:t xml:space="preserve">It is the responsibility of every member of Cape Atlantic I.N.K.’s employees, interns and volunteers, to comply with the policies and procedures implemented under this Compliance Plan. It is the responsibility of all employees, interns, and/or volunteers (hereafter referred to as </w:t>
      </w:r>
      <w:r>
        <w:rPr>
          <w:sz w:val="24"/>
        </w:rPr>
        <w:t>employees, interns, and</w:t>
      </w:r>
      <w:r>
        <w:rPr>
          <w:spacing w:val="-7"/>
          <w:sz w:val="24"/>
        </w:rPr>
        <w:t xml:space="preserve"> </w:t>
      </w:r>
      <w:r>
        <w:rPr>
          <w:sz w:val="24"/>
        </w:rPr>
        <w:t>volunteers</w:t>
      </w:r>
      <w:r>
        <w:rPr>
          <w:spacing w:val="-6"/>
          <w:sz w:val="24"/>
        </w:rPr>
        <w:t xml:space="preserve"> </w:t>
      </w:r>
      <w:r>
        <w:t>to</w:t>
      </w:r>
      <w:r>
        <w:rPr>
          <w:spacing w:val="-6"/>
        </w:rPr>
        <w:t xml:space="preserve"> </w:t>
      </w:r>
      <w:r>
        <w:t>identify</w:t>
      </w:r>
      <w:r>
        <w:rPr>
          <w:spacing w:val="-9"/>
        </w:rPr>
        <w:t xml:space="preserve"> </w:t>
      </w:r>
      <w:r>
        <w:t>compliance</w:t>
      </w:r>
      <w:r>
        <w:rPr>
          <w:spacing w:val="-8"/>
        </w:rPr>
        <w:t xml:space="preserve"> </w:t>
      </w:r>
      <w:r>
        <w:t>issues</w:t>
      </w:r>
      <w:r>
        <w:rPr>
          <w:spacing w:val="-8"/>
        </w:rPr>
        <w:t xml:space="preserve"> </w:t>
      </w:r>
      <w:r>
        <w:t>that</w:t>
      </w:r>
      <w:r>
        <w:rPr>
          <w:spacing w:val="-5"/>
        </w:rPr>
        <w:t xml:space="preserve"> </w:t>
      </w:r>
      <w:r>
        <w:t>may</w:t>
      </w:r>
      <w:r>
        <w:rPr>
          <w:spacing w:val="-7"/>
        </w:rPr>
        <w:t xml:space="preserve"> </w:t>
      </w:r>
      <w:r>
        <w:t>expose</w:t>
      </w:r>
      <w:r>
        <w:rPr>
          <w:spacing w:val="-2"/>
        </w:rPr>
        <w:t xml:space="preserve"> </w:t>
      </w:r>
      <w:r>
        <w:t>Cape</w:t>
      </w:r>
      <w:r>
        <w:rPr>
          <w:spacing w:val="-6"/>
        </w:rPr>
        <w:t xml:space="preserve"> </w:t>
      </w:r>
      <w:r>
        <w:t>Atlantic</w:t>
      </w:r>
      <w:r>
        <w:rPr>
          <w:spacing w:val="-6"/>
        </w:rPr>
        <w:t xml:space="preserve"> </w:t>
      </w:r>
      <w:r>
        <w:t>I.N.K.</w:t>
      </w:r>
      <w:r>
        <w:rPr>
          <w:spacing w:val="-5"/>
        </w:rPr>
        <w:t xml:space="preserve"> </w:t>
      </w:r>
      <w:r>
        <w:t>to</w:t>
      </w:r>
      <w:r>
        <w:rPr>
          <w:spacing w:val="-6"/>
        </w:rPr>
        <w:t xml:space="preserve"> </w:t>
      </w:r>
      <w:r>
        <w:t>liability</w:t>
      </w:r>
      <w:r>
        <w:rPr>
          <w:spacing w:val="-7"/>
        </w:rPr>
        <w:t xml:space="preserve"> </w:t>
      </w:r>
      <w:r>
        <w:t>for</w:t>
      </w:r>
      <w:r>
        <w:rPr>
          <w:spacing w:val="-5"/>
        </w:rPr>
        <w:t xml:space="preserve"> </w:t>
      </w:r>
      <w:r>
        <w:t>fraud</w:t>
      </w:r>
      <w:r>
        <w:rPr>
          <w:spacing w:val="-6"/>
        </w:rPr>
        <w:t xml:space="preserve"> </w:t>
      </w:r>
      <w:r>
        <w:t>or abuse under federal or state law or to other legal liability, so that such compliance issues may be</w:t>
      </w:r>
      <w:r>
        <w:rPr>
          <w:spacing w:val="-12"/>
        </w:rPr>
        <w:t xml:space="preserve"> </w:t>
      </w:r>
      <w:r>
        <w:t>promptly</w:t>
      </w:r>
    </w:p>
    <w:p w14:paraId="23C863DA" w14:textId="77777777" w:rsidR="00261F02" w:rsidRDefault="00261F02">
      <w:pPr>
        <w:jc w:val="both"/>
        <w:sectPr w:rsidR="00261F02">
          <w:pgSz w:w="12240" w:h="15840"/>
          <w:pgMar w:top="1360" w:right="0" w:bottom="1260" w:left="0" w:header="0" w:footer="981" w:gutter="0"/>
          <w:cols w:space="720"/>
        </w:sectPr>
      </w:pPr>
    </w:p>
    <w:p w14:paraId="23C863DB" w14:textId="77777777" w:rsidR="00261F02" w:rsidRDefault="00D655C7">
      <w:pPr>
        <w:spacing w:before="79"/>
        <w:ind w:left="1440" w:right="1433"/>
        <w:jc w:val="both"/>
      </w:pPr>
      <w:r>
        <w:t>and</w:t>
      </w:r>
      <w:r>
        <w:rPr>
          <w:spacing w:val="-9"/>
        </w:rPr>
        <w:t xml:space="preserve"> </w:t>
      </w:r>
      <w:r>
        <w:t>appropriately</w:t>
      </w:r>
      <w:r>
        <w:rPr>
          <w:spacing w:val="-10"/>
        </w:rPr>
        <w:t xml:space="preserve"> </w:t>
      </w:r>
      <w:r>
        <w:t>addressed.</w:t>
      </w:r>
      <w:r>
        <w:rPr>
          <w:spacing w:val="37"/>
        </w:rPr>
        <w:t xml:space="preserve"> </w:t>
      </w:r>
      <w:r>
        <w:t>Such</w:t>
      </w:r>
      <w:r>
        <w:rPr>
          <w:spacing w:val="-10"/>
        </w:rPr>
        <w:t xml:space="preserve"> </w:t>
      </w:r>
      <w:r>
        <w:t>efforts</w:t>
      </w:r>
      <w:r>
        <w:rPr>
          <w:spacing w:val="-8"/>
        </w:rPr>
        <w:t xml:space="preserve"> </w:t>
      </w:r>
      <w:r>
        <w:t>on</w:t>
      </w:r>
      <w:r>
        <w:rPr>
          <w:spacing w:val="-10"/>
        </w:rPr>
        <w:t xml:space="preserve"> </w:t>
      </w:r>
      <w:r>
        <w:t>behalf</w:t>
      </w:r>
      <w:r>
        <w:rPr>
          <w:spacing w:val="-8"/>
        </w:rPr>
        <w:t xml:space="preserve"> </w:t>
      </w:r>
      <w:r>
        <w:t>of</w:t>
      </w:r>
      <w:r>
        <w:rPr>
          <w:spacing w:val="-8"/>
        </w:rPr>
        <w:t xml:space="preserve"> </w:t>
      </w:r>
      <w:r>
        <w:t>Cape</w:t>
      </w:r>
      <w:r>
        <w:rPr>
          <w:spacing w:val="-9"/>
        </w:rPr>
        <w:t xml:space="preserve"> </w:t>
      </w:r>
      <w:r>
        <w:t>Atlantic</w:t>
      </w:r>
      <w:r>
        <w:rPr>
          <w:spacing w:val="-8"/>
        </w:rPr>
        <w:t xml:space="preserve"> </w:t>
      </w:r>
      <w:r>
        <w:t>I.N.K.</w:t>
      </w:r>
      <w:r>
        <w:rPr>
          <w:spacing w:val="-8"/>
        </w:rPr>
        <w:t xml:space="preserve"> </w:t>
      </w:r>
      <w:r>
        <w:t>will</w:t>
      </w:r>
      <w:r>
        <w:rPr>
          <w:spacing w:val="-9"/>
        </w:rPr>
        <w:t xml:space="preserve"> </w:t>
      </w:r>
      <w:r>
        <w:t>be</w:t>
      </w:r>
      <w:r>
        <w:rPr>
          <w:spacing w:val="-8"/>
        </w:rPr>
        <w:t xml:space="preserve"> </w:t>
      </w:r>
      <w:r>
        <w:t>a</w:t>
      </w:r>
      <w:r>
        <w:rPr>
          <w:spacing w:val="-9"/>
        </w:rPr>
        <w:t xml:space="preserve"> </w:t>
      </w:r>
      <w:r>
        <w:t>factor</w:t>
      </w:r>
      <w:r>
        <w:rPr>
          <w:spacing w:val="-9"/>
        </w:rPr>
        <w:t xml:space="preserve"> </w:t>
      </w:r>
      <w:r>
        <w:t>in</w:t>
      </w:r>
      <w:r>
        <w:rPr>
          <w:spacing w:val="-9"/>
        </w:rPr>
        <w:t xml:space="preserve"> </w:t>
      </w:r>
      <w:r>
        <w:t xml:space="preserve">performance evaluations for </w:t>
      </w:r>
      <w:r>
        <w:rPr>
          <w:sz w:val="24"/>
        </w:rPr>
        <w:t xml:space="preserve">employees, interns, and volunteers, </w:t>
      </w:r>
      <w:r>
        <w:t>and failures to comply with this Compliance Plan will be met with consistent and appropriate remedial and disciplinary</w:t>
      </w:r>
      <w:r>
        <w:rPr>
          <w:spacing w:val="-10"/>
        </w:rPr>
        <w:t xml:space="preserve"> </w:t>
      </w:r>
      <w:r>
        <w:t>actions.</w:t>
      </w:r>
    </w:p>
    <w:p w14:paraId="23C863DC" w14:textId="77777777" w:rsidR="00261F02" w:rsidRDefault="00261F02">
      <w:pPr>
        <w:pStyle w:val="BodyText"/>
        <w:spacing w:before="11"/>
        <w:rPr>
          <w:sz w:val="20"/>
        </w:rPr>
      </w:pPr>
    </w:p>
    <w:p w14:paraId="23C863DD" w14:textId="77777777" w:rsidR="00261F02" w:rsidRDefault="00D655C7">
      <w:pPr>
        <w:ind w:left="1440" w:right="1433" w:firstLine="719"/>
        <w:jc w:val="both"/>
      </w:pPr>
      <w:r>
        <w:t xml:space="preserve">In addition to compliance with this Compliance Plan, </w:t>
      </w:r>
      <w:r>
        <w:rPr>
          <w:sz w:val="24"/>
        </w:rPr>
        <w:t xml:space="preserve">employees, interns, and volunteers </w:t>
      </w:r>
      <w:r>
        <w:t>are expected to comply with all other policies and procedures of Cape Atlantic I.N.K., including, but not limited to, policies governing OSHA compliance, HIPAA compliance and other compliance with law, policies governing employment and employment practices, and policies governing care management and administrative operations. Access to all policy and procedure manuals and documents of Cape Atlantic</w:t>
      </w:r>
    </w:p>
    <w:p w14:paraId="23C863DE" w14:textId="77777777" w:rsidR="00261F02" w:rsidRDefault="00D655C7">
      <w:pPr>
        <w:ind w:left="1440"/>
        <w:jc w:val="both"/>
      </w:pPr>
      <w:r>
        <w:t>I.N.K. may be obtained from the Executive Director or Compliance Officer.</w:t>
      </w:r>
    </w:p>
    <w:p w14:paraId="23C863DF" w14:textId="77777777" w:rsidR="00261F02" w:rsidRDefault="00261F02">
      <w:pPr>
        <w:pStyle w:val="BodyText"/>
        <w:rPr>
          <w:sz w:val="21"/>
        </w:rPr>
      </w:pPr>
    </w:p>
    <w:p w14:paraId="23C863E0" w14:textId="77777777" w:rsidR="00261F02" w:rsidRDefault="00D655C7">
      <w:pPr>
        <w:pStyle w:val="ListParagraph"/>
        <w:numPr>
          <w:ilvl w:val="0"/>
          <w:numId w:val="36"/>
        </w:numPr>
        <w:tabs>
          <w:tab w:val="left" w:pos="2880"/>
          <w:tab w:val="left" w:pos="2881"/>
        </w:tabs>
        <w:ind w:hanging="721"/>
        <w:rPr>
          <w:b/>
        </w:rPr>
      </w:pPr>
      <w:bookmarkStart w:id="6" w:name="C._Objectives."/>
      <w:bookmarkEnd w:id="6"/>
      <w:r>
        <w:rPr>
          <w:b/>
          <w:u w:val="thick"/>
        </w:rPr>
        <w:t>Objectives</w:t>
      </w:r>
      <w:r>
        <w:rPr>
          <w:b/>
        </w:rPr>
        <w:t>.</w:t>
      </w:r>
    </w:p>
    <w:p w14:paraId="23C863E1" w14:textId="77777777" w:rsidR="00261F02" w:rsidRDefault="00261F02">
      <w:pPr>
        <w:pStyle w:val="BodyText"/>
        <w:spacing w:before="7"/>
        <w:rPr>
          <w:b/>
          <w:sz w:val="12"/>
        </w:rPr>
      </w:pPr>
    </w:p>
    <w:p w14:paraId="23C863E2" w14:textId="77777777" w:rsidR="00261F02" w:rsidRDefault="00D655C7">
      <w:pPr>
        <w:spacing w:before="92" w:line="242" w:lineRule="auto"/>
        <w:ind w:left="1440" w:right="1433" w:firstLine="719"/>
        <w:jc w:val="both"/>
      </w:pPr>
      <w:r>
        <w:t xml:space="preserve">This Compliance Plan outlines </w:t>
      </w:r>
      <w:proofErr w:type="gramStart"/>
      <w:r>
        <w:t>the means by which</w:t>
      </w:r>
      <w:proofErr w:type="gramEnd"/>
      <w:r>
        <w:t xml:space="preserve"> Cape Atlantic I.N.K. will meet its ethical and legal</w:t>
      </w:r>
      <w:r>
        <w:rPr>
          <w:spacing w:val="-4"/>
        </w:rPr>
        <w:t xml:space="preserve"> </w:t>
      </w:r>
      <w:r>
        <w:t>obligations</w:t>
      </w:r>
      <w:r>
        <w:rPr>
          <w:spacing w:val="-6"/>
        </w:rPr>
        <w:t xml:space="preserve"> </w:t>
      </w:r>
      <w:r>
        <w:t>and</w:t>
      </w:r>
      <w:r>
        <w:rPr>
          <w:spacing w:val="-7"/>
        </w:rPr>
        <w:t xml:space="preserve"> </w:t>
      </w:r>
      <w:r>
        <w:t>its</w:t>
      </w:r>
      <w:r>
        <w:rPr>
          <w:spacing w:val="-4"/>
        </w:rPr>
        <w:t xml:space="preserve"> </w:t>
      </w:r>
      <w:r>
        <w:t>own</w:t>
      </w:r>
      <w:r>
        <w:rPr>
          <w:spacing w:val="-4"/>
        </w:rPr>
        <w:t xml:space="preserve"> </w:t>
      </w:r>
      <w:r>
        <w:t>high</w:t>
      </w:r>
      <w:r>
        <w:rPr>
          <w:spacing w:val="-5"/>
        </w:rPr>
        <w:t xml:space="preserve"> </w:t>
      </w:r>
      <w:r>
        <w:t>standards</w:t>
      </w:r>
      <w:r>
        <w:rPr>
          <w:spacing w:val="-4"/>
        </w:rPr>
        <w:t xml:space="preserve"> </w:t>
      </w:r>
      <w:r>
        <w:t>of</w:t>
      </w:r>
      <w:r>
        <w:rPr>
          <w:spacing w:val="-6"/>
        </w:rPr>
        <w:t xml:space="preserve"> </w:t>
      </w:r>
      <w:r>
        <w:t>integrity</w:t>
      </w:r>
      <w:r>
        <w:rPr>
          <w:spacing w:val="-4"/>
        </w:rPr>
        <w:t xml:space="preserve"> </w:t>
      </w:r>
      <w:r>
        <w:t>and</w:t>
      </w:r>
      <w:r>
        <w:rPr>
          <w:spacing w:val="-7"/>
        </w:rPr>
        <w:t xml:space="preserve"> </w:t>
      </w:r>
      <w:r>
        <w:t>quality,</w:t>
      </w:r>
      <w:r>
        <w:rPr>
          <w:spacing w:val="-7"/>
        </w:rPr>
        <w:t xml:space="preserve"> </w:t>
      </w:r>
      <w:r>
        <w:t>and</w:t>
      </w:r>
      <w:r>
        <w:rPr>
          <w:spacing w:val="-6"/>
        </w:rPr>
        <w:t xml:space="preserve"> </w:t>
      </w:r>
      <w:r>
        <w:t>by</w:t>
      </w:r>
      <w:r>
        <w:rPr>
          <w:spacing w:val="-5"/>
        </w:rPr>
        <w:t xml:space="preserve"> </w:t>
      </w:r>
      <w:r>
        <w:t>which</w:t>
      </w:r>
      <w:r>
        <w:rPr>
          <w:spacing w:val="-7"/>
        </w:rPr>
        <w:t xml:space="preserve"> </w:t>
      </w:r>
      <w:r>
        <w:t>it</w:t>
      </w:r>
      <w:r>
        <w:rPr>
          <w:spacing w:val="-6"/>
        </w:rPr>
        <w:t xml:space="preserve"> </w:t>
      </w:r>
      <w:r>
        <w:t>will</w:t>
      </w:r>
      <w:r>
        <w:rPr>
          <w:spacing w:val="-5"/>
        </w:rPr>
        <w:t xml:space="preserve"> </w:t>
      </w:r>
      <w:r>
        <w:t>foster</w:t>
      </w:r>
      <w:r>
        <w:rPr>
          <w:spacing w:val="-6"/>
        </w:rPr>
        <w:t xml:space="preserve"> </w:t>
      </w:r>
      <w:r>
        <w:t>a</w:t>
      </w:r>
      <w:r>
        <w:rPr>
          <w:spacing w:val="-4"/>
        </w:rPr>
        <w:t xml:space="preserve"> </w:t>
      </w:r>
      <w:r>
        <w:t>culture</w:t>
      </w:r>
      <w:r>
        <w:rPr>
          <w:spacing w:val="-4"/>
        </w:rPr>
        <w:t xml:space="preserve"> </w:t>
      </w:r>
      <w:r>
        <w:t>of compliance. If implemented as intended, this Compliance Plan</w:t>
      </w:r>
      <w:r>
        <w:rPr>
          <w:spacing w:val="-1"/>
        </w:rPr>
        <w:t xml:space="preserve"> </w:t>
      </w:r>
      <w:r>
        <w:t>will:</w:t>
      </w:r>
    </w:p>
    <w:p w14:paraId="23C863E3" w14:textId="77777777" w:rsidR="00261F02" w:rsidRDefault="00261F02">
      <w:pPr>
        <w:pStyle w:val="BodyText"/>
        <w:spacing w:before="3"/>
        <w:rPr>
          <w:sz w:val="20"/>
        </w:rPr>
      </w:pPr>
    </w:p>
    <w:p w14:paraId="23C863E4" w14:textId="77777777" w:rsidR="00261F02" w:rsidRDefault="00D655C7">
      <w:pPr>
        <w:pStyle w:val="ListParagraph"/>
        <w:numPr>
          <w:ilvl w:val="2"/>
          <w:numId w:val="35"/>
        </w:numPr>
        <w:tabs>
          <w:tab w:val="left" w:pos="2521"/>
        </w:tabs>
        <w:ind w:right="1433"/>
        <w:jc w:val="both"/>
      </w:pPr>
      <w:r>
        <w:t>Promote Cape Atlantic I.N.K.’s commitment to accurate submission of all claims to reimbursement programs in conjunction with Cape Atlantic I.N.K.’s pledge of honest and responsible</w:t>
      </w:r>
      <w:r>
        <w:rPr>
          <w:spacing w:val="-2"/>
        </w:rPr>
        <w:t xml:space="preserve"> </w:t>
      </w:r>
      <w:r>
        <w:t>conduct.</w:t>
      </w:r>
    </w:p>
    <w:p w14:paraId="23C863E5" w14:textId="77777777" w:rsidR="00261F02" w:rsidRDefault="00261F02">
      <w:pPr>
        <w:pStyle w:val="BodyText"/>
        <w:spacing w:before="10"/>
        <w:rPr>
          <w:sz w:val="20"/>
        </w:rPr>
      </w:pPr>
    </w:p>
    <w:p w14:paraId="23C863E6" w14:textId="77777777" w:rsidR="00261F02" w:rsidRDefault="00D655C7">
      <w:pPr>
        <w:pStyle w:val="ListParagraph"/>
        <w:numPr>
          <w:ilvl w:val="2"/>
          <w:numId w:val="35"/>
        </w:numPr>
        <w:tabs>
          <w:tab w:val="left" w:pos="2521"/>
        </w:tabs>
        <w:ind w:right="1435"/>
        <w:jc w:val="both"/>
      </w:pPr>
      <w:r>
        <w:t>Provide an effective internal control system that promotes adherence to and compliance with applicable federal and state reimbursement laws and regulations, and government and private health care reimbursement program</w:t>
      </w:r>
      <w:r>
        <w:rPr>
          <w:spacing w:val="-6"/>
        </w:rPr>
        <w:t xml:space="preserve"> </w:t>
      </w:r>
      <w:r>
        <w:t>requirements.</w:t>
      </w:r>
    </w:p>
    <w:p w14:paraId="23C863E7" w14:textId="77777777" w:rsidR="00261F02" w:rsidRDefault="00261F02">
      <w:pPr>
        <w:pStyle w:val="BodyText"/>
        <w:spacing w:before="9"/>
        <w:rPr>
          <w:sz w:val="20"/>
        </w:rPr>
      </w:pPr>
    </w:p>
    <w:p w14:paraId="23C863E8" w14:textId="77777777" w:rsidR="00261F02" w:rsidRDefault="00D655C7">
      <w:pPr>
        <w:pStyle w:val="ListParagraph"/>
        <w:numPr>
          <w:ilvl w:val="2"/>
          <w:numId w:val="35"/>
        </w:numPr>
        <w:tabs>
          <w:tab w:val="left" w:pos="2521"/>
        </w:tabs>
        <w:spacing w:before="1"/>
        <w:ind w:right="1436"/>
        <w:jc w:val="both"/>
      </w:pPr>
      <w:r>
        <w:t>Promote</w:t>
      </w:r>
      <w:r>
        <w:rPr>
          <w:spacing w:val="-9"/>
        </w:rPr>
        <w:t xml:space="preserve"> </w:t>
      </w:r>
      <w:r>
        <w:t>the</w:t>
      </w:r>
      <w:r>
        <w:rPr>
          <w:spacing w:val="-6"/>
        </w:rPr>
        <w:t xml:space="preserve"> </w:t>
      </w:r>
      <w:r>
        <w:t>prevention,</w:t>
      </w:r>
      <w:r>
        <w:rPr>
          <w:spacing w:val="-6"/>
        </w:rPr>
        <w:t xml:space="preserve"> </w:t>
      </w:r>
      <w:r>
        <w:t>detection</w:t>
      </w:r>
      <w:r>
        <w:rPr>
          <w:spacing w:val="-6"/>
        </w:rPr>
        <w:t xml:space="preserve"> </w:t>
      </w:r>
      <w:r>
        <w:t>and</w:t>
      </w:r>
      <w:r>
        <w:rPr>
          <w:spacing w:val="-8"/>
        </w:rPr>
        <w:t xml:space="preserve"> </w:t>
      </w:r>
      <w:r>
        <w:t>resolution</w:t>
      </w:r>
      <w:r>
        <w:rPr>
          <w:spacing w:val="-6"/>
        </w:rPr>
        <w:t xml:space="preserve"> </w:t>
      </w:r>
      <w:r>
        <w:t>of</w:t>
      </w:r>
      <w:r>
        <w:rPr>
          <w:spacing w:val="-5"/>
        </w:rPr>
        <w:t xml:space="preserve"> </w:t>
      </w:r>
      <w:r>
        <w:t>instances</w:t>
      </w:r>
      <w:r>
        <w:rPr>
          <w:spacing w:val="-5"/>
        </w:rPr>
        <w:t xml:space="preserve"> </w:t>
      </w:r>
      <w:r>
        <w:t>of</w:t>
      </w:r>
      <w:r>
        <w:rPr>
          <w:spacing w:val="-5"/>
        </w:rPr>
        <w:t xml:space="preserve"> </w:t>
      </w:r>
      <w:r>
        <w:t>conduct</w:t>
      </w:r>
      <w:r>
        <w:rPr>
          <w:spacing w:val="-7"/>
        </w:rPr>
        <w:t xml:space="preserve"> </w:t>
      </w:r>
      <w:r>
        <w:t>that</w:t>
      </w:r>
      <w:r>
        <w:rPr>
          <w:spacing w:val="-5"/>
        </w:rPr>
        <w:t xml:space="preserve"> </w:t>
      </w:r>
      <w:r>
        <w:t>may</w:t>
      </w:r>
      <w:r>
        <w:rPr>
          <w:spacing w:val="-6"/>
        </w:rPr>
        <w:t xml:space="preserve"> </w:t>
      </w:r>
      <w:r>
        <w:t>not</w:t>
      </w:r>
      <w:r>
        <w:rPr>
          <w:spacing w:val="-5"/>
        </w:rPr>
        <w:t xml:space="preserve"> </w:t>
      </w:r>
      <w:r>
        <w:t>conform to federal or state laws and regulations, government or private health care reimbursement program requirements, or Cape Atlantic I.N.K.’s ethical and business Code of</w:t>
      </w:r>
      <w:r>
        <w:rPr>
          <w:spacing w:val="-9"/>
        </w:rPr>
        <w:t xml:space="preserve"> </w:t>
      </w:r>
      <w:r>
        <w:t>Conduct.</w:t>
      </w:r>
    </w:p>
    <w:p w14:paraId="23C863E9" w14:textId="77777777" w:rsidR="00261F02" w:rsidRDefault="00261F02">
      <w:pPr>
        <w:pStyle w:val="BodyText"/>
        <w:spacing w:before="10"/>
        <w:rPr>
          <w:sz w:val="20"/>
        </w:rPr>
      </w:pPr>
    </w:p>
    <w:p w14:paraId="23C863EA" w14:textId="77777777" w:rsidR="00261F02" w:rsidRDefault="00D655C7">
      <w:pPr>
        <w:pStyle w:val="ListParagraph"/>
        <w:numPr>
          <w:ilvl w:val="2"/>
          <w:numId w:val="35"/>
        </w:numPr>
        <w:tabs>
          <w:tab w:val="left" w:pos="2521"/>
        </w:tabs>
        <w:ind w:right="1436"/>
        <w:jc w:val="both"/>
      </w:pPr>
      <w:r>
        <w:t>Define responsibilities and establish accountability for compliance with federal and state laws and</w:t>
      </w:r>
      <w:r>
        <w:rPr>
          <w:spacing w:val="-8"/>
        </w:rPr>
        <w:t xml:space="preserve"> </w:t>
      </w:r>
      <w:r>
        <w:t>regulations</w:t>
      </w:r>
      <w:r>
        <w:rPr>
          <w:spacing w:val="-5"/>
        </w:rPr>
        <w:t xml:space="preserve"> </w:t>
      </w:r>
      <w:r>
        <w:t>and</w:t>
      </w:r>
      <w:r>
        <w:rPr>
          <w:spacing w:val="-7"/>
        </w:rPr>
        <w:t xml:space="preserve"> </w:t>
      </w:r>
      <w:r>
        <w:t>government</w:t>
      </w:r>
      <w:r>
        <w:rPr>
          <w:spacing w:val="-6"/>
        </w:rPr>
        <w:t xml:space="preserve"> </w:t>
      </w:r>
      <w:r>
        <w:t>and</w:t>
      </w:r>
      <w:r>
        <w:rPr>
          <w:spacing w:val="-7"/>
        </w:rPr>
        <w:t xml:space="preserve"> </w:t>
      </w:r>
      <w:r>
        <w:t>private</w:t>
      </w:r>
      <w:r>
        <w:rPr>
          <w:spacing w:val="-4"/>
        </w:rPr>
        <w:t xml:space="preserve"> </w:t>
      </w:r>
      <w:r>
        <w:t>health</w:t>
      </w:r>
      <w:r>
        <w:rPr>
          <w:spacing w:val="-7"/>
        </w:rPr>
        <w:t xml:space="preserve"> </w:t>
      </w:r>
      <w:proofErr w:type="gramStart"/>
      <w:r>
        <w:t>care</w:t>
      </w:r>
      <w:r>
        <w:rPr>
          <w:spacing w:val="-4"/>
        </w:rPr>
        <w:t xml:space="preserve"> </w:t>
      </w:r>
      <w:r>
        <w:t>reimbursement</w:t>
      </w:r>
      <w:r>
        <w:rPr>
          <w:spacing w:val="-6"/>
        </w:rPr>
        <w:t xml:space="preserve"> </w:t>
      </w:r>
      <w:r>
        <w:t>program</w:t>
      </w:r>
      <w:proofErr w:type="gramEnd"/>
      <w:r>
        <w:rPr>
          <w:spacing w:val="-6"/>
        </w:rPr>
        <w:t xml:space="preserve"> </w:t>
      </w:r>
      <w:proofErr w:type="gramStart"/>
      <w:r>
        <w:t>requirements, and</w:t>
      </w:r>
      <w:proofErr w:type="gramEnd"/>
      <w:r>
        <w:t xml:space="preserve"> sustain a culture in which ethical conduct is recognized, valued and</w:t>
      </w:r>
      <w:r>
        <w:rPr>
          <w:spacing w:val="-21"/>
        </w:rPr>
        <w:t xml:space="preserve"> </w:t>
      </w:r>
      <w:r>
        <w:t>exemplified.</w:t>
      </w:r>
    </w:p>
    <w:p w14:paraId="23C863EB" w14:textId="77777777" w:rsidR="00261F02" w:rsidRDefault="00261F02">
      <w:pPr>
        <w:pStyle w:val="BodyText"/>
        <w:spacing w:before="9"/>
        <w:rPr>
          <w:sz w:val="20"/>
        </w:rPr>
      </w:pPr>
    </w:p>
    <w:p w14:paraId="23C863EC" w14:textId="77777777" w:rsidR="00261F02" w:rsidRDefault="00D655C7">
      <w:pPr>
        <w:pStyle w:val="ListParagraph"/>
        <w:numPr>
          <w:ilvl w:val="2"/>
          <w:numId w:val="35"/>
        </w:numPr>
        <w:tabs>
          <w:tab w:val="left" w:pos="2521"/>
        </w:tabs>
        <w:ind w:right="1438"/>
        <w:jc w:val="both"/>
      </w:pPr>
      <w:r>
        <w:t>Educate</w:t>
      </w:r>
      <w:r>
        <w:rPr>
          <w:spacing w:val="-7"/>
        </w:rPr>
        <w:t xml:space="preserve"> </w:t>
      </w:r>
      <w:r>
        <w:rPr>
          <w:sz w:val="24"/>
        </w:rPr>
        <w:t>employees,</w:t>
      </w:r>
      <w:r>
        <w:rPr>
          <w:spacing w:val="-6"/>
          <w:sz w:val="24"/>
        </w:rPr>
        <w:t xml:space="preserve"> </w:t>
      </w:r>
      <w:r>
        <w:rPr>
          <w:sz w:val="24"/>
        </w:rPr>
        <w:t>interns,</w:t>
      </w:r>
      <w:r>
        <w:rPr>
          <w:spacing w:val="-7"/>
          <w:sz w:val="24"/>
        </w:rPr>
        <w:t xml:space="preserve"> </w:t>
      </w:r>
      <w:r>
        <w:rPr>
          <w:sz w:val="24"/>
        </w:rPr>
        <w:t>and</w:t>
      </w:r>
      <w:r>
        <w:rPr>
          <w:spacing w:val="-6"/>
          <w:sz w:val="24"/>
        </w:rPr>
        <w:t xml:space="preserve"> </w:t>
      </w:r>
      <w:r>
        <w:rPr>
          <w:sz w:val="24"/>
        </w:rPr>
        <w:t>volunteers</w:t>
      </w:r>
      <w:r>
        <w:rPr>
          <w:spacing w:val="-6"/>
          <w:sz w:val="24"/>
        </w:rPr>
        <w:t xml:space="preserve"> </w:t>
      </w:r>
      <w:r>
        <w:t>about</w:t>
      </w:r>
      <w:r>
        <w:rPr>
          <w:spacing w:val="-5"/>
        </w:rPr>
        <w:t xml:space="preserve"> </w:t>
      </w:r>
      <w:r>
        <w:t>the</w:t>
      </w:r>
      <w:r>
        <w:rPr>
          <w:spacing w:val="-6"/>
        </w:rPr>
        <w:t xml:space="preserve"> </w:t>
      </w:r>
      <w:r>
        <w:t>proper</w:t>
      </w:r>
      <w:r>
        <w:rPr>
          <w:spacing w:val="-5"/>
        </w:rPr>
        <w:t xml:space="preserve"> </w:t>
      </w:r>
      <w:r>
        <w:t>standards</w:t>
      </w:r>
      <w:r>
        <w:rPr>
          <w:spacing w:val="-5"/>
        </w:rPr>
        <w:t xml:space="preserve"> </w:t>
      </w:r>
      <w:r>
        <w:t>and</w:t>
      </w:r>
      <w:r>
        <w:rPr>
          <w:spacing w:val="-7"/>
        </w:rPr>
        <w:t xml:space="preserve"> </w:t>
      </w:r>
      <w:r>
        <w:t>procedures</w:t>
      </w:r>
      <w:r>
        <w:rPr>
          <w:spacing w:val="-5"/>
        </w:rPr>
        <w:t xml:space="preserve"> </w:t>
      </w:r>
      <w:r>
        <w:t>used in billing and coding to minimize billing mistakes and ensure early detection of any</w:t>
      </w:r>
      <w:r>
        <w:rPr>
          <w:spacing w:val="-38"/>
        </w:rPr>
        <w:t xml:space="preserve"> </w:t>
      </w:r>
      <w:r>
        <w:t>erroneous claims.</w:t>
      </w:r>
    </w:p>
    <w:p w14:paraId="23C863ED" w14:textId="77777777" w:rsidR="00261F02" w:rsidRDefault="00261F02">
      <w:pPr>
        <w:pStyle w:val="BodyText"/>
        <w:spacing w:before="8"/>
        <w:rPr>
          <w:sz w:val="20"/>
        </w:rPr>
      </w:pPr>
    </w:p>
    <w:p w14:paraId="23C863EE" w14:textId="77777777" w:rsidR="00261F02" w:rsidRDefault="00D655C7">
      <w:pPr>
        <w:pStyle w:val="ListParagraph"/>
        <w:numPr>
          <w:ilvl w:val="2"/>
          <w:numId w:val="35"/>
        </w:numPr>
        <w:tabs>
          <w:tab w:val="left" w:pos="2521"/>
        </w:tabs>
        <w:ind w:right="1434"/>
        <w:jc w:val="both"/>
      </w:pPr>
      <w:r>
        <w:t xml:space="preserve">Provide a process through which </w:t>
      </w:r>
      <w:r>
        <w:rPr>
          <w:sz w:val="24"/>
        </w:rPr>
        <w:t xml:space="preserve">employees, interns, and volunteers </w:t>
      </w:r>
      <w:r>
        <w:t>may identify and confidentially report to Cape Atlantic I.N.K. potential fraud, waste, abuse and noncompliance with</w:t>
      </w:r>
      <w:r>
        <w:rPr>
          <w:spacing w:val="-5"/>
        </w:rPr>
        <w:t xml:space="preserve"> </w:t>
      </w:r>
      <w:r>
        <w:t>federal</w:t>
      </w:r>
      <w:r>
        <w:rPr>
          <w:spacing w:val="-3"/>
        </w:rPr>
        <w:t xml:space="preserve"> </w:t>
      </w:r>
      <w:r>
        <w:t>or</w:t>
      </w:r>
      <w:r>
        <w:rPr>
          <w:spacing w:val="-4"/>
        </w:rPr>
        <w:t xml:space="preserve"> </w:t>
      </w:r>
      <w:r>
        <w:t>state</w:t>
      </w:r>
      <w:r>
        <w:rPr>
          <w:spacing w:val="-7"/>
        </w:rPr>
        <w:t xml:space="preserve"> </w:t>
      </w:r>
      <w:r>
        <w:t>laws</w:t>
      </w:r>
      <w:r>
        <w:rPr>
          <w:spacing w:val="-3"/>
        </w:rPr>
        <w:t xml:space="preserve"> </w:t>
      </w:r>
      <w:r>
        <w:t>and</w:t>
      </w:r>
      <w:r>
        <w:rPr>
          <w:spacing w:val="-5"/>
        </w:rPr>
        <w:t xml:space="preserve"> </w:t>
      </w:r>
      <w:r>
        <w:t>regulations,</w:t>
      </w:r>
      <w:r>
        <w:rPr>
          <w:spacing w:val="-5"/>
        </w:rPr>
        <w:t xml:space="preserve"> </w:t>
      </w:r>
      <w:r>
        <w:t>or</w:t>
      </w:r>
      <w:r>
        <w:rPr>
          <w:spacing w:val="-4"/>
        </w:rPr>
        <w:t xml:space="preserve"> </w:t>
      </w:r>
      <w:r>
        <w:t>government</w:t>
      </w:r>
      <w:r>
        <w:rPr>
          <w:spacing w:val="-4"/>
        </w:rPr>
        <w:t xml:space="preserve"> </w:t>
      </w:r>
      <w:r>
        <w:t>or</w:t>
      </w:r>
      <w:r>
        <w:rPr>
          <w:spacing w:val="-4"/>
        </w:rPr>
        <w:t xml:space="preserve"> </w:t>
      </w:r>
      <w:r>
        <w:t>private</w:t>
      </w:r>
      <w:r>
        <w:rPr>
          <w:spacing w:val="-4"/>
        </w:rPr>
        <w:t xml:space="preserve"> </w:t>
      </w:r>
      <w:r>
        <w:t>health</w:t>
      </w:r>
      <w:r>
        <w:rPr>
          <w:spacing w:val="-5"/>
        </w:rPr>
        <w:t xml:space="preserve"> </w:t>
      </w:r>
      <w:r>
        <w:t>care</w:t>
      </w:r>
      <w:r>
        <w:rPr>
          <w:spacing w:val="-7"/>
        </w:rPr>
        <w:t xml:space="preserve"> </w:t>
      </w:r>
      <w:r>
        <w:t>reimbursement program</w:t>
      </w:r>
      <w:r>
        <w:rPr>
          <w:spacing w:val="-2"/>
        </w:rPr>
        <w:t xml:space="preserve"> </w:t>
      </w:r>
      <w:r>
        <w:t>requirements.</w:t>
      </w:r>
    </w:p>
    <w:p w14:paraId="23C863EF" w14:textId="77777777" w:rsidR="00261F02" w:rsidRDefault="00261F02">
      <w:pPr>
        <w:pStyle w:val="BodyText"/>
        <w:spacing w:before="1"/>
        <w:rPr>
          <w:sz w:val="21"/>
        </w:rPr>
      </w:pPr>
    </w:p>
    <w:p w14:paraId="23C863F0" w14:textId="77777777" w:rsidR="00261F02" w:rsidRDefault="00D655C7">
      <w:pPr>
        <w:pStyle w:val="ListParagraph"/>
        <w:numPr>
          <w:ilvl w:val="2"/>
          <w:numId w:val="35"/>
        </w:numPr>
        <w:tabs>
          <w:tab w:val="left" w:pos="2521"/>
        </w:tabs>
        <w:spacing w:before="1"/>
        <w:ind w:right="1445"/>
        <w:jc w:val="both"/>
      </w:pPr>
      <w:r>
        <w:t>Create a centralized source for the distribution of information on applicable federal and state laws, and government and private health care reimbursement program</w:t>
      </w:r>
      <w:r>
        <w:rPr>
          <w:spacing w:val="-13"/>
        </w:rPr>
        <w:t xml:space="preserve"> </w:t>
      </w:r>
      <w:r>
        <w:t>requirements.</w:t>
      </w:r>
    </w:p>
    <w:p w14:paraId="23C863F1" w14:textId="77777777" w:rsidR="00261F02" w:rsidRDefault="00261F02">
      <w:pPr>
        <w:pStyle w:val="BodyText"/>
        <w:spacing w:before="8"/>
        <w:rPr>
          <w:sz w:val="20"/>
        </w:rPr>
      </w:pPr>
    </w:p>
    <w:p w14:paraId="23C863F2" w14:textId="61FD217B" w:rsidR="00261F02" w:rsidRDefault="00D655C7">
      <w:pPr>
        <w:pStyle w:val="ListParagraph"/>
        <w:numPr>
          <w:ilvl w:val="2"/>
          <w:numId w:val="35"/>
        </w:numPr>
        <w:tabs>
          <w:tab w:val="left" w:pos="2521"/>
        </w:tabs>
        <w:ind w:right="1436"/>
        <w:jc w:val="both"/>
      </w:pPr>
      <w:r>
        <w:t>Minimiz</w:t>
      </w:r>
      <w:r w:rsidR="004B1EBA">
        <w:t>e</w:t>
      </w:r>
      <w:r>
        <w:t xml:space="preserve">, through early detection and reporting, any potential loss to the government from erroneous claims, as well as reduce Cape Atlantic I.N.K.’s potential exposure to </w:t>
      </w:r>
      <w:proofErr w:type="gramStart"/>
      <w:r>
        <w:t>damages</w:t>
      </w:r>
      <w:proofErr w:type="gramEnd"/>
      <w:r>
        <w:t xml:space="preserve"> and penalties that might result from improper</w:t>
      </w:r>
      <w:r>
        <w:rPr>
          <w:spacing w:val="-10"/>
        </w:rPr>
        <w:t xml:space="preserve"> </w:t>
      </w:r>
      <w:r>
        <w:t>activities.</w:t>
      </w:r>
    </w:p>
    <w:p w14:paraId="23C863F3" w14:textId="77777777" w:rsidR="00261F02" w:rsidRDefault="00261F02">
      <w:pPr>
        <w:jc w:val="both"/>
        <w:sectPr w:rsidR="00261F02">
          <w:pgSz w:w="12240" w:h="15840"/>
          <w:pgMar w:top="1360" w:right="0" w:bottom="1260" w:left="0" w:header="0" w:footer="981" w:gutter="0"/>
          <w:cols w:space="720"/>
        </w:sectPr>
      </w:pPr>
    </w:p>
    <w:p w14:paraId="23C863F4" w14:textId="77777777" w:rsidR="00261F02" w:rsidRDefault="00D655C7">
      <w:pPr>
        <w:pStyle w:val="ListParagraph"/>
        <w:numPr>
          <w:ilvl w:val="0"/>
          <w:numId w:val="36"/>
        </w:numPr>
        <w:tabs>
          <w:tab w:val="left" w:pos="2880"/>
          <w:tab w:val="left" w:pos="2881"/>
        </w:tabs>
        <w:spacing w:before="61"/>
        <w:ind w:hanging="721"/>
        <w:rPr>
          <w:b/>
        </w:rPr>
      </w:pPr>
      <w:bookmarkStart w:id="7" w:name="D._Benefits."/>
      <w:bookmarkEnd w:id="7"/>
      <w:r>
        <w:rPr>
          <w:b/>
          <w:u w:val="thick"/>
        </w:rPr>
        <w:t>Benefits</w:t>
      </w:r>
      <w:r>
        <w:rPr>
          <w:b/>
        </w:rPr>
        <w:t>.</w:t>
      </w:r>
    </w:p>
    <w:p w14:paraId="23C863F5" w14:textId="77777777" w:rsidR="00261F02" w:rsidRDefault="00261F02">
      <w:pPr>
        <w:pStyle w:val="BodyText"/>
        <w:spacing w:before="7"/>
        <w:rPr>
          <w:b/>
          <w:sz w:val="20"/>
        </w:rPr>
      </w:pPr>
    </w:p>
    <w:p w14:paraId="23C863F6" w14:textId="77777777" w:rsidR="00261F02" w:rsidRDefault="00D655C7">
      <w:pPr>
        <w:ind w:left="1440" w:right="1438" w:firstLine="719"/>
        <w:jc w:val="both"/>
      </w:pPr>
      <w:r>
        <w:t>Implementation</w:t>
      </w:r>
      <w:r>
        <w:rPr>
          <w:spacing w:val="-8"/>
        </w:rPr>
        <w:t xml:space="preserve"> </w:t>
      </w:r>
      <w:r>
        <w:t>of</w:t>
      </w:r>
      <w:r>
        <w:rPr>
          <w:spacing w:val="-8"/>
        </w:rPr>
        <w:t xml:space="preserve"> </w:t>
      </w:r>
      <w:r>
        <w:t>this</w:t>
      </w:r>
      <w:r>
        <w:rPr>
          <w:spacing w:val="-7"/>
        </w:rPr>
        <w:t xml:space="preserve"> </w:t>
      </w:r>
      <w:r>
        <w:t>Compliance</w:t>
      </w:r>
      <w:r>
        <w:rPr>
          <w:spacing w:val="-7"/>
        </w:rPr>
        <w:t xml:space="preserve"> </w:t>
      </w:r>
      <w:r>
        <w:t>Plan</w:t>
      </w:r>
      <w:r>
        <w:rPr>
          <w:spacing w:val="-9"/>
        </w:rPr>
        <w:t xml:space="preserve"> </w:t>
      </w:r>
      <w:r>
        <w:t>as</w:t>
      </w:r>
      <w:r>
        <w:rPr>
          <w:spacing w:val="-9"/>
        </w:rPr>
        <w:t xml:space="preserve"> </w:t>
      </w:r>
      <w:r>
        <w:t>intended</w:t>
      </w:r>
      <w:r>
        <w:rPr>
          <w:spacing w:val="-10"/>
        </w:rPr>
        <w:t xml:space="preserve"> </w:t>
      </w:r>
      <w:r>
        <w:t>and</w:t>
      </w:r>
      <w:r>
        <w:rPr>
          <w:spacing w:val="-8"/>
        </w:rPr>
        <w:t xml:space="preserve"> </w:t>
      </w:r>
      <w:r>
        <w:t>full</w:t>
      </w:r>
      <w:r>
        <w:rPr>
          <w:spacing w:val="-8"/>
        </w:rPr>
        <w:t xml:space="preserve"> </w:t>
      </w:r>
      <w:r>
        <w:t>participation</w:t>
      </w:r>
      <w:r>
        <w:rPr>
          <w:spacing w:val="-7"/>
        </w:rPr>
        <w:t xml:space="preserve"> </w:t>
      </w:r>
      <w:r>
        <w:t>by</w:t>
      </w:r>
      <w:r>
        <w:rPr>
          <w:spacing w:val="-8"/>
        </w:rPr>
        <w:t xml:space="preserve"> </w:t>
      </w:r>
      <w:r>
        <w:rPr>
          <w:sz w:val="24"/>
        </w:rPr>
        <w:t>employees,</w:t>
      </w:r>
      <w:r>
        <w:rPr>
          <w:spacing w:val="-9"/>
          <w:sz w:val="24"/>
        </w:rPr>
        <w:t xml:space="preserve"> </w:t>
      </w:r>
      <w:r>
        <w:rPr>
          <w:sz w:val="24"/>
        </w:rPr>
        <w:t xml:space="preserve">interns, and volunteers </w:t>
      </w:r>
      <w:r>
        <w:t>will assure Cape Atlantic I.N.K.’s long-term success and will offer many benefits, including:</w:t>
      </w:r>
    </w:p>
    <w:p w14:paraId="23C863F7" w14:textId="77777777" w:rsidR="00261F02" w:rsidRDefault="00261F02">
      <w:pPr>
        <w:pStyle w:val="BodyText"/>
        <w:spacing w:before="1"/>
        <w:rPr>
          <w:sz w:val="21"/>
        </w:rPr>
      </w:pPr>
    </w:p>
    <w:p w14:paraId="23C863F8" w14:textId="77777777" w:rsidR="00261F02" w:rsidRDefault="00D655C7">
      <w:pPr>
        <w:pStyle w:val="ListParagraph"/>
        <w:numPr>
          <w:ilvl w:val="2"/>
          <w:numId w:val="35"/>
        </w:numPr>
        <w:tabs>
          <w:tab w:val="left" w:pos="2520"/>
          <w:tab w:val="left" w:pos="2521"/>
        </w:tabs>
        <w:ind w:right="1434"/>
      </w:pPr>
      <w:r>
        <w:t>The development of effective internal procedures to ensure compliance with laws and regulations, payment policies and coding</w:t>
      </w:r>
      <w:r>
        <w:rPr>
          <w:spacing w:val="-2"/>
        </w:rPr>
        <w:t xml:space="preserve"> </w:t>
      </w:r>
      <w:r>
        <w:t>rules.</w:t>
      </w:r>
    </w:p>
    <w:p w14:paraId="23C863F9" w14:textId="77777777" w:rsidR="00261F02" w:rsidRDefault="00261F02">
      <w:pPr>
        <w:pStyle w:val="BodyText"/>
        <w:spacing w:before="8"/>
        <w:rPr>
          <w:sz w:val="20"/>
        </w:rPr>
      </w:pPr>
    </w:p>
    <w:p w14:paraId="23C863FA" w14:textId="77777777" w:rsidR="00261F02" w:rsidRDefault="00D655C7">
      <w:pPr>
        <w:pStyle w:val="ListParagraph"/>
        <w:numPr>
          <w:ilvl w:val="2"/>
          <w:numId w:val="35"/>
        </w:numPr>
        <w:tabs>
          <w:tab w:val="left" w:pos="2520"/>
          <w:tab w:val="left" w:pos="2521"/>
        </w:tabs>
        <w:ind w:hanging="361"/>
      </w:pPr>
      <w:r>
        <w:t>Improved client record</w:t>
      </w:r>
      <w:r>
        <w:rPr>
          <w:spacing w:val="-2"/>
        </w:rPr>
        <w:t xml:space="preserve"> </w:t>
      </w:r>
      <w:r>
        <w:t>documentation.</w:t>
      </w:r>
    </w:p>
    <w:p w14:paraId="23C863FB" w14:textId="77777777" w:rsidR="00261F02" w:rsidRDefault="00261F02">
      <w:pPr>
        <w:pStyle w:val="BodyText"/>
        <w:spacing w:before="9"/>
        <w:rPr>
          <w:sz w:val="20"/>
        </w:rPr>
      </w:pPr>
    </w:p>
    <w:p w14:paraId="23C863FC" w14:textId="77777777" w:rsidR="00261F02" w:rsidRDefault="00D655C7">
      <w:pPr>
        <w:pStyle w:val="ListParagraph"/>
        <w:numPr>
          <w:ilvl w:val="2"/>
          <w:numId w:val="35"/>
        </w:numPr>
        <w:tabs>
          <w:tab w:val="left" w:pos="2520"/>
          <w:tab w:val="left" w:pos="2521"/>
        </w:tabs>
        <w:ind w:hanging="361"/>
        <w:rPr>
          <w:sz w:val="24"/>
        </w:rPr>
      </w:pPr>
      <w:r>
        <w:t xml:space="preserve">Improved education for </w:t>
      </w:r>
      <w:r>
        <w:rPr>
          <w:sz w:val="24"/>
        </w:rPr>
        <w:t>employees, interns, and</w:t>
      </w:r>
      <w:r>
        <w:rPr>
          <w:spacing w:val="-2"/>
          <w:sz w:val="24"/>
        </w:rPr>
        <w:t xml:space="preserve"> </w:t>
      </w:r>
      <w:r>
        <w:rPr>
          <w:sz w:val="24"/>
        </w:rPr>
        <w:t>volunteers.</w:t>
      </w:r>
    </w:p>
    <w:p w14:paraId="23C863FD" w14:textId="77777777" w:rsidR="00261F02" w:rsidRDefault="00261F02">
      <w:pPr>
        <w:pStyle w:val="BodyText"/>
        <w:spacing w:before="10"/>
        <w:rPr>
          <w:sz w:val="20"/>
        </w:rPr>
      </w:pPr>
    </w:p>
    <w:p w14:paraId="23C863FE" w14:textId="77777777" w:rsidR="00261F02" w:rsidRDefault="00D655C7">
      <w:pPr>
        <w:pStyle w:val="ListParagraph"/>
        <w:numPr>
          <w:ilvl w:val="2"/>
          <w:numId w:val="35"/>
        </w:numPr>
        <w:tabs>
          <w:tab w:val="left" w:pos="2520"/>
          <w:tab w:val="left" w:pos="2521"/>
        </w:tabs>
        <w:ind w:hanging="361"/>
      </w:pPr>
      <w:r>
        <w:t>Reduction in the denial of</w:t>
      </w:r>
      <w:r>
        <w:rPr>
          <w:spacing w:val="-6"/>
        </w:rPr>
        <w:t xml:space="preserve"> </w:t>
      </w:r>
      <w:r>
        <w:t>claims.</w:t>
      </w:r>
    </w:p>
    <w:p w14:paraId="23C863FF" w14:textId="77777777" w:rsidR="00261F02" w:rsidRDefault="00261F02">
      <w:pPr>
        <w:pStyle w:val="BodyText"/>
        <w:spacing w:before="10"/>
        <w:rPr>
          <w:sz w:val="20"/>
        </w:rPr>
      </w:pPr>
    </w:p>
    <w:p w14:paraId="23C86400" w14:textId="77777777" w:rsidR="00261F02" w:rsidRDefault="00D655C7">
      <w:pPr>
        <w:pStyle w:val="ListParagraph"/>
        <w:numPr>
          <w:ilvl w:val="2"/>
          <w:numId w:val="35"/>
        </w:numPr>
        <w:tabs>
          <w:tab w:val="left" w:pos="2520"/>
          <w:tab w:val="left" w:pos="2521"/>
        </w:tabs>
        <w:ind w:hanging="361"/>
      </w:pPr>
      <w:r>
        <w:t>More</w:t>
      </w:r>
      <w:r>
        <w:rPr>
          <w:spacing w:val="-6"/>
        </w:rPr>
        <w:t xml:space="preserve"> </w:t>
      </w:r>
      <w:r>
        <w:t>streamlined</w:t>
      </w:r>
      <w:r>
        <w:rPr>
          <w:spacing w:val="-5"/>
        </w:rPr>
        <w:t xml:space="preserve"> </w:t>
      </w:r>
      <w:r>
        <w:t>operations</w:t>
      </w:r>
      <w:r>
        <w:rPr>
          <w:spacing w:val="-3"/>
        </w:rPr>
        <w:t xml:space="preserve"> </w:t>
      </w:r>
      <w:r>
        <w:t>through</w:t>
      </w:r>
      <w:r>
        <w:rPr>
          <w:spacing w:val="-3"/>
        </w:rPr>
        <w:t xml:space="preserve"> </w:t>
      </w:r>
      <w:r>
        <w:t>better</w:t>
      </w:r>
      <w:r>
        <w:rPr>
          <w:spacing w:val="-5"/>
        </w:rPr>
        <w:t xml:space="preserve"> </w:t>
      </w:r>
      <w:r>
        <w:t>communication</w:t>
      </w:r>
      <w:r>
        <w:rPr>
          <w:spacing w:val="-5"/>
        </w:rPr>
        <w:t xml:space="preserve"> </w:t>
      </w:r>
      <w:r>
        <w:t>and</w:t>
      </w:r>
      <w:r>
        <w:rPr>
          <w:spacing w:val="-8"/>
        </w:rPr>
        <w:t xml:space="preserve"> </w:t>
      </w:r>
      <w:r>
        <w:t>more</w:t>
      </w:r>
      <w:r>
        <w:rPr>
          <w:spacing w:val="-5"/>
        </w:rPr>
        <w:t xml:space="preserve"> </w:t>
      </w:r>
      <w:r>
        <w:t>comprehensive</w:t>
      </w:r>
      <w:r>
        <w:rPr>
          <w:spacing w:val="-2"/>
        </w:rPr>
        <w:t xml:space="preserve"> </w:t>
      </w:r>
      <w:r>
        <w:t>policies.</w:t>
      </w:r>
    </w:p>
    <w:p w14:paraId="23C86401" w14:textId="77777777" w:rsidR="00261F02" w:rsidRDefault="00261F02">
      <w:pPr>
        <w:pStyle w:val="BodyText"/>
        <w:spacing w:before="9"/>
        <w:rPr>
          <w:sz w:val="20"/>
        </w:rPr>
      </w:pPr>
    </w:p>
    <w:p w14:paraId="23C86402" w14:textId="77777777" w:rsidR="00261F02" w:rsidRDefault="00D655C7">
      <w:pPr>
        <w:pStyle w:val="ListParagraph"/>
        <w:numPr>
          <w:ilvl w:val="2"/>
          <w:numId w:val="35"/>
        </w:numPr>
        <w:tabs>
          <w:tab w:val="left" w:pos="2520"/>
          <w:tab w:val="left" w:pos="2521"/>
        </w:tabs>
        <w:spacing w:before="1"/>
        <w:ind w:hanging="361"/>
      </w:pPr>
      <w:r>
        <w:t>The avoidance of potential liabilities arising from</w:t>
      </w:r>
      <w:r>
        <w:rPr>
          <w:spacing w:val="-9"/>
        </w:rPr>
        <w:t xml:space="preserve"> </w:t>
      </w:r>
      <w:r>
        <w:t>noncompliance.</w:t>
      </w:r>
    </w:p>
    <w:p w14:paraId="23C86403" w14:textId="77777777" w:rsidR="00261F02" w:rsidRDefault="00261F02">
      <w:pPr>
        <w:pStyle w:val="BodyText"/>
        <w:spacing w:before="9"/>
        <w:rPr>
          <w:sz w:val="20"/>
        </w:rPr>
      </w:pPr>
    </w:p>
    <w:p w14:paraId="23C86404" w14:textId="77777777" w:rsidR="00261F02" w:rsidRDefault="00D655C7">
      <w:pPr>
        <w:pStyle w:val="ListParagraph"/>
        <w:numPr>
          <w:ilvl w:val="2"/>
          <w:numId w:val="35"/>
        </w:numPr>
        <w:tabs>
          <w:tab w:val="left" w:pos="2520"/>
          <w:tab w:val="left" w:pos="2521"/>
        </w:tabs>
        <w:ind w:hanging="361"/>
      </w:pPr>
      <w:r>
        <w:t>Reduced exposure to</w:t>
      </w:r>
      <w:r>
        <w:rPr>
          <w:spacing w:val="-5"/>
        </w:rPr>
        <w:t xml:space="preserve"> </w:t>
      </w:r>
      <w:r>
        <w:t>penalties.</w:t>
      </w:r>
    </w:p>
    <w:p w14:paraId="23C86405" w14:textId="77777777" w:rsidR="00261F02" w:rsidRDefault="00261F02">
      <w:pPr>
        <w:pStyle w:val="BodyText"/>
        <w:spacing w:before="10"/>
        <w:rPr>
          <w:sz w:val="20"/>
        </w:rPr>
      </w:pPr>
    </w:p>
    <w:p w14:paraId="23C86406" w14:textId="77777777" w:rsidR="00261F02" w:rsidRDefault="00D655C7">
      <w:pPr>
        <w:pStyle w:val="ListParagraph"/>
        <w:numPr>
          <w:ilvl w:val="0"/>
          <w:numId w:val="36"/>
        </w:numPr>
        <w:tabs>
          <w:tab w:val="left" w:pos="2880"/>
          <w:tab w:val="left" w:pos="2881"/>
        </w:tabs>
        <w:spacing w:before="1"/>
        <w:ind w:hanging="721"/>
        <w:rPr>
          <w:b/>
        </w:rPr>
      </w:pPr>
      <w:bookmarkStart w:id="8" w:name="E._Summary_of_Plan."/>
      <w:bookmarkEnd w:id="8"/>
      <w:r>
        <w:rPr>
          <w:b/>
          <w:u w:val="thick"/>
        </w:rPr>
        <w:t>Summary of</w:t>
      </w:r>
      <w:r>
        <w:rPr>
          <w:b/>
          <w:spacing w:val="-1"/>
          <w:u w:val="thick"/>
        </w:rPr>
        <w:t xml:space="preserve"> </w:t>
      </w:r>
      <w:r>
        <w:rPr>
          <w:b/>
          <w:u w:val="thick"/>
        </w:rPr>
        <w:t>Plan</w:t>
      </w:r>
      <w:r>
        <w:rPr>
          <w:b/>
        </w:rPr>
        <w:t>.</w:t>
      </w:r>
    </w:p>
    <w:p w14:paraId="23C86407" w14:textId="77777777" w:rsidR="00261F02" w:rsidRDefault="00261F02">
      <w:pPr>
        <w:pStyle w:val="BodyText"/>
        <w:spacing w:before="9"/>
        <w:rPr>
          <w:b/>
          <w:sz w:val="12"/>
        </w:rPr>
      </w:pPr>
    </w:p>
    <w:p w14:paraId="23C86408" w14:textId="77777777" w:rsidR="00261F02" w:rsidRDefault="00D655C7">
      <w:pPr>
        <w:spacing w:before="92"/>
        <w:ind w:left="1440" w:right="1514" w:firstLine="719"/>
      </w:pPr>
      <w:r>
        <w:t>This Compliance Plan includes this Introduction and the following four main sections, as well as appendices that include supplemental information and forms:</w:t>
      </w:r>
    </w:p>
    <w:p w14:paraId="23C86409" w14:textId="77777777" w:rsidR="00261F02" w:rsidRDefault="00261F02">
      <w:pPr>
        <w:pStyle w:val="BodyText"/>
        <w:spacing w:before="7"/>
        <w:rPr>
          <w:sz w:val="20"/>
        </w:rPr>
      </w:pPr>
    </w:p>
    <w:p w14:paraId="23C8640A" w14:textId="77777777" w:rsidR="00261F02" w:rsidRDefault="00D655C7">
      <w:pPr>
        <w:spacing w:before="1"/>
        <w:ind w:left="2880" w:right="1432"/>
        <w:jc w:val="both"/>
      </w:pPr>
      <w:bookmarkStart w:id="9" w:name="Section_II_-_Code_of_Conduct._This_secti"/>
      <w:bookmarkEnd w:id="9"/>
      <w:r>
        <w:rPr>
          <w:b/>
        </w:rPr>
        <w:t>Section II - Code of Conduct</w:t>
      </w:r>
      <w:r>
        <w:rPr>
          <w:i/>
        </w:rPr>
        <w:t xml:space="preserve">. </w:t>
      </w:r>
      <w:r>
        <w:t>This section sets forth Cape Atlantic I.N.K.’s “code of conduct”</w:t>
      </w:r>
      <w:r>
        <w:rPr>
          <w:spacing w:val="-13"/>
        </w:rPr>
        <w:t xml:space="preserve"> </w:t>
      </w:r>
      <w:r>
        <w:t>to</w:t>
      </w:r>
      <w:r>
        <w:rPr>
          <w:spacing w:val="-12"/>
        </w:rPr>
        <w:t xml:space="preserve"> </w:t>
      </w:r>
      <w:r>
        <w:t>be</w:t>
      </w:r>
      <w:r>
        <w:rPr>
          <w:spacing w:val="-13"/>
        </w:rPr>
        <w:t xml:space="preserve"> </w:t>
      </w:r>
      <w:r>
        <w:t>followed</w:t>
      </w:r>
      <w:r>
        <w:rPr>
          <w:spacing w:val="-12"/>
        </w:rPr>
        <w:t xml:space="preserve"> </w:t>
      </w:r>
      <w:r>
        <w:t>by</w:t>
      </w:r>
      <w:r>
        <w:rPr>
          <w:spacing w:val="-15"/>
        </w:rPr>
        <w:t xml:space="preserve"> </w:t>
      </w:r>
      <w:r>
        <w:t>all</w:t>
      </w:r>
      <w:r>
        <w:rPr>
          <w:spacing w:val="-11"/>
        </w:rPr>
        <w:t xml:space="preserve"> </w:t>
      </w:r>
      <w:r>
        <w:rPr>
          <w:sz w:val="24"/>
        </w:rPr>
        <w:t>employees,</w:t>
      </w:r>
      <w:r>
        <w:rPr>
          <w:spacing w:val="-12"/>
          <w:sz w:val="24"/>
        </w:rPr>
        <w:t xml:space="preserve"> </w:t>
      </w:r>
      <w:r>
        <w:rPr>
          <w:sz w:val="24"/>
        </w:rPr>
        <w:t>interns,</w:t>
      </w:r>
      <w:r>
        <w:rPr>
          <w:spacing w:val="-13"/>
          <w:sz w:val="24"/>
        </w:rPr>
        <w:t xml:space="preserve"> </w:t>
      </w:r>
      <w:r>
        <w:rPr>
          <w:sz w:val="24"/>
        </w:rPr>
        <w:t>and</w:t>
      </w:r>
      <w:r>
        <w:rPr>
          <w:spacing w:val="-12"/>
          <w:sz w:val="24"/>
        </w:rPr>
        <w:t xml:space="preserve"> </w:t>
      </w:r>
      <w:r>
        <w:rPr>
          <w:sz w:val="24"/>
        </w:rPr>
        <w:t>volunteers.</w:t>
      </w:r>
      <w:r>
        <w:rPr>
          <w:spacing w:val="-12"/>
          <w:sz w:val="24"/>
        </w:rPr>
        <w:t xml:space="preserve"> </w:t>
      </w:r>
      <w:r>
        <w:t>The</w:t>
      </w:r>
      <w:r>
        <w:rPr>
          <w:spacing w:val="-13"/>
        </w:rPr>
        <w:t xml:space="preserve"> </w:t>
      </w:r>
      <w:r>
        <w:t>Code</w:t>
      </w:r>
      <w:r>
        <w:rPr>
          <w:spacing w:val="-12"/>
        </w:rPr>
        <w:t xml:space="preserve"> </w:t>
      </w:r>
      <w:r>
        <w:t>of</w:t>
      </w:r>
      <w:r>
        <w:rPr>
          <w:spacing w:val="-14"/>
        </w:rPr>
        <w:t xml:space="preserve"> </w:t>
      </w:r>
      <w:r>
        <w:t>Conduct draws from each of the other sections of this Compliance Plan and Cape Atlantic I.N.K.’s Employee Manual. It highlights key elements of the Compliance Plan and the standards against which efforts under this Compliance Plan may be measured. It sets forth Cape Atlantic I.N.K.’s commitment to create a culture of compliance within Cape Atlantic I.N.K..</w:t>
      </w:r>
    </w:p>
    <w:p w14:paraId="23C8640B" w14:textId="77777777" w:rsidR="00261F02" w:rsidRDefault="00261F02">
      <w:pPr>
        <w:pStyle w:val="BodyText"/>
        <w:rPr>
          <w:sz w:val="21"/>
        </w:rPr>
      </w:pPr>
    </w:p>
    <w:p w14:paraId="23C8640C" w14:textId="77777777" w:rsidR="00261F02" w:rsidRDefault="00D655C7">
      <w:pPr>
        <w:ind w:left="2880" w:right="1433"/>
        <w:jc w:val="both"/>
      </w:pPr>
      <w:bookmarkStart w:id="10" w:name="Section_III_-_Compliance_Practices_and_P"/>
      <w:bookmarkEnd w:id="10"/>
      <w:r>
        <w:rPr>
          <w:b/>
        </w:rPr>
        <w:t xml:space="preserve">Section III - Compliance Practices and Procedures. </w:t>
      </w:r>
      <w:r>
        <w:t>This section includes important information about the Compliance Officer and Compliance Committee, Cape Atlantic I.N.K.’s auditing and monitoring processes, compliance training and education, effective lines of communication for reporting suspected or actual incidents of non-compliance, responses to compliance concerns, and enforcement standards and disciplinary</w:t>
      </w:r>
      <w:r>
        <w:rPr>
          <w:spacing w:val="-38"/>
        </w:rPr>
        <w:t xml:space="preserve"> </w:t>
      </w:r>
      <w:r>
        <w:t>guidelines.</w:t>
      </w:r>
    </w:p>
    <w:p w14:paraId="23C8640D" w14:textId="77777777" w:rsidR="00261F02" w:rsidRDefault="00261F02">
      <w:pPr>
        <w:pStyle w:val="BodyText"/>
        <w:spacing w:before="10"/>
        <w:rPr>
          <w:sz w:val="20"/>
        </w:rPr>
      </w:pPr>
    </w:p>
    <w:p w14:paraId="23C8640E" w14:textId="77777777" w:rsidR="00261F02" w:rsidRDefault="00D655C7">
      <w:pPr>
        <w:ind w:left="2880" w:right="1434"/>
        <w:jc w:val="both"/>
      </w:pPr>
      <w:bookmarkStart w:id="11" w:name="Section_IV_-_Regulated_Conduct_and_Guide"/>
      <w:bookmarkEnd w:id="11"/>
      <w:r>
        <w:rPr>
          <w:b/>
        </w:rPr>
        <w:t>Section</w:t>
      </w:r>
      <w:r>
        <w:rPr>
          <w:b/>
          <w:spacing w:val="-10"/>
        </w:rPr>
        <w:t xml:space="preserve"> </w:t>
      </w:r>
      <w:r>
        <w:rPr>
          <w:b/>
        </w:rPr>
        <w:t>IV</w:t>
      </w:r>
      <w:r>
        <w:rPr>
          <w:b/>
          <w:spacing w:val="-6"/>
        </w:rPr>
        <w:t xml:space="preserve"> </w:t>
      </w:r>
      <w:r>
        <w:rPr>
          <w:b/>
        </w:rPr>
        <w:t>-</w:t>
      </w:r>
      <w:r>
        <w:rPr>
          <w:b/>
          <w:spacing w:val="-10"/>
        </w:rPr>
        <w:t xml:space="preserve"> </w:t>
      </w:r>
      <w:r>
        <w:rPr>
          <w:b/>
        </w:rPr>
        <w:t>Regulated</w:t>
      </w:r>
      <w:r>
        <w:rPr>
          <w:b/>
          <w:spacing w:val="-10"/>
        </w:rPr>
        <w:t xml:space="preserve"> </w:t>
      </w:r>
      <w:r>
        <w:rPr>
          <w:b/>
        </w:rPr>
        <w:t>Conduct</w:t>
      </w:r>
      <w:r>
        <w:rPr>
          <w:b/>
          <w:spacing w:val="-8"/>
        </w:rPr>
        <w:t xml:space="preserve"> </w:t>
      </w:r>
      <w:r>
        <w:rPr>
          <w:b/>
        </w:rPr>
        <w:t>and</w:t>
      </w:r>
      <w:r>
        <w:rPr>
          <w:b/>
          <w:spacing w:val="-11"/>
        </w:rPr>
        <w:t xml:space="preserve"> </w:t>
      </w:r>
      <w:r>
        <w:rPr>
          <w:b/>
        </w:rPr>
        <w:t>Guidelines.</w:t>
      </w:r>
      <w:r>
        <w:rPr>
          <w:b/>
          <w:spacing w:val="37"/>
        </w:rPr>
        <w:t xml:space="preserve"> </w:t>
      </w:r>
      <w:r>
        <w:t>This</w:t>
      </w:r>
      <w:r>
        <w:rPr>
          <w:spacing w:val="-8"/>
        </w:rPr>
        <w:t xml:space="preserve"> </w:t>
      </w:r>
      <w:r>
        <w:t>section</w:t>
      </w:r>
      <w:r>
        <w:rPr>
          <w:spacing w:val="-8"/>
        </w:rPr>
        <w:t xml:space="preserve"> </w:t>
      </w:r>
      <w:r>
        <w:t>includes</w:t>
      </w:r>
      <w:r>
        <w:rPr>
          <w:spacing w:val="-10"/>
        </w:rPr>
        <w:t xml:space="preserve"> </w:t>
      </w:r>
      <w:r>
        <w:t>specific</w:t>
      </w:r>
      <w:r>
        <w:rPr>
          <w:spacing w:val="-9"/>
        </w:rPr>
        <w:t xml:space="preserve"> </w:t>
      </w:r>
      <w:r>
        <w:t>policies, procedures and guidelines intended to address important compliance matters, a summary of</w:t>
      </w:r>
      <w:r>
        <w:rPr>
          <w:spacing w:val="-11"/>
        </w:rPr>
        <w:t xml:space="preserve"> </w:t>
      </w:r>
      <w:r>
        <w:t>various</w:t>
      </w:r>
      <w:r>
        <w:rPr>
          <w:spacing w:val="-10"/>
        </w:rPr>
        <w:t xml:space="preserve"> </w:t>
      </w:r>
      <w:r>
        <w:t>federal</w:t>
      </w:r>
      <w:r>
        <w:rPr>
          <w:spacing w:val="-10"/>
        </w:rPr>
        <w:t xml:space="preserve"> </w:t>
      </w:r>
      <w:r>
        <w:t>and</w:t>
      </w:r>
      <w:r>
        <w:rPr>
          <w:spacing w:val="-11"/>
        </w:rPr>
        <w:t xml:space="preserve"> </w:t>
      </w:r>
      <w:r>
        <w:t>state</w:t>
      </w:r>
      <w:r>
        <w:rPr>
          <w:spacing w:val="-10"/>
        </w:rPr>
        <w:t xml:space="preserve"> </w:t>
      </w:r>
      <w:r>
        <w:t>fraud</w:t>
      </w:r>
      <w:r>
        <w:rPr>
          <w:spacing w:val="-11"/>
        </w:rPr>
        <w:t xml:space="preserve"> </w:t>
      </w:r>
      <w:r>
        <w:t>and</w:t>
      </w:r>
      <w:r>
        <w:rPr>
          <w:spacing w:val="-11"/>
        </w:rPr>
        <w:t xml:space="preserve"> </w:t>
      </w:r>
      <w:r>
        <w:t>abuse</w:t>
      </w:r>
      <w:r>
        <w:rPr>
          <w:spacing w:val="-10"/>
        </w:rPr>
        <w:t xml:space="preserve"> </w:t>
      </w:r>
      <w:r>
        <w:t>and</w:t>
      </w:r>
      <w:r>
        <w:rPr>
          <w:spacing w:val="-12"/>
        </w:rPr>
        <w:t xml:space="preserve"> </w:t>
      </w:r>
      <w:r>
        <w:t>other</w:t>
      </w:r>
      <w:r>
        <w:rPr>
          <w:spacing w:val="-12"/>
        </w:rPr>
        <w:t xml:space="preserve"> </w:t>
      </w:r>
      <w:r>
        <w:t>related</w:t>
      </w:r>
      <w:r>
        <w:rPr>
          <w:spacing w:val="-11"/>
        </w:rPr>
        <w:t xml:space="preserve"> </w:t>
      </w:r>
      <w:r>
        <w:t>compliance</w:t>
      </w:r>
      <w:r>
        <w:rPr>
          <w:spacing w:val="-13"/>
        </w:rPr>
        <w:t xml:space="preserve"> </w:t>
      </w:r>
      <w:r>
        <w:t>laws,</w:t>
      </w:r>
      <w:r>
        <w:rPr>
          <w:spacing w:val="-13"/>
        </w:rPr>
        <w:t xml:space="preserve"> </w:t>
      </w:r>
      <w:r>
        <w:t>information about government investigations, and information about compliance document recordkeeping and</w:t>
      </w:r>
      <w:r>
        <w:rPr>
          <w:spacing w:val="-3"/>
        </w:rPr>
        <w:t xml:space="preserve"> </w:t>
      </w:r>
      <w:r>
        <w:t>retention.</w:t>
      </w:r>
    </w:p>
    <w:p w14:paraId="23C8640F" w14:textId="77777777" w:rsidR="00261F02" w:rsidRDefault="00261F02">
      <w:pPr>
        <w:pStyle w:val="BodyText"/>
        <w:spacing w:before="10"/>
        <w:rPr>
          <w:sz w:val="20"/>
        </w:rPr>
      </w:pPr>
    </w:p>
    <w:p w14:paraId="23C86410" w14:textId="77777777" w:rsidR="00261F02" w:rsidRDefault="00D655C7">
      <w:pPr>
        <w:ind w:left="2880" w:right="1434"/>
        <w:jc w:val="both"/>
      </w:pPr>
      <w:r>
        <w:rPr>
          <w:b/>
        </w:rPr>
        <w:t xml:space="preserve">Section V – Federal Deficit Reduction Act Policy. </w:t>
      </w:r>
      <w:r>
        <w:t>This section includes Cape Atlantic I.N.K.’s policy in compliance with the federal Deficit Reduction Act of 2005.</w:t>
      </w:r>
    </w:p>
    <w:p w14:paraId="23C86411" w14:textId="77777777" w:rsidR="00261F02" w:rsidRDefault="00261F02">
      <w:pPr>
        <w:jc w:val="both"/>
        <w:sectPr w:rsidR="00261F02">
          <w:pgSz w:w="12240" w:h="15840"/>
          <w:pgMar w:top="1380" w:right="0" w:bottom="1260" w:left="0" w:header="0" w:footer="981" w:gutter="0"/>
          <w:cols w:space="720"/>
        </w:sectPr>
      </w:pPr>
    </w:p>
    <w:p w14:paraId="23C86412" w14:textId="77777777" w:rsidR="00261F02" w:rsidRDefault="00261F02">
      <w:pPr>
        <w:pStyle w:val="BodyText"/>
        <w:spacing w:before="4"/>
        <w:rPr>
          <w:sz w:val="17"/>
        </w:rPr>
      </w:pPr>
    </w:p>
    <w:p w14:paraId="23C86414" w14:textId="77777777" w:rsidR="00261F02" w:rsidRDefault="00261F02">
      <w:pPr>
        <w:pStyle w:val="BodyText"/>
        <w:rPr>
          <w:sz w:val="20"/>
        </w:rPr>
      </w:pPr>
    </w:p>
    <w:p w14:paraId="23C86415" w14:textId="77777777" w:rsidR="00261F02" w:rsidRDefault="00261F02">
      <w:pPr>
        <w:pStyle w:val="BodyText"/>
        <w:rPr>
          <w:sz w:val="20"/>
        </w:rPr>
      </w:pPr>
    </w:p>
    <w:p w14:paraId="23C86416" w14:textId="77777777" w:rsidR="00261F02" w:rsidRDefault="00261F02">
      <w:pPr>
        <w:pStyle w:val="BodyText"/>
        <w:rPr>
          <w:sz w:val="20"/>
        </w:rPr>
      </w:pPr>
    </w:p>
    <w:p w14:paraId="23C86417" w14:textId="77777777" w:rsidR="00261F02" w:rsidRDefault="00261F02">
      <w:pPr>
        <w:pStyle w:val="BodyText"/>
        <w:rPr>
          <w:sz w:val="20"/>
        </w:rPr>
      </w:pPr>
    </w:p>
    <w:p w14:paraId="23C86418" w14:textId="77777777" w:rsidR="00261F02" w:rsidRDefault="00261F02">
      <w:pPr>
        <w:pStyle w:val="BodyText"/>
        <w:rPr>
          <w:sz w:val="20"/>
        </w:rPr>
      </w:pPr>
    </w:p>
    <w:p w14:paraId="23C86419" w14:textId="77777777" w:rsidR="00261F02" w:rsidRDefault="00261F02">
      <w:pPr>
        <w:pStyle w:val="BodyText"/>
        <w:spacing w:before="8"/>
        <w:rPr>
          <w:sz w:val="25"/>
        </w:rPr>
      </w:pPr>
    </w:p>
    <w:p w14:paraId="23C8641A" w14:textId="77777777" w:rsidR="00261F02" w:rsidRDefault="00D655C7">
      <w:pPr>
        <w:pStyle w:val="Heading1"/>
      </w:pPr>
      <w:r>
        <w:t>CORPORATE COMPLIANCE PLAN</w:t>
      </w:r>
    </w:p>
    <w:p w14:paraId="23C8641B" w14:textId="77777777" w:rsidR="00261F02" w:rsidRDefault="00261F02">
      <w:pPr>
        <w:pStyle w:val="BodyText"/>
        <w:spacing w:before="7"/>
        <w:rPr>
          <w:b/>
          <w:sz w:val="73"/>
        </w:rPr>
      </w:pPr>
    </w:p>
    <w:p w14:paraId="23C8641C" w14:textId="77777777" w:rsidR="00261F02" w:rsidRDefault="00D655C7">
      <w:pPr>
        <w:pStyle w:val="Heading2"/>
      </w:pPr>
      <w:r>
        <w:t>CAPE ATLANTIC INTEGRATED NETWORK FOR KIDS</w:t>
      </w:r>
    </w:p>
    <w:p w14:paraId="23C8641D" w14:textId="77777777" w:rsidR="00261F02" w:rsidRDefault="00261F02">
      <w:pPr>
        <w:pStyle w:val="BodyText"/>
        <w:rPr>
          <w:b/>
          <w:sz w:val="40"/>
        </w:rPr>
      </w:pPr>
    </w:p>
    <w:p w14:paraId="23C8641E" w14:textId="77777777" w:rsidR="00261F02" w:rsidRDefault="00261F02">
      <w:pPr>
        <w:pStyle w:val="BodyText"/>
        <w:rPr>
          <w:b/>
          <w:sz w:val="40"/>
        </w:rPr>
      </w:pPr>
    </w:p>
    <w:p w14:paraId="23C8641F" w14:textId="77777777" w:rsidR="00261F02" w:rsidRDefault="00261F02">
      <w:pPr>
        <w:pStyle w:val="BodyText"/>
        <w:spacing w:before="9"/>
        <w:rPr>
          <w:b/>
          <w:sz w:val="54"/>
        </w:rPr>
      </w:pPr>
    </w:p>
    <w:p w14:paraId="23C86420" w14:textId="77777777" w:rsidR="00261F02" w:rsidRDefault="00D655C7">
      <w:pPr>
        <w:spacing w:line="379" w:lineRule="auto"/>
        <w:ind w:left="4349" w:right="4351" w:firstLine="7"/>
        <w:jc w:val="center"/>
        <w:rPr>
          <w:b/>
          <w:sz w:val="36"/>
        </w:rPr>
      </w:pPr>
      <w:r>
        <w:rPr>
          <w:b/>
          <w:sz w:val="36"/>
        </w:rPr>
        <w:t xml:space="preserve">SECTION II OF V CODE OF </w:t>
      </w:r>
      <w:r>
        <w:rPr>
          <w:b/>
          <w:spacing w:val="-4"/>
          <w:sz w:val="36"/>
        </w:rPr>
        <w:t>CONDUCT</w:t>
      </w:r>
    </w:p>
    <w:p w14:paraId="23C86421" w14:textId="77777777" w:rsidR="00261F02" w:rsidRDefault="00261F02">
      <w:pPr>
        <w:spacing w:line="379" w:lineRule="auto"/>
        <w:jc w:val="center"/>
        <w:rPr>
          <w:sz w:val="36"/>
        </w:rPr>
        <w:sectPr w:rsidR="00261F02">
          <w:pgSz w:w="12240" w:h="15840"/>
          <w:pgMar w:top="1500" w:right="0" w:bottom="1180" w:left="0" w:header="0" w:footer="981" w:gutter="0"/>
          <w:cols w:space="720"/>
        </w:sectPr>
      </w:pPr>
    </w:p>
    <w:p w14:paraId="23C86422" w14:textId="77777777" w:rsidR="00261F02" w:rsidRDefault="00D655C7">
      <w:pPr>
        <w:pStyle w:val="Heading3"/>
        <w:numPr>
          <w:ilvl w:val="3"/>
          <w:numId w:val="37"/>
        </w:numPr>
        <w:tabs>
          <w:tab w:val="left" w:pos="5300"/>
          <w:tab w:val="left" w:pos="5301"/>
        </w:tabs>
        <w:spacing w:before="79"/>
        <w:ind w:left="5300" w:hanging="556"/>
        <w:jc w:val="left"/>
        <w:rPr>
          <w:u w:val="none"/>
        </w:rPr>
      </w:pPr>
      <w:bookmarkStart w:id="12" w:name="II._CODE_OF_CONDUCT"/>
      <w:bookmarkStart w:id="13" w:name="_TOC_250037"/>
      <w:bookmarkEnd w:id="12"/>
      <w:r>
        <w:rPr>
          <w:u w:val="thick"/>
        </w:rPr>
        <w:t>CODE OF</w:t>
      </w:r>
      <w:r>
        <w:rPr>
          <w:spacing w:val="-1"/>
          <w:u w:val="thick"/>
        </w:rPr>
        <w:t xml:space="preserve"> </w:t>
      </w:r>
      <w:bookmarkEnd w:id="13"/>
      <w:r>
        <w:rPr>
          <w:u w:val="thick"/>
        </w:rPr>
        <w:t>CONDUCT</w:t>
      </w:r>
    </w:p>
    <w:p w14:paraId="23C86423" w14:textId="77777777" w:rsidR="00261F02" w:rsidRDefault="00261F02">
      <w:pPr>
        <w:pStyle w:val="BodyText"/>
        <w:spacing w:before="10"/>
        <w:rPr>
          <w:b/>
          <w:sz w:val="20"/>
        </w:rPr>
      </w:pPr>
    </w:p>
    <w:p w14:paraId="23C86424" w14:textId="77777777" w:rsidR="00261F02" w:rsidRDefault="00D655C7">
      <w:pPr>
        <w:pStyle w:val="Heading3"/>
        <w:numPr>
          <w:ilvl w:val="0"/>
          <w:numId w:val="34"/>
        </w:numPr>
        <w:tabs>
          <w:tab w:val="left" w:pos="2880"/>
          <w:tab w:val="left" w:pos="2881"/>
        </w:tabs>
        <w:ind w:hanging="721"/>
        <w:rPr>
          <w:u w:val="none"/>
        </w:rPr>
      </w:pPr>
      <w:bookmarkStart w:id="14" w:name="A._Introduction."/>
      <w:bookmarkStart w:id="15" w:name="_TOC_250036"/>
      <w:bookmarkEnd w:id="14"/>
      <w:r>
        <w:rPr>
          <w:u w:val="thick"/>
        </w:rPr>
        <w:t>Introduction</w:t>
      </w:r>
      <w:bookmarkEnd w:id="15"/>
      <w:r>
        <w:rPr>
          <w:u w:val="none"/>
        </w:rPr>
        <w:t>.</w:t>
      </w:r>
    </w:p>
    <w:p w14:paraId="23C86425" w14:textId="77777777" w:rsidR="00261F02" w:rsidRDefault="00261F02">
      <w:pPr>
        <w:pStyle w:val="BodyText"/>
        <w:spacing w:before="1"/>
        <w:rPr>
          <w:b/>
          <w:sz w:val="13"/>
        </w:rPr>
      </w:pPr>
    </w:p>
    <w:p w14:paraId="23C86426" w14:textId="77777777" w:rsidR="00261F02" w:rsidRDefault="00D655C7">
      <w:pPr>
        <w:pStyle w:val="BodyText"/>
        <w:spacing w:before="90"/>
        <w:ind w:left="1440" w:right="1435" w:firstLine="719"/>
        <w:jc w:val="both"/>
      </w:pPr>
      <w:r>
        <w:rPr>
          <w:b/>
        </w:rPr>
        <w:t xml:space="preserve">Cape Atlantic Integrated Network for Kids, Inc. </w:t>
      </w:r>
      <w:r>
        <w:t xml:space="preserve">(referred to herein as the “Cape Atlantic I.N.K.”) is committed to conducting its business lawfully and ethically. To </w:t>
      </w:r>
      <w:proofErr w:type="gramStart"/>
      <w:r>
        <w:t>assure</w:t>
      </w:r>
      <w:proofErr w:type="gramEnd"/>
      <w:r>
        <w:t xml:space="preserve"> that Cape Atlantic I.N.K.’s employees, interns, and volunteers (including Cape Atlantic I.N.K.’s leadership, supervisors, administrators, office personnel and field staff) adhere to high standards of</w:t>
      </w:r>
      <w:r>
        <w:rPr>
          <w:spacing w:val="-13"/>
        </w:rPr>
        <w:t xml:space="preserve"> </w:t>
      </w:r>
      <w:r>
        <w:t>legal</w:t>
      </w:r>
      <w:r>
        <w:rPr>
          <w:spacing w:val="-11"/>
        </w:rPr>
        <w:t xml:space="preserve"> </w:t>
      </w:r>
      <w:r>
        <w:t>and</w:t>
      </w:r>
      <w:r>
        <w:rPr>
          <w:spacing w:val="-11"/>
        </w:rPr>
        <w:t xml:space="preserve"> </w:t>
      </w:r>
      <w:r>
        <w:t>ethical</w:t>
      </w:r>
      <w:r>
        <w:rPr>
          <w:spacing w:val="-11"/>
        </w:rPr>
        <w:t xml:space="preserve"> </w:t>
      </w:r>
      <w:r>
        <w:t>conduct,</w:t>
      </w:r>
      <w:r>
        <w:rPr>
          <w:spacing w:val="-12"/>
        </w:rPr>
        <w:t xml:space="preserve"> </w:t>
      </w:r>
      <w:r>
        <w:t>and</w:t>
      </w:r>
      <w:r>
        <w:rPr>
          <w:spacing w:val="-11"/>
        </w:rPr>
        <w:t xml:space="preserve"> </w:t>
      </w:r>
      <w:r>
        <w:t>to</w:t>
      </w:r>
      <w:r>
        <w:rPr>
          <w:spacing w:val="-11"/>
        </w:rPr>
        <w:t xml:space="preserve"> </w:t>
      </w:r>
      <w:r>
        <w:t>assure</w:t>
      </w:r>
      <w:r>
        <w:rPr>
          <w:spacing w:val="-12"/>
        </w:rPr>
        <w:t xml:space="preserve"> </w:t>
      </w:r>
      <w:r>
        <w:t>uniformity</w:t>
      </w:r>
      <w:r>
        <w:rPr>
          <w:spacing w:val="-12"/>
        </w:rPr>
        <w:t xml:space="preserve"> </w:t>
      </w:r>
      <w:r>
        <w:t>in</w:t>
      </w:r>
      <w:r>
        <w:rPr>
          <w:spacing w:val="-11"/>
        </w:rPr>
        <w:t xml:space="preserve"> </w:t>
      </w:r>
      <w:r>
        <w:t>standards</w:t>
      </w:r>
      <w:r>
        <w:rPr>
          <w:spacing w:val="-12"/>
        </w:rPr>
        <w:t xml:space="preserve"> </w:t>
      </w:r>
      <w:r>
        <w:t>of</w:t>
      </w:r>
      <w:r>
        <w:rPr>
          <w:spacing w:val="-12"/>
        </w:rPr>
        <w:t xml:space="preserve"> </w:t>
      </w:r>
      <w:r>
        <w:t>conduct,</w:t>
      </w:r>
      <w:r>
        <w:rPr>
          <w:spacing w:val="-10"/>
        </w:rPr>
        <w:t xml:space="preserve"> </w:t>
      </w:r>
      <w:r>
        <w:t>Cape</w:t>
      </w:r>
      <w:r>
        <w:rPr>
          <w:spacing w:val="-12"/>
        </w:rPr>
        <w:t xml:space="preserve"> </w:t>
      </w:r>
      <w:r>
        <w:t>Atlantic</w:t>
      </w:r>
      <w:r>
        <w:rPr>
          <w:spacing w:val="-12"/>
        </w:rPr>
        <w:t xml:space="preserve"> </w:t>
      </w:r>
      <w:r>
        <w:t>I.N.K. has established this Code of Conduct as part of Cape Atlantic I.N.K.’s Compliance</w:t>
      </w:r>
      <w:r>
        <w:rPr>
          <w:spacing w:val="-5"/>
        </w:rPr>
        <w:t xml:space="preserve"> </w:t>
      </w:r>
      <w:r>
        <w:t>Plan.</w:t>
      </w:r>
    </w:p>
    <w:p w14:paraId="23C86427" w14:textId="77777777" w:rsidR="00261F02" w:rsidRDefault="00261F02">
      <w:pPr>
        <w:pStyle w:val="BodyText"/>
        <w:spacing w:before="10"/>
        <w:rPr>
          <w:sz w:val="20"/>
        </w:rPr>
      </w:pPr>
    </w:p>
    <w:p w14:paraId="23C86428" w14:textId="77777777" w:rsidR="00261F02" w:rsidRDefault="00D655C7">
      <w:pPr>
        <w:pStyle w:val="BodyText"/>
        <w:ind w:left="1440" w:right="1436" w:firstLine="719"/>
        <w:jc w:val="both"/>
      </w:pPr>
      <w:r>
        <w:t xml:space="preserve">This Code of Conduct establishes the general policies and procedures with which all employees, interns, and volunteers must comply. These policies and procedures are applicable to Cape Atlantic I.N.K.’s </w:t>
      </w:r>
      <w:proofErr w:type="gramStart"/>
      <w:r>
        <w:t>relationships</w:t>
      </w:r>
      <w:proofErr w:type="gramEnd"/>
      <w:r>
        <w:t xml:space="preserve"> with government authorities and with private companies and individuals. These policies and procedures cannot cover all situations. Any doubts as to the propriety of a particular situation, </w:t>
      </w:r>
      <w:proofErr w:type="gramStart"/>
      <w:r>
        <w:t>whether or not</w:t>
      </w:r>
      <w:proofErr w:type="gramEnd"/>
      <w:r>
        <w:t xml:space="preserve"> the situation is described within this Code of Conduct or the Compliance Plan, should be submitted to the individual’s immediate</w:t>
      </w:r>
      <w:r>
        <w:rPr>
          <w:spacing w:val="-43"/>
        </w:rPr>
        <w:t xml:space="preserve"> </w:t>
      </w:r>
      <w:r>
        <w:t>supervisor or Cape Atlantic I.N.K.’s Compliance</w:t>
      </w:r>
      <w:r>
        <w:rPr>
          <w:spacing w:val="-2"/>
        </w:rPr>
        <w:t xml:space="preserve"> </w:t>
      </w:r>
      <w:r>
        <w:t>Officer.</w:t>
      </w:r>
    </w:p>
    <w:p w14:paraId="23C86429" w14:textId="77777777" w:rsidR="00261F02" w:rsidRDefault="00261F02">
      <w:pPr>
        <w:pStyle w:val="BodyText"/>
        <w:spacing w:before="11"/>
        <w:rPr>
          <w:sz w:val="20"/>
        </w:rPr>
      </w:pPr>
    </w:p>
    <w:p w14:paraId="23C8642A" w14:textId="77777777" w:rsidR="00261F02" w:rsidRDefault="00D655C7">
      <w:pPr>
        <w:pStyle w:val="BodyText"/>
        <w:ind w:left="1440" w:right="1435" w:firstLine="719"/>
        <w:jc w:val="both"/>
      </w:pPr>
      <w:r>
        <w:t>This</w:t>
      </w:r>
      <w:r>
        <w:rPr>
          <w:spacing w:val="-8"/>
        </w:rPr>
        <w:t xml:space="preserve"> </w:t>
      </w:r>
      <w:r>
        <w:t>Code</w:t>
      </w:r>
      <w:r>
        <w:rPr>
          <w:spacing w:val="-10"/>
        </w:rPr>
        <w:t xml:space="preserve"> </w:t>
      </w:r>
      <w:r>
        <w:t>of</w:t>
      </w:r>
      <w:r>
        <w:rPr>
          <w:spacing w:val="-9"/>
        </w:rPr>
        <w:t xml:space="preserve"> </w:t>
      </w:r>
      <w:r>
        <w:t>Conduct</w:t>
      </w:r>
      <w:r>
        <w:rPr>
          <w:spacing w:val="-7"/>
        </w:rPr>
        <w:t xml:space="preserve"> </w:t>
      </w:r>
      <w:r>
        <w:t>is</w:t>
      </w:r>
      <w:r>
        <w:rPr>
          <w:spacing w:val="-7"/>
        </w:rPr>
        <w:t xml:space="preserve"> </w:t>
      </w:r>
      <w:r>
        <w:t>intended</w:t>
      </w:r>
      <w:r>
        <w:rPr>
          <w:spacing w:val="-9"/>
        </w:rPr>
        <w:t xml:space="preserve"> </w:t>
      </w:r>
      <w:r>
        <w:t>to</w:t>
      </w:r>
      <w:r>
        <w:rPr>
          <w:spacing w:val="-8"/>
        </w:rPr>
        <w:t xml:space="preserve"> </w:t>
      </w:r>
      <w:r>
        <w:t>assist</w:t>
      </w:r>
      <w:r>
        <w:rPr>
          <w:spacing w:val="-6"/>
        </w:rPr>
        <w:t xml:space="preserve"> </w:t>
      </w:r>
      <w:r>
        <w:t>Cape</w:t>
      </w:r>
      <w:r>
        <w:rPr>
          <w:spacing w:val="-7"/>
        </w:rPr>
        <w:t xml:space="preserve"> </w:t>
      </w:r>
      <w:r>
        <w:t>Atlantic</w:t>
      </w:r>
      <w:r>
        <w:rPr>
          <w:spacing w:val="-7"/>
        </w:rPr>
        <w:t xml:space="preserve"> </w:t>
      </w:r>
      <w:r>
        <w:t>I.N.K.</w:t>
      </w:r>
      <w:r>
        <w:rPr>
          <w:spacing w:val="-8"/>
        </w:rPr>
        <w:t xml:space="preserve"> </w:t>
      </w:r>
      <w:r>
        <w:t>in</w:t>
      </w:r>
      <w:r>
        <w:rPr>
          <w:spacing w:val="-6"/>
        </w:rPr>
        <w:t xml:space="preserve"> </w:t>
      </w:r>
      <w:r>
        <w:t>carrying</w:t>
      </w:r>
      <w:r>
        <w:rPr>
          <w:spacing w:val="-5"/>
        </w:rPr>
        <w:t xml:space="preserve"> </w:t>
      </w:r>
      <w:r>
        <w:t>out</w:t>
      </w:r>
      <w:r>
        <w:rPr>
          <w:spacing w:val="-8"/>
        </w:rPr>
        <w:t xml:space="preserve"> </w:t>
      </w:r>
      <w:r>
        <w:t>its</w:t>
      </w:r>
      <w:r>
        <w:rPr>
          <w:spacing w:val="-8"/>
        </w:rPr>
        <w:t xml:space="preserve"> </w:t>
      </w:r>
      <w:r>
        <w:t xml:space="preserve">mission, including </w:t>
      </w:r>
      <w:proofErr w:type="gramStart"/>
      <w:r>
        <w:t>to remind</w:t>
      </w:r>
      <w:proofErr w:type="gramEnd"/>
      <w:r>
        <w:t xml:space="preserve"> all employees, interns, and volunteers of their obligation</w:t>
      </w:r>
      <w:r>
        <w:rPr>
          <w:spacing w:val="-2"/>
        </w:rPr>
        <w:t xml:space="preserve"> </w:t>
      </w:r>
      <w:r>
        <w:t>to:</w:t>
      </w:r>
    </w:p>
    <w:p w14:paraId="23C8642B" w14:textId="77777777" w:rsidR="00261F02" w:rsidRDefault="00261F02">
      <w:pPr>
        <w:pStyle w:val="BodyText"/>
        <w:spacing w:before="9"/>
        <w:rPr>
          <w:sz w:val="20"/>
        </w:rPr>
      </w:pPr>
    </w:p>
    <w:p w14:paraId="23C8642C" w14:textId="77777777" w:rsidR="00261F02" w:rsidRDefault="00D655C7">
      <w:pPr>
        <w:pStyle w:val="ListParagraph"/>
        <w:numPr>
          <w:ilvl w:val="1"/>
          <w:numId w:val="34"/>
        </w:numPr>
        <w:tabs>
          <w:tab w:val="left" w:pos="3241"/>
        </w:tabs>
        <w:ind w:right="1440"/>
        <w:jc w:val="both"/>
        <w:rPr>
          <w:sz w:val="24"/>
        </w:rPr>
      </w:pPr>
      <w:r>
        <w:rPr>
          <w:sz w:val="24"/>
        </w:rPr>
        <w:t>Engage in carrying out Cape Atlantic I.N.K.’s mission and vision in a professional manner, and in compliance with applicable laws and</w:t>
      </w:r>
      <w:r>
        <w:rPr>
          <w:spacing w:val="-7"/>
          <w:sz w:val="24"/>
        </w:rPr>
        <w:t xml:space="preserve"> </w:t>
      </w:r>
      <w:r>
        <w:rPr>
          <w:sz w:val="24"/>
        </w:rPr>
        <w:t>regulations.</w:t>
      </w:r>
    </w:p>
    <w:p w14:paraId="23C8642D" w14:textId="77777777" w:rsidR="00261F02" w:rsidRDefault="00D655C7">
      <w:pPr>
        <w:pStyle w:val="ListParagraph"/>
        <w:numPr>
          <w:ilvl w:val="1"/>
          <w:numId w:val="34"/>
        </w:numPr>
        <w:tabs>
          <w:tab w:val="left" w:pos="3241"/>
        </w:tabs>
        <w:ind w:right="1437"/>
        <w:jc w:val="both"/>
        <w:rPr>
          <w:sz w:val="24"/>
        </w:rPr>
      </w:pPr>
      <w:r>
        <w:rPr>
          <w:sz w:val="24"/>
        </w:rPr>
        <w:t>Recognize</w:t>
      </w:r>
      <w:r>
        <w:rPr>
          <w:spacing w:val="-8"/>
          <w:sz w:val="24"/>
        </w:rPr>
        <w:t xml:space="preserve"> </w:t>
      </w:r>
      <w:r>
        <w:rPr>
          <w:sz w:val="24"/>
        </w:rPr>
        <w:t>that</w:t>
      </w:r>
      <w:r>
        <w:rPr>
          <w:spacing w:val="-8"/>
          <w:sz w:val="24"/>
        </w:rPr>
        <w:t xml:space="preserve"> </w:t>
      </w:r>
      <w:r>
        <w:rPr>
          <w:sz w:val="24"/>
        </w:rPr>
        <w:t>the</w:t>
      </w:r>
      <w:r>
        <w:rPr>
          <w:spacing w:val="-7"/>
          <w:sz w:val="24"/>
        </w:rPr>
        <w:t xml:space="preserve"> </w:t>
      </w:r>
      <w:r>
        <w:rPr>
          <w:sz w:val="24"/>
        </w:rPr>
        <w:t>chief</w:t>
      </w:r>
      <w:r>
        <w:rPr>
          <w:spacing w:val="-8"/>
          <w:sz w:val="24"/>
        </w:rPr>
        <w:t xml:space="preserve"> </w:t>
      </w:r>
      <w:r>
        <w:rPr>
          <w:sz w:val="24"/>
        </w:rPr>
        <w:t>function</w:t>
      </w:r>
      <w:r>
        <w:rPr>
          <w:spacing w:val="-8"/>
          <w:sz w:val="24"/>
        </w:rPr>
        <w:t xml:space="preserve"> </w:t>
      </w:r>
      <w:r>
        <w:rPr>
          <w:sz w:val="24"/>
        </w:rPr>
        <w:t>of</w:t>
      </w:r>
      <w:r>
        <w:rPr>
          <w:spacing w:val="-7"/>
          <w:sz w:val="24"/>
        </w:rPr>
        <w:t xml:space="preserve"> </w:t>
      </w:r>
      <w:r>
        <w:rPr>
          <w:sz w:val="24"/>
        </w:rPr>
        <w:t>Cape</w:t>
      </w:r>
      <w:r>
        <w:rPr>
          <w:spacing w:val="-9"/>
          <w:sz w:val="24"/>
        </w:rPr>
        <w:t xml:space="preserve"> </w:t>
      </w:r>
      <w:r>
        <w:rPr>
          <w:sz w:val="24"/>
        </w:rPr>
        <w:t>Atlantic</w:t>
      </w:r>
      <w:r>
        <w:rPr>
          <w:spacing w:val="-4"/>
          <w:sz w:val="24"/>
        </w:rPr>
        <w:t xml:space="preserve"> </w:t>
      </w:r>
      <w:r>
        <w:rPr>
          <w:sz w:val="24"/>
        </w:rPr>
        <w:t>I.N.K.</w:t>
      </w:r>
      <w:r>
        <w:rPr>
          <w:spacing w:val="-5"/>
          <w:sz w:val="24"/>
        </w:rPr>
        <w:t xml:space="preserve"> </w:t>
      </w:r>
      <w:proofErr w:type="gramStart"/>
      <w:r>
        <w:rPr>
          <w:sz w:val="24"/>
        </w:rPr>
        <w:t>at</w:t>
      </w:r>
      <w:r>
        <w:rPr>
          <w:spacing w:val="-7"/>
          <w:sz w:val="24"/>
        </w:rPr>
        <w:t xml:space="preserve"> </w:t>
      </w:r>
      <w:r>
        <w:rPr>
          <w:sz w:val="24"/>
        </w:rPr>
        <w:t>all</w:t>
      </w:r>
      <w:r>
        <w:rPr>
          <w:spacing w:val="-7"/>
          <w:sz w:val="24"/>
        </w:rPr>
        <w:t xml:space="preserve"> </w:t>
      </w:r>
      <w:r>
        <w:rPr>
          <w:sz w:val="24"/>
        </w:rPr>
        <w:t>times</w:t>
      </w:r>
      <w:proofErr w:type="gramEnd"/>
      <w:r>
        <w:rPr>
          <w:spacing w:val="-7"/>
          <w:sz w:val="24"/>
        </w:rPr>
        <w:t xml:space="preserve"> </w:t>
      </w:r>
      <w:r>
        <w:rPr>
          <w:sz w:val="24"/>
        </w:rPr>
        <w:t>is</w:t>
      </w:r>
      <w:r>
        <w:rPr>
          <w:spacing w:val="-7"/>
          <w:sz w:val="24"/>
        </w:rPr>
        <w:t xml:space="preserve"> </w:t>
      </w:r>
      <w:r>
        <w:rPr>
          <w:sz w:val="24"/>
        </w:rPr>
        <w:t>to</w:t>
      </w:r>
      <w:r>
        <w:rPr>
          <w:spacing w:val="-7"/>
          <w:sz w:val="24"/>
        </w:rPr>
        <w:t xml:space="preserve"> </w:t>
      </w:r>
      <w:r>
        <w:rPr>
          <w:sz w:val="24"/>
        </w:rPr>
        <w:t>serve the best interests of Cape Atlantic I.N.K. and their</w:t>
      </w:r>
      <w:r>
        <w:rPr>
          <w:spacing w:val="-1"/>
          <w:sz w:val="24"/>
        </w:rPr>
        <w:t xml:space="preserve"> </w:t>
      </w:r>
      <w:r>
        <w:rPr>
          <w:sz w:val="24"/>
        </w:rPr>
        <w:t>families.</w:t>
      </w:r>
    </w:p>
    <w:p w14:paraId="23C8642E" w14:textId="77777777" w:rsidR="00261F02" w:rsidRDefault="00D655C7">
      <w:pPr>
        <w:pStyle w:val="ListParagraph"/>
        <w:numPr>
          <w:ilvl w:val="1"/>
          <w:numId w:val="34"/>
        </w:numPr>
        <w:tabs>
          <w:tab w:val="left" w:pos="3241"/>
        </w:tabs>
        <w:ind w:right="1434"/>
        <w:jc w:val="both"/>
        <w:rPr>
          <w:sz w:val="24"/>
        </w:rPr>
      </w:pPr>
      <w:r>
        <w:rPr>
          <w:sz w:val="24"/>
        </w:rPr>
        <w:t xml:space="preserve">Treat with respect and consideration all </w:t>
      </w:r>
      <w:proofErr w:type="gramStart"/>
      <w:r>
        <w:rPr>
          <w:sz w:val="24"/>
        </w:rPr>
        <w:t>persons</w:t>
      </w:r>
      <w:proofErr w:type="gramEnd"/>
      <w:r>
        <w:rPr>
          <w:sz w:val="24"/>
        </w:rPr>
        <w:t xml:space="preserve"> receiving services, regardless of race, religion, gender, sexual orientation, maternity, marital or family</w:t>
      </w:r>
      <w:r>
        <w:rPr>
          <w:spacing w:val="-38"/>
          <w:sz w:val="24"/>
        </w:rPr>
        <w:t xml:space="preserve"> </w:t>
      </w:r>
      <w:r>
        <w:rPr>
          <w:sz w:val="24"/>
        </w:rPr>
        <w:t>status, disability, age, national origin or other discriminatory</w:t>
      </w:r>
      <w:r>
        <w:rPr>
          <w:spacing w:val="-4"/>
          <w:sz w:val="24"/>
        </w:rPr>
        <w:t xml:space="preserve"> </w:t>
      </w:r>
      <w:r>
        <w:rPr>
          <w:sz w:val="24"/>
        </w:rPr>
        <w:t>factors.</w:t>
      </w:r>
    </w:p>
    <w:p w14:paraId="23C8642F" w14:textId="77777777" w:rsidR="00261F02" w:rsidRDefault="00D655C7">
      <w:pPr>
        <w:pStyle w:val="ListParagraph"/>
        <w:numPr>
          <w:ilvl w:val="1"/>
          <w:numId w:val="34"/>
        </w:numPr>
        <w:tabs>
          <w:tab w:val="left" w:pos="3241"/>
        </w:tabs>
        <w:ind w:right="1437"/>
        <w:jc w:val="both"/>
        <w:rPr>
          <w:sz w:val="24"/>
        </w:rPr>
      </w:pPr>
      <w:r>
        <w:rPr>
          <w:sz w:val="24"/>
        </w:rPr>
        <w:t>Demonstrate the highest standards of personal integrity, honor, truthfulness, honesty,</w:t>
      </w:r>
      <w:r>
        <w:rPr>
          <w:spacing w:val="-3"/>
          <w:sz w:val="24"/>
        </w:rPr>
        <w:t xml:space="preserve"> </w:t>
      </w:r>
      <w:r>
        <w:rPr>
          <w:sz w:val="24"/>
        </w:rPr>
        <w:t>and</w:t>
      </w:r>
      <w:r>
        <w:rPr>
          <w:spacing w:val="-4"/>
          <w:sz w:val="24"/>
        </w:rPr>
        <w:t xml:space="preserve"> </w:t>
      </w:r>
      <w:r>
        <w:rPr>
          <w:sz w:val="24"/>
        </w:rPr>
        <w:t>fortitude</w:t>
      </w:r>
      <w:r>
        <w:rPr>
          <w:spacing w:val="-4"/>
          <w:sz w:val="24"/>
        </w:rPr>
        <w:t xml:space="preserve"> </w:t>
      </w:r>
      <w:r>
        <w:rPr>
          <w:sz w:val="24"/>
        </w:rPr>
        <w:t>in</w:t>
      </w:r>
      <w:r>
        <w:rPr>
          <w:spacing w:val="-3"/>
          <w:sz w:val="24"/>
        </w:rPr>
        <w:t xml:space="preserve"> </w:t>
      </w:r>
      <w:r>
        <w:rPr>
          <w:sz w:val="24"/>
        </w:rPr>
        <w:t>all</w:t>
      </w:r>
      <w:r>
        <w:rPr>
          <w:spacing w:val="-3"/>
          <w:sz w:val="24"/>
        </w:rPr>
        <w:t xml:space="preserve"> </w:t>
      </w:r>
      <w:r>
        <w:rPr>
          <w:sz w:val="24"/>
        </w:rPr>
        <w:t>activities</w:t>
      </w:r>
      <w:r>
        <w:rPr>
          <w:spacing w:val="-4"/>
          <w:sz w:val="24"/>
        </w:rPr>
        <w:t xml:space="preserve"> </w:t>
      </w:r>
      <w:proofErr w:type="gramStart"/>
      <w:r>
        <w:rPr>
          <w:sz w:val="24"/>
        </w:rPr>
        <w:t>in</w:t>
      </w:r>
      <w:r>
        <w:rPr>
          <w:spacing w:val="-3"/>
          <w:sz w:val="24"/>
        </w:rPr>
        <w:t xml:space="preserve"> </w:t>
      </w:r>
      <w:r>
        <w:rPr>
          <w:sz w:val="24"/>
        </w:rPr>
        <w:t>order</w:t>
      </w:r>
      <w:r>
        <w:rPr>
          <w:spacing w:val="-5"/>
          <w:sz w:val="24"/>
        </w:rPr>
        <w:t xml:space="preserve"> </w:t>
      </w:r>
      <w:r>
        <w:rPr>
          <w:sz w:val="24"/>
        </w:rPr>
        <w:t>to</w:t>
      </w:r>
      <w:proofErr w:type="gramEnd"/>
      <w:r>
        <w:rPr>
          <w:spacing w:val="-3"/>
          <w:sz w:val="24"/>
        </w:rPr>
        <w:t xml:space="preserve"> </w:t>
      </w:r>
      <w:r>
        <w:rPr>
          <w:sz w:val="24"/>
        </w:rPr>
        <w:t>inspire</w:t>
      </w:r>
      <w:r>
        <w:rPr>
          <w:spacing w:val="-6"/>
          <w:sz w:val="24"/>
        </w:rPr>
        <w:t xml:space="preserve"> </w:t>
      </w:r>
      <w:r>
        <w:rPr>
          <w:sz w:val="24"/>
        </w:rPr>
        <w:t>confidence</w:t>
      </w:r>
      <w:r>
        <w:rPr>
          <w:spacing w:val="-5"/>
          <w:sz w:val="24"/>
        </w:rPr>
        <w:t xml:space="preserve"> </w:t>
      </w:r>
      <w:r>
        <w:rPr>
          <w:sz w:val="24"/>
        </w:rPr>
        <w:t>and</w:t>
      </w:r>
      <w:r>
        <w:rPr>
          <w:spacing w:val="-4"/>
          <w:sz w:val="24"/>
        </w:rPr>
        <w:t xml:space="preserve"> </w:t>
      </w:r>
      <w:r>
        <w:rPr>
          <w:sz w:val="24"/>
        </w:rPr>
        <w:t>trust</w:t>
      </w:r>
      <w:r>
        <w:rPr>
          <w:spacing w:val="-3"/>
          <w:sz w:val="24"/>
        </w:rPr>
        <w:t xml:space="preserve"> </w:t>
      </w:r>
      <w:r>
        <w:rPr>
          <w:sz w:val="24"/>
        </w:rPr>
        <w:t>in such activities and uphold the dignity of the</w:t>
      </w:r>
      <w:r>
        <w:rPr>
          <w:spacing w:val="-3"/>
          <w:sz w:val="24"/>
        </w:rPr>
        <w:t xml:space="preserve"> </w:t>
      </w:r>
      <w:r>
        <w:rPr>
          <w:sz w:val="24"/>
        </w:rPr>
        <w:t>profession.</w:t>
      </w:r>
    </w:p>
    <w:p w14:paraId="23C86430" w14:textId="77777777" w:rsidR="00261F02" w:rsidRDefault="00D655C7">
      <w:pPr>
        <w:pStyle w:val="ListParagraph"/>
        <w:numPr>
          <w:ilvl w:val="1"/>
          <w:numId w:val="34"/>
        </w:numPr>
        <w:tabs>
          <w:tab w:val="left" w:pos="3241"/>
        </w:tabs>
        <w:ind w:right="1438"/>
        <w:jc w:val="both"/>
        <w:rPr>
          <w:sz w:val="24"/>
        </w:rPr>
      </w:pPr>
      <w:r>
        <w:rPr>
          <w:sz w:val="24"/>
        </w:rPr>
        <w:t>Conduct Cape Atlantic I.N.K.’s operational duties with positive leadership exemplified by open communication, creativity, dedication, and</w:t>
      </w:r>
      <w:r>
        <w:rPr>
          <w:spacing w:val="-7"/>
          <w:sz w:val="24"/>
        </w:rPr>
        <w:t xml:space="preserve"> </w:t>
      </w:r>
      <w:r>
        <w:rPr>
          <w:sz w:val="24"/>
        </w:rPr>
        <w:t>compassion.</w:t>
      </w:r>
    </w:p>
    <w:p w14:paraId="23C86431" w14:textId="77777777" w:rsidR="00261F02" w:rsidRDefault="00D655C7">
      <w:pPr>
        <w:pStyle w:val="ListParagraph"/>
        <w:numPr>
          <w:ilvl w:val="1"/>
          <w:numId w:val="34"/>
        </w:numPr>
        <w:tabs>
          <w:tab w:val="left" w:pos="3241"/>
        </w:tabs>
        <w:ind w:right="1436"/>
        <w:jc w:val="both"/>
        <w:rPr>
          <w:sz w:val="24"/>
        </w:rPr>
      </w:pPr>
      <w:r>
        <w:rPr>
          <w:sz w:val="24"/>
        </w:rPr>
        <w:t>Collaborate with and support other professionals in carrying out Cape Atlantic I.N.K.’s mission and</w:t>
      </w:r>
      <w:r>
        <w:rPr>
          <w:spacing w:val="-1"/>
          <w:sz w:val="24"/>
        </w:rPr>
        <w:t xml:space="preserve"> </w:t>
      </w:r>
      <w:r>
        <w:rPr>
          <w:sz w:val="24"/>
        </w:rPr>
        <w:t>vision.</w:t>
      </w:r>
    </w:p>
    <w:p w14:paraId="23C86432" w14:textId="77777777" w:rsidR="00261F02" w:rsidRDefault="00D655C7">
      <w:pPr>
        <w:pStyle w:val="ListParagraph"/>
        <w:numPr>
          <w:ilvl w:val="1"/>
          <w:numId w:val="34"/>
        </w:numPr>
        <w:tabs>
          <w:tab w:val="left" w:pos="3241"/>
        </w:tabs>
        <w:ind w:right="1442"/>
        <w:jc w:val="both"/>
        <w:rPr>
          <w:sz w:val="24"/>
        </w:rPr>
      </w:pPr>
      <w:r>
        <w:rPr>
          <w:sz w:val="24"/>
        </w:rPr>
        <w:t xml:space="preserve">Strive for personal and professional excellence, including through continuing education, and encourage the professional </w:t>
      </w:r>
      <w:proofErr w:type="gramStart"/>
      <w:r>
        <w:rPr>
          <w:sz w:val="24"/>
        </w:rPr>
        <w:t>developments</w:t>
      </w:r>
      <w:proofErr w:type="gramEnd"/>
      <w:r>
        <w:rPr>
          <w:sz w:val="24"/>
        </w:rPr>
        <w:t xml:space="preserve"> of others.</w:t>
      </w:r>
    </w:p>
    <w:p w14:paraId="23C86433" w14:textId="77777777" w:rsidR="00261F02" w:rsidRDefault="00D655C7">
      <w:pPr>
        <w:pStyle w:val="ListParagraph"/>
        <w:numPr>
          <w:ilvl w:val="1"/>
          <w:numId w:val="34"/>
        </w:numPr>
        <w:tabs>
          <w:tab w:val="left" w:pos="3241"/>
        </w:tabs>
        <w:ind w:right="1441"/>
        <w:jc w:val="both"/>
        <w:rPr>
          <w:sz w:val="24"/>
        </w:rPr>
      </w:pPr>
      <w:r>
        <w:rPr>
          <w:sz w:val="24"/>
        </w:rPr>
        <w:t xml:space="preserve">Respect and protect confidential and proprietary </w:t>
      </w:r>
      <w:proofErr w:type="gramStart"/>
      <w:r>
        <w:rPr>
          <w:sz w:val="24"/>
        </w:rPr>
        <w:t>information, and</w:t>
      </w:r>
      <w:proofErr w:type="gramEnd"/>
      <w:r>
        <w:rPr>
          <w:sz w:val="24"/>
        </w:rPr>
        <w:t xml:space="preserve"> access the same only in the performance of official business</w:t>
      </w:r>
      <w:r>
        <w:rPr>
          <w:spacing w:val="-2"/>
          <w:sz w:val="24"/>
        </w:rPr>
        <w:t xml:space="preserve"> </w:t>
      </w:r>
      <w:r>
        <w:rPr>
          <w:sz w:val="24"/>
        </w:rPr>
        <w:t>duties.</w:t>
      </w:r>
    </w:p>
    <w:p w14:paraId="23C86434" w14:textId="77777777" w:rsidR="00261F02" w:rsidRDefault="00D655C7">
      <w:pPr>
        <w:pStyle w:val="ListParagraph"/>
        <w:numPr>
          <w:ilvl w:val="1"/>
          <w:numId w:val="34"/>
        </w:numPr>
        <w:tabs>
          <w:tab w:val="left" w:pos="3241"/>
        </w:tabs>
        <w:ind w:right="1442"/>
        <w:jc w:val="both"/>
        <w:rPr>
          <w:sz w:val="24"/>
        </w:rPr>
      </w:pPr>
      <w:r>
        <w:rPr>
          <w:sz w:val="24"/>
        </w:rPr>
        <w:t xml:space="preserve">Avoid any interest or activity that </w:t>
      </w:r>
      <w:proofErr w:type="gramStart"/>
      <w:r>
        <w:rPr>
          <w:sz w:val="24"/>
        </w:rPr>
        <w:t>is in conflict with</w:t>
      </w:r>
      <w:proofErr w:type="gramEnd"/>
      <w:r>
        <w:rPr>
          <w:sz w:val="24"/>
        </w:rPr>
        <w:t xml:space="preserve"> the conduct of official duties and responsibilities, or the mission and vision of Cape Atlantic</w:t>
      </w:r>
      <w:r>
        <w:rPr>
          <w:spacing w:val="-5"/>
          <w:sz w:val="24"/>
        </w:rPr>
        <w:t xml:space="preserve"> </w:t>
      </w:r>
      <w:r>
        <w:rPr>
          <w:sz w:val="24"/>
        </w:rPr>
        <w:t>I.N.K.</w:t>
      </w:r>
    </w:p>
    <w:p w14:paraId="23C86435" w14:textId="77777777" w:rsidR="00261F02" w:rsidRDefault="00D655C7">
      <w:pPr>
        <w:pStyle w:val="ListParagraph"/>
        <w:numPr>
          <w:ilvl w:val="1"/>
          <w:numId w:val="34"/>
        </w:numPr>
        <w:tabs>
          <w:tab w:val="left" w:pos="3241"/>
        </w:tabs>
        <w:ind w:right="1434"/>
        <w:jc w:val="both"/>
        <w:rPr>
          <w:sz w:val="24"/>
        </w:rPr>
      </w:pPr>
      <w:r>
        <w:rPr>
          <w:sz w:val="24"/>
        </w:rPr>
        <w:t>Respect the structure and authority of the Board of Trustees, and uphold, implement and comply with policies adopted by the Board of</w:t>
      </w:r>
      <w:r>
        <w:rPr>
          <w:spacing w:val="-4"/>
          <w:sz w:val="24"/>
        </w:rPr>
        <w:t xml:space="preserve"> </w:t>
      </w:r>
      <w:r>
        <w:rPr>
          <w:sz w:val="24"/>
        </w:rPr>
        <w:t>Trustees.</w:t>
      </w:r>
    </w:p>
    <w:p w14:paraId="23C86436" w14:textId="77777777" w:rsidR="00261F02" w:rsidRDefault="00261F02">
      <w:pPr>
        <w:jc w:val="both"/>
        <w:rPr>
          <w:sz w:val="24"/>
        </w:rPr>
        <w:sectPr w:rsidR="00261F02">
          <w:pgSz w:w="12240" w:h="15840"/>
          <w:pgMar w:top="1360" w:right="0" w:bottom="1260" w:left="0" w:header="0" w:footer="981" w:gutter="0"/>
          <w:cols w:space="720"/>
        </w:sectPr>
      </w:pPr>
    </w:p>
    <w:p w14:paraId="23C86437" w14:textId="77777777" w:rsidR="00261F02" w:rsidRDefault="00D655C7">
      <w:pPr>
        <w:pStyle w:val="BodyText"/>
        <w:spacing w:before="79"/>
        <w:ind w:left="1440" w:right="1434" w:firstLine="719"/>
        <w:jc w:val="both"/>
      </w:pPr>
      <w:r>
        <w:t xml:space="preserve">Compliance with this Code of Conduct and the Compliance Plan are criteria used in evaluating the performance of employees, interns, and volunteers. Violations of any of these policies and procedures will be addressed as specified in the Compliance Plan. This Code of Conduct may be revised from time to time, as Cape Atlantic I.N.K. </w:t>
      </w:r>
      <w:proofErr w:type="gramStart"/>
      <w:r>
        <w:t>deems</w:t>
      </w:r>
      <w:proofErr w:type="gramEnd"/>
      <w:r>
        <w:t xml:space="preserve"> appropriate. To the extent that any other policies or procedures are adopted by Cape Atlantic I.N.K., such as those contained in Cape Atlantic I.N.K.’s Employee Manual, such other policies and procedures</w:t>
      </w:r>
      <w:r>
        <w:rPr>
          <w:spacing w:val="-18"/>
        </w:rPr>
        <w:t xml:space="preserve"> </w:t>
      </w:r>
      <w:r>
        <w:t>should be consistent with this Code of Conduct. In case of any inconsistency, this Code of Conduct governs.</w:t>
      </w:r>
    </w:p>
    <w:p w14:paraId="23C86438" w14:textId="77777777" w:rsidR="00261F02" w:rsidRDefault="00261F02">
      <w:pPr>
        <w:pStyle w:val="BodyText"/>
        <w:spacing w:before="10"/>
        <w:rPr>
          <w:sz w:val="20"/>
        </w:rPr>
      </w:pPr>
    </w:p>
    <w:p w14:paraId="23C86439" w14:textId="77777777" w:rsidR="00261F02" w:rsidRDefault="00D655C7">
      <w:pPr>
        <w:ind w:left="1440" w:right="1434" w:firstLine="719"/>
        <w:jc w:val="both"/>
        <w:rPr>
          <w:b/>
          <w:sz w:val="24"/>
        </w:rPr>
      </w:pPr>
      <w:r>
        <w:rPr>
          <w:b/>
          <w:sz w:val="24"/>
        </w:rPr>
        <w:t>C</w:t>
      </w:r>
      <w:r>
        <w:rPr>
          <w:b/>
          <w:sz w:val="19"/>
        </w:rPr>
        <w:t xml:space="preserve">OMPLIANCE WITH THIS </w:t>
      </w:r>
      <w:r>
        <w:rPr>
          <w:b/>
          <w:sz w:val="24"/>
        </w:rPr>
        <w:t>C</w:t>
      </w:r>
      <w:r>
        <w:rPr>
          <w:b/>
          <w:sz w:val="19"/>
        </w:rPr>
        <w:t xml:space="preserve">ODE OF </w:t>
      </w:r>
      <w:r>
        <w:rPr>
          <w:b/>
          <w:sz w:val="24"/>
        </w:rPr>
        <w:t>C</w:t>
      </w:r>
      <w:r>
        <w:rPr>
          <w:b/>
          <w:sz w:val="19"/>
        </w:rPr>
        <w:t xml:space="preserve">ONDUCT IS A CONDITION OF EMPLOYMENT OR OTHER ENGAGEMENT WITH </w:t>
      </w:r>
      <w:r>
        <w:rPr>
          <w:b/>
          <w:sz w:val="24"/>
        </w:rPr>
        <w:t>C</w:t>
      </w:r>
      <w:r>
        <w:rPr>
          <w:b/>
          <w:sz w:val="19"/>
        </w:rPr>
        <w:t xml:space="preserve">APE </w:t>
      </w:r>
      <w:r>
        <w:rPr>
          <w:b/>
          <w:sz w:val="24"/>
        </w:rPr>
        <w:t>A</w:t>
      </w:r>
      <w:r>
        <w:rPr>
          <w:b/>
          <w:sz w:val="19"/>
        </w:rPr>
        <w:t xml:space="preserve">TLANTIC </w:t>
      </w:r>
      <w:r>
        <w:rPr>
          <w:b/>
          <w:sz w:val="24"/>
        </w:rPr>
        <w:t>I.N.K.. T</w:t>
      </w:r>
      <w:r>
        <w:rPr>
          <w:b/>
          <w:sz w:val="19"/>
        </w:rPr>
        <w:t xml:space="preserve">HIS </w:t>
      </w:r>
      <w:r>
        <w:rPr>
          <w:b/>
          <w:sz w:val="24"/>
        </w:rPr>
        <w:t>C</w:t>
      </w:r>
      <w:r>
        <w:rPr>
          <w:b/>
          <w:sz w:val="19"/>
        </w:rPr>
        <w:t xml:space="preserve">ODE OF </w:t>
      </w:r>
      <w:r>
        <w:rPr>
          <w:b/>
          <w:sz w:val="24"/>
        </w:rPr>
        <w:t>C</w:t>
      </w:r>
      <w:r>
        <w:rPr>
          <w:b/>
          <w:sz w:val="19"/>
        </w:rPr>
        <w:t>ONDUCT IS NOT</w:t>
      </w:r>
      <w:r>
        <w:rPr>
          <w:b/>
          <w:sz w:val="24"/>
        </w:rPr>
        <w:t xml:space="preserve">, </w:t>
      </w:r>
      <w:r>
        <w:rPr>
          <w:b/>
          <w:sz w:val="19"/>
        </w:rPr>
        <w:t>HOWEVER</w:t>
      </w:r>
      <w:r>
        <w:rPr>
          <w:b/>
          <w:sz w:val="24"/>
        </w:rPr>
        <w:t xml:space="preserve">, </w:t>
      </w:r>
      <w:r>
        <w:rPr>
          <w:b/>
          <w:sz w:val="19"/>
        </w:rPr>
        <w:t xml:space="preserve">A CONTRACT OF EMPLOYMENT OR OTHER ENGAGEMENT WITH </w:t>
      </w:r>
      <w:r>
        <w:rPr>
          <w:b/>
          <w:sz w:val="24"/>
        </w:rPr>
        <w:t>C</w:t>
      </w:r>
      <w:r>
        <w:rPr>
          <w:b/>
          <w:sz w:val="19"/>
        </w:rPr>
        <w:t xml:space="preserve">APE </w:t>
      </w:r>
      <w:r>
        <w:rPr>
          <w:b/>
          <w:sz w:val="24"/>
        </w:rPr>
        <w:t>A</w:t>
      </w:r>
      <w:r>
        <w:rPr>
          <w:b/>
          <w:sz w:val="19"/>
        </w:rPr>
        <w:t xml:space="preserve">TLANTIC </w:t>
      </w:r>
      <w:r>
        <w:rPr>
          <w:b/>
          <w:sz w:val="24"/>
        </w:rPr>
        <w:t xml:space="preserve">I.N.K., </w:t>
      </w:r>
      <w:r>
        <w:rPr>
          <w:b/>
          <w:sz w:val="19"/>
        </w:rPr>
        <w:t xml:space="preserve">AND IT IS NOT INTENDED TO GIVE ANY EXPRESS OR IMPLIED RIGHTS OF CONTINUED EMPLOYMENT OR ENGAGEMENT WITH </w:t>
      </w:r>
      <w:r>
        <w:rPr>
          <w:b/>
          <w:sz w:val="24"/>
        </w:rPr>
        <w:t>C</w:t>
      </w:r>
      <w:r>
        <w:rPr>
          <w:b/>
          <w:sz w:val="19"/>
        </w:rPr>
        <w:t xml:space="preserve">APE </w:t>
      </w:r>
      <w:r>
        <w:rPr>
          <w:b/>
          <w:sz w:val="24"/>
        </w:rPr>
        <w:t>A</w:t>
      </w:r>
      <w:r>
        <w:rPr>
          <w:b/>
          <w:sz w:val="19"/>
        </w:rPr>
        <w:t xml:space="preserve">TLANTIC </w:t>
      </w:r>
      <w:r>
        <w:rPr>
          <w:b/>
          <w:sz w:val="24"/>
        </w:rPr>
        <w:t>I.N.K..</w:t>
      </w:r>
    </w:p>
    <w:p w14:paraId="23C8643A" w14:textId="77777777" w:rsidR="00261F02" w:rsidRDefault="00261F02">
      <w:pPr>
        <w:pStyle w:val="BodyText"/>
        <w:spacing w:before="11"/>
        <w:rPr>
          <w:b/>
          <w:sz w:val="20"/>
        </w:rPr>
      </w:pPr>
    </w:p>
    <w:p w14:paraId="23C8643B" w14:textId="77777777" w:rsidR="00261F02" w:rsidRDefault="00D655C7">
      <w:pPr>
        <w:pStyle w:val="Heading3"/>
        <w:numPr>
          <w:ilvl w:val="0"/>
          <w:numId w:val="34"/>
        </w:numPr>
        <w:tabs>
          <w:tab w:val="left" w:pos="2880"/>
          <w:tab w:val="left" w:pos="2881"/>
        </w:tabs>
        <w:ind w:hanging="721"/>
        <w:rPr>
          <w:u w:val="none"/>
        </w:rPr>
      </w:pPr>
      <w:bookmarkStart w:id="16" w:name="B._Oversight_&amp;_Communications_Regarding_"/>
      <w:bookmarkStart w:id="17" w:name="_TOC_250035"/>
      <w:bookmarkEnd w:id="16"/>
      <w:r>
        <w:rPr>
          <w:u w:val="thick"/>
        </w:rPr>
        <w:t>Oversight &amp; Communications Regarding</w:t>
      </w:r>
      <w:r>
        <w:rPr>
          <w:spacing w:val="-1"/>
          <w:u w:val="thick"/>
        </w:rPr>
        <w:t xml:space="preserve"> </w:t>
      </w:r>
      <w:r>
        <w:rPr>
          <w:u w:val="thick"/>
        </w:rPr>
        <w:t>Compliance</w:t>
      </w:r>
      <w:bookmarkEnd w:id="17"/>
      <w:r>
        <w:rPr>
          <w:u w:val="none"/>
        </w:rPr>
        <w:t>.</w:t>
      </w:r>
    </w:p>
    <w:p w14:paraId="23C8643C" w14:textId="77777777" w:rsidR="00261F02" w:rsidRDefault="00261F02">
      <w:pPr>
        <w:pStyle w:val="BodyText"/>
        <w:spacing w:before="10"/>
        <w:rPr>
          <w:b/>
          <w:sz w:val="20"/>
        </w:rPr>
      </w:pPr>
    </w:p>
    <w:p w14:paraId="23C8643D" w14:textId="169FE506" w:rsidR="00261F02" w:rsidRDefault="00D655C7">
      <w:pPr>
        <w:pStyle w:val="BodyText"/>
        <w:ind w:left="1440" w:right="1435" w:firstLine="719"/>
        <w:jc w:val="both"/>
      </w:pPr>
      <w:r>
        <w:t xml:space="preserve">Cape Atlantic I.N.K. has designated a Compliance Officer, </w:t>
      </w:r>
      <w:r w:rsidR="00B66EFF">
        <w:t xml:space="preserve">John Roy, </w:t>
      </w:r>
      <w:r>
        <w:t>whose role is to assist Cape Atlantic I.N.K. in overseeing compliance with this Code of Conduct and Cape Atlantic I.N.K.’s compliance policies and practices. The Compliance Officer works closely in conjunction with</w:t>
      </w:r>
      <w:r>
        <w:rPr>
          <w:spacing w:val="-21"/>
        </w:rPr>
        <w:t xml:space="preserve"> </w:t>
      </w:r>
      <w:r>
        <w:t>the Compliance</w:t>
      </w:r>
      <w:r>
        <w:rPr>
          <w:spacing w:val="-14"/>
        </w:rPr>
        <w:t xml:space="preserve"> </w:t>
      </w:r>
      <w:r>
        <w:t>Committee,</w:t>
      </w:r>
      <w:r>
        <w:rPr>
          <w:spacing w:val="-13"/>
        </w:rPr>
        <w:t xml:space="preserve"> </w:t>
      </w:r>
      <w:r>
        <w:t>and</w:t>
      </w:r>
      <w:r>
        <w:rPr>
          <w:spacing w:val="-13"/>
        </w:rPr>
        <w:t xml:space="preserve"> </w:t>
      </w:r>
      <w:r>
        <w:t>together</w:t>
      </w:r>
      <w:r>
        <w:rPr>
          <w:spacing w:val="-12"/>
        </w:rPr>
        <w:t xml:space="preserve"> </w:t>
      </w:r>
      <w:r>
        <w:t>the</w:t>
      </w:r>
      <w:r>
        <w:rPr>
          <w:spacing w:val="-14"/>
        </w:rPr>
        <w:t xml:space="preserve"> </w:t>
      </w:r>
      <w:r>
        <w:t>Compliance</w:t>
      </w:r>
      <w:r>
        <w:rPr>
          <w:spacing w:val="-14"/>
        </w:rPr>
        <w:t xml:space="preserve"> </w:t>
      </w:r>
      <w:r>
        <w:t>Officer</w:t>
      </w:r>
      <w:r>
        <w:rPr>
          <w:spacing w:val="-12"/>
        </w:rPr>
        <w:t xml:space="preserve"> </w:t>
      </w:r>
      <w:r>
        <w:t>and</w:t>
      </w:r>
      <w:r>
        <w:rPr>
          <w:spacing w:val="-12"/>
        </w:rPr>
        <w:t xml:space="preserve"> </w:t>
      </w:r>
      <w:r>
        <w:t>Compliance</w:t>
      </w:r>
      <w:r>
        <w:rPr>
          <w:spacing w:val="-14"/>
        </w:rPr>
        <w:t xml:space="preserve"> </w:t>
      </w:r>
      <w:r>
        <w:t>Committee</w:t>
      </w:r>
      <w:r>
        <w:rPr>
          <w:spacing w:val="-15"/>
        </w:rPr>
        <w:t xml:space="preserve"> </w:t>
      </w:r>
      <w:r>
        <w:t>oversee the compliance activities of Cape Atlantic I.N.K.. With respect to compliance matters, the Compliance Officer and Compliance Committee report to the Board of</w:t>
      </w:r>
      <w:r>
        <w:rPr>
          <w:spacing w:val="-4"/>
        </w:rPr>
        <w:t xml:space="preserve"> </w:t>
      </w:r>
      <w:r>
        <w:t>Trustees.</w:t>
      </w:r>
    </w:p>
    <w:p w14:paraId="23C8643E" w14:textId="77777777" w:rsidR="00261F02" w:rsidRDefault="00261F02">
      <w:pPr>
        <w:pStyle w:val="BodyText"/>
        <w:spacing w:before="10"/>
        <w:rPr>
          <w:sz w:val="20"/>
        </w:rPr>
      </w:pPr>
    </w:p>
    <w:p w14:paraId="23C8643F" w14:textId="77777777" w:rsidR="00261F02" w:rsidRDefault="00D655C7">
      <w:pPr>
        <w:pStyle w:val="BodyText"/>
        <w:ind w:left="1440" w:right="1438" w:firstLine="719"/>
        <w:jc w:val="both"/>
      </w:pPr>
      <w:r>
        <w:t>The name of the Compliance Officer and the Executive Director, and the means for communicating with them, may be found posted in the employee kitchen(s).</w:t>
      </w:r>
    </w:p>
    <w:p w14:paraId="23C86440" w14:textId="77777777" w:rsidR="00261F02" w:rsidRDefault="00261F02">
      <w:pPr>
        <w:pStyle w:val="BodyText"/>
        <w:spacing w:before="11"/>
        <w:rPr>
          <w:sz w:val="20"/>
        </w:rPr>
      </w:pPr>
    </w:p>
    <w:p w14:paraId="48DD9025" w14:textId="77777777" w:rsidR="00326B39" w:rsidRDefault="00D655C7">
      <w:pPr>
        <w:pStyle w:val="BodyText"/>
        <w:ind w:left="1440" w:right="1432" w:firstLine="719"/>
        <w:jc w:val="both"/>
      </w:pPr>
      <w:r>
        <w:t>Any</w:t>
      </w:r>
      <w:r>
        <w:rPr>
          <w:spacing w:val="-12"/>
        </w:rPr>
        <w:t xml:space="preserve"> </w:t>
      </w:r>
      <w:r>
        <w:t>questions</w:t>
      </w:r>
      <w:r>
        <w:rPr>
          <w:spacing w:val="-10"/>
        </w:rPr>
        <w:t xml:space="preserve"> </w:t>
      </w:r>
      <w:r>
        <w:t>regarding</w:t>
      </w:r>
      <w:r>
        <w:rPr>
          <w:spacing w:val="-9"/>
        </w:rPr>
        <w:t xml:space="preserve"> </w:t>
      </w:r>
      <w:r>
        <w:t>this</w:t>
      </w:r>
      <w:r>
        <w:rPr>
          <w:spacing w:val="-10"/>
        </w:rPr>
        <w:t xml:space="preserve"> </w:t>
      </w:r>
      <w:r>
        <w:t>Code</w:t>
      </w:r>
      <w:r>
        <w:rPr>
          <w:spacing w:val="-11"/>
        </w:rPr>
        <w:t xml:space="preserve"> </w:t>
      </w:r>
      <w:r>
        <w:t>of</w:t>
      </w:r>
      <w:r>
        <w:rPr>
          <w:spacing w:val="-12"/>
        </w:rPr>
        <w:t xml:space="preserve"> </w:t>
      </w:r>
      <w:r>
        <w:t>Conduct</w:t>
      </w:r>
      <w:r>
        <w:rPr>
          <w:spacing w:val="-7"/>
        </w:rPr>
        <w:t xml:space="preserve"> </w:t>
      </w:r>
      <w:r>
        <w:t>and</w:t>
      </w:r>
      <w:r>
        <w:rPr>
          <w:spacing w:val="-6"/>
        </w:rPr>
        <w:t xml:space="preserve"> </w:t>
      </w:r>
      <w:r>
        <w:t>the</w:t>
      </w:r>
      <w:r>
        <w:rPr>
          <w:spacing w:val="-11"/>
        </w:rPr>
        <w:t xml:space="preserve"> </w:t>
      </w:r>
      <w:r>
        <w:t>Compliance</w:t>
      </w:r>
      <w:r>
        <w:rPr>
          <w:spacing w:val="-9"/>
        </w:rPr>
        <w:t xml:space="preserve"> </w:t>
      </w:r>
      <w:r>
        <w:t>Plan</w:t>
      </w:r>
      <w:r>
        <w:rPr>
          <w:spacing w:val="-12"/>
        </w:rPr>
        <w:t xml:space="preserve"> </w:t>
      </w:r>
      <w:r>
        <w:t>should</w:t>
      </w:r>
      <w:r>
        <w:rPr>
          <w:spacing w:val="-10"/>
        </w:rPr>
        <w:t xml:space="preserve"> </w:t>
      </w:r>
      <w:r>
        <w:t>be</w:t>
      </w:r>
      <w:r>
        <w:rPr>
          <w:spacing w:val="-12"/>
        </w:rPr>
        <w:t xml:space="preserve"> </w:t>
      </w:r>
      <w:r>
        <w:t>directed to the Compliance Officer or, in the absence of the Compliance Officer, the Executive Director. Actual</w:t>
      </w:r>
      <w:r>
        <w:rPr>
          <w:spacing w:val="-6"/>
        </w:rPr>
        <w:t xml:space="preserve"> </w:t>
      </w:r>
      <w:r>
        <w:t>or</w:t>
      </w:r>
      <w:r>
        <w:rPr>
          <w:spacing w:val="-7"/>
        </w:rPr>
        <w:t xml:space="preserve"> </w:t>
      </w:r>
      <w:r>
        <w:t>suspected</w:t>
      </w:r>
      <w:r>
        <w:rPr>
          <w:spacing w:val="-7"/>
        </w:rPr>
        <w:t xml:space="preserve"> </w:t>
      </w:r>
      <w:r>
        <w:t>violations</w:t>
      </w:r>
      <w:r>
        <w:rPr>
          <w:spacing w:val="-6"/>
        </w:rPr>
        <w:t xml:space="preserve"> </w:t>
      </w:r>
      <w:r>
        <w:t>of</w:t>
      </w:r>
      <w:r>
        <w:rPr>
          <w:spacing w:val="-7"/>
        </w:rPr>
        <w:t xml:space="preserve"> </w:t>
      </w:r>
      <w:r>
        <w:t>the</w:t>
      </w:r>
      <w:r>
        <w:rPr>
          <w:spacing w:val="-6"/>
        </w:rPr>
        <w:t xml:space="preserve"> </w:t>
      </w:r>
      <w:r>
        <w:t>Code</w:t>
      </w:r>
      <w:r>
        <w:rPr>
          <w:spacing w:val="-7"/>
        </w:rPr>
        <w:t xml:space="preserve"> </w:t>
      </w:r>
      <w:r>
        <w:t>of</w:t>
      </w:r>
      <w:r>
        <w:rPr>
          <w:spacing w:val="-9"/>
        </w:rPr>
        <w:t xml:space="preserve"> </w:t>
      </w:r>
      <w:r>
        <w:t>Conduct</w:t>
      </w:r>
      <w:r>
        <w:rPr>
          <w:spacing w:val="-6"/>
        </w:rPr>
        <w:t xml:space="preserve"> </w:t>
      </w:r>
      <w:r>
        <w:t>or</w:t>
      </w:r>
      <w:r>
        <w:rPr>
          <w:spacing w:val="-7"/>
        </w:rPr>
        <w:t xml:space="preserve"> </w:t>
      </w:r>
      <w:r>
        <w:t>Compliance</w:t>
      </w:r>
      <w:r>
        <w:rPr>
          <w:spacing w:val="-6"/>
        </w:rPr>
        <w:t xml:space="preserve"> </w:t>
      </w:r>
      <w:r>
        <w:t>Plan</w:t>
      </w:r>
      <w:r>
        <w:rPr>
          <w:spacing w:val="-9"/>
        </w:rPr>
        <w:t xml:space="preserve"> </w:t>
      </w:r>
      <w:r>
        <w:t>must</w:t>
      </w:r>
      <w:r>
        <w:rPr>
          <w:spacing w:val="-5"/>
        </w:rPr>
        <w:t xml:space="preserve"> </w:t>
      </w:r>
      <w:r>
        <w:t>be</w:t>
      </w:r>
      <w:r>
        <w:rPr>
          <w:spacing w:val="-7"/>
        </w:rPr>
        <w:t xml:space="preserve"> </w:t>
      </w:r>
      <w:r>
        <w:t>reported</w:t>
      </w:r>
      <w:r>
        <w:rPr>
          <w:spacing w:val="-6"/>
        </w:rPr>
        <w:t xml:space="preserve"> </w:t>
      </w:r>
      <w:r>
        <w:t>to</w:t>
      </w:r>
      <w:r>
        <w:rPr>
          <w:spacing w:val="-5"/>
        </w:rPr>
        <w:t xml:space="preserve"> </w:t>
      </w:r>
      <w:r>
        <w:t>the Compliance Officer in person or by mail, work email or telephone, or</w:t>
      </w:r>
      <w:r w:rsidR="00854E2A">
        <w:t xml:space="preserve"> </w:t>
      </w:r>
      <w:r w:rsidR="007823BC">
        <w:t xml:space="preserve">using these resources: </w:t>
      </w:r>
    </w:p>
    <w:p w14:paraId="5E02AF50" w14:textId="287EFE8A" w:rsidR="00326B39" w:rsidRDefault="00326B39" w:rsidP="00326B39">
      <w:pPr>
        <w:pStyle w:val="ListParagraph"/>
        <w:numPr>
          <w:ilvl w:val="0"/>
          <w:numId w:val="39"/>
        </w:numPr>
        <w:tabs>
          <w:tab w:val="left" w:pos="2881"/>
        </w:tabs>
        <w:rPr>
          <w:i/>
          <w:sz w:val="24"/>
        </w:rPr>
      </w:pPr>
      <w:r w:rsidRPr="00326B39">
        <w:rPr>
          <w:b/>
          <w:sz w:val="24"/>
        </w:rPr>
        <w:t>Website:</w:t>
      </w:r>
      <w:r w:rsidRPr="00326B39">
        <w:rPr>
          <w:b/>
          <w:color w:val="0000FF"/>
          <w:spacing w:val="-2"/>
          <w:sz w:val="24"/>
        </w:rPr>
        <w:t xml:space="preserve"> </w:t>
      </w:r>
      <w:hyperlink r:id="rId13">
        <w:r w:rsidRPr="00326B39">
          <w:rPr>
            <w:i/>
            <w:color w:val="0000FF"/>
            <w:sz w:val="24"/>
            <w:u w:val="single" w:color="0000FF"/>
          </w:rPr>
          <w:t>www.lighthouse-services.com/capeatlanticink</w:t>
        </w:r>
      </w:hyperlink>
      <w:r w:rsidRPr="00326B39">
        <w:rPr>
          <w:i/>
          <w:sz w:val="24"/>
        </w:rPr>
        <w:t xml:space="preserve">; </w:t>
      </w:r>
      <w:r w:rsidR="000D0365">
        <w:rPr>
          <w:iCs/>
          <w:sz w:val="24"/>
        </w:rPr>
        <w:t>or,</w:t>
      </w:r>
    </w:p>
    <w:p w14:paraId="7291AA3D" w14:textId="4618BF3B" w:rsidR="00FD578E" w:rsidRPr="00FD578E" w:rsidRDefault="00326B39" w:rsidP="00FD578E">
      <w:pPr>
        <w:pStyle w:val="ListParagraph"/>
        <w:numPr>
          <w:ilvl w:val="0"/>
          <w:numId w:val="39"/>
        </w:numPr>
        <w:tabs>
          <w:tab w:val="left" w:pos="2881"/>
        </w:tabs>
        <w:rPr>
          <w:i/>
          <w:sz w:val="24"/>
        </w:rPr>
      </w:pPr>
      <w:r w:rsidRPr="00326B39">
        <w:rPr>
          <w:b/>
          <w:sz w:val="24"/>
        </w:rPr>
        <w:t>E-mail:</w:t>
      </w:r>
      <w:r w:rsidRPr="00326B39">
        <w:rPr>
          <w:b/>
          <w:color w:val="0000FF"/>
          <w:sz w:val="24"/>
        </w:rPr>
        <w:t xml:space="preserve"> </w:t>
      </w:r>
      <w:hyperlink r:id="rId14">
        <w:r w:rsidRPr="00326B39">
          <w:rPr>
            <w:i/>
            <w:color w:val="0000FF"/>
            <w:sz w:val="24"/>
            <w:u w:val="single" w:color="0000FF"/>
          </w:rPr>
          <w:t>reports@lighthouse-services.com</w:t>
        </w:r>
        <w:r w:rsidRPr="00326B39">
          <w:rPr>
            <w:i/>
            <w:color w:val="0000FF"/>
            <w:sz w:val="24"/>
          </w:rPr>
          <w:t xml:space="preserve"> </w:t>
        </w:r>
      </w:hyperlink>
      <w:r w:rsidRPr="00326B39">
        <w:rPr>
          <w:i/>
          <w:color w:val="0000FF"/>
          <w:sz w:val="24"/>
        </w:rPr>
        <w:t xml:space="preserve">; </w:t>
      </w:r>
      <w:r w:rsidR="000403AB">
        <w:rPr>
          <w:iCs/>
          <w:sz w:val="24"/>
        </w:rPr>
        <w:t>or</w:t>
      </w:r>
    </w:p>
    <w:p w14:paraId="06B8E80A" w14:textId="17DA3063" w:rsidR="00FD578E" w:rsidRPr="00FD578E" w:rsidRDefault="00326B39" w:rsidP="00FD578E">
      <w:pPr>
        <w:pStyle w:val="ListParagraph"/>
        <w:numPr>
          <w:ilvl w:val="0"/>
          <w:numId w:val="39"/>
        </w:numPr>
        <w:tabs>
          <w:tab w:val="left" w:pos="2881"/>
        </w:tabs>
        <w:rPr>
          <w:i/>
          <w:sz w:val="24"/>
        </w:rPr>
      </w:pPr>
      <w:r w:rsidRPr="00326B39">
        <w:rPr>
          <w:b/>
          <w:sz w:val="24"/>
        </w:rPr>
        <w:t>T</w:t>
      </w:r>
      <w:r w:rsidRPr="00FD578E">
        <w:rPr>
          <w:b/>
          <w:sz w:val="24"/>
        </w:rPr>
        <w:t>elephone:</w:t>
      </w:r>
      <w:r w:rsidRPr="00FD578E">
        <w:rPr>
          <w:b/>
          <w:spacing w:val="-13"/>
          <w:sz w:val="24"/>
        </w:rPr>
        <w:t xml:space="preserve"> </w:t>
      </w:r>
      <w:r w:rsidRPr="00FD578E">
        <w:rPr>
          <w:b/>
          <w:sz w:val="24"/>
        </w:rPr>
        <w:t>English</w:t>
      </w:r>
      <w:r w:rsidRPr="00FD578E">
        <w:rPr>
          <w:b/>
          <w:spacing w:val="-8"/>
          <w:sz w:val="24"/>
        </w:rPr>
        <w:t xml:space="preserve"> </w:t>
      </w:r>
      <w:r w:rsidRPr="00FD578E">
        <w:rPr>
          <w:sz w:val="24"/>
        </w:rPr>
        <w:t>speaking</w:t>
      </w:r>
      <w:r w:rsidRPr="00FD578E">
        <w:rPr>
          <w:spacing w:val="-11"/>
          <w:sz w:val="24"/>
        </w:rPr>
        <w:t xml:space="preserve"> </w:t>
      </w:r>
      <w:r w:rsidRPr="00FD578E">
        <w:rPr>
          <w:sz w:val="24"/>
        </w:rPr>
        <w:t>USA</w:t>
      </w:r>
      <w:r w:rsidRPr="00FD578E">
        <w:rPr>
          <w:spacing w:val="-11"/>
          <w:sz w:val="24"/>
        </w:rPr>
        <w:t xml:space="preserve"> </w:t>
      </w:r>
      <w:r w:rsidRPr="00FD578E">
        <w:rPr>
          <w:sz w:val="24"/>
        </w:rPr>
        <w:t>and</w:t>
      </w:r>
      <w:r w:rsidRPr="00FD578E">
        <w:rPr>
          <w:spacing w:val="-11"/>
          <w:sz w:val="24"/>
        </w:rPr>
        <w:t xml:space="preserve"> </w:t>
      </w:r>
      <w:r w:rsidRPr="00FD578E">
        <w:rPr>
          <w:sz w:val="24"/>
        </w:rPr>
        <w:t>Canada:</w:t>
      </w:r>
      <w:r w:rsidRPr="00FD578E">
        <w:rPr>
          <w:spacing w:val="-11"/>
          <w:sz w:val="24"/>
        </w:rPr>
        <w:t xml:space="preserve"> </w:t>
      </w:r>
      <w:r w:rsidRPr="00FD578E">
        <w:rPr>
          <w:sz w:val="24"/>
        </w:rPr>
        <w:t>833-480-0010</w:t>
      </w:r>
      <w:r w:rsidRPr="00FD578E">
        <w:rPr>
          <w:spacing w:val="-11"/>
          <w:sz w:val="24"/>
        </w:rPr>
        <w:t xml:space="preserve"> </w:t>
      </w:r>
      <w:r w:rsidRPr="00FD578E">
        <w:rPr>
          <w:sz w:val="24"/>
        </w:rPr>
        <w:t>(not</w:t>
      </w:r>
      <w:r w:rsidRPr="00FD578E">
        <w:rPr>
          <w:spacing w:val="-11"/>
          <w:sz w:val="24"/>
        </w:rPr>
        <w:t xml:space="preserve"> </w:t>
      </w:r>
      <w:r w:rsidRPr="00FD578E">
        <w:rPr>
          <w:sz w:val="24"/>
        </w:rPr>
        <w:t>available</w:t>
      </w:r>
      <w:r w:rsidRPr="00FD578E">
        <w:rPr>
          <w:spacing w:val="-12"/>
          <w:sz w:val="24"/>
        </w:rPr>
        <w:t xml:space="preserve"> </w:t>
      </w:r>
      <w:r w:rsidRPr="00FD578E">
        <w:rPr>
          <w:sz w:val="24"/>
        </w:rPr>
        <w:t>from Mexico);</w:t>
      </w:r>
      <w:r w:rsidR="00FD578E">
        <w:rPr>
          <w:spacing w:val="32"/>
          <w:sz w:val="24"/>
        </w:rPr>
        <w:t xml:space="preserve"> o</w:t>
      </w:r>
      <w:r w:rsidR="000D0365">
        <w:rPr>
          <w:spacing w:val="32"/>
          <w:sz w:val="24"/>
        </w:rPr>
        <w:t>r,</w:t>
      </w:r>
    </w:p>
    <w:p w14:paraId="63FF08DB" w14:textId="7C2EDA46" w:rsidR="00326B39" w:rsidRPr="00037D55" w:rsidRDefault="00326B39" w:rsidP="00037D55">
      <w:pPr>
        <w:pStyle w:val="ListParagraph"/>
        <w:numPr>
          <w:ilvl w:val="0"/>
          <w:numId w:val="39"/>
        </w:numPr>
        <w:tabs>
          <w:tab w:val="left" w:pos="2881"/>
        </w:tabs>
        <w:rPr>
          <w:i/>
          <w:sz w:val="24"/>
        </w:rPr>
      </w:pPr>
      <w:r w:rsidRPr="00FD578E">
        <w:rPr>
          <w:b/>
          <w:sz w:val="24"/>
        </w:rPr>
        <w:t>Spanish</w:t>
      </w:r>
      <w:r w:rsidRPr="00FD578E">
        <w:rPr>
          <w:b/>
          <w:spacing w:val="-10"/>
          <w:sz w:val="24"/>
        </w:rPr>
        <w:t xml:space="preserve"> </w:t>
      </w:r>
      <w:r w:rsidRPr="00FD578E">
        <w:rPr>
          <w:sz w:val="24"/>
        </w:rPr>
        <w:t>speaking</w:t>
      </w:r>
      <w:r w:rsidRPr="00FD578E">
        <w:rPr>
          <w:spacing w:val="-13"/>
          <w:sz w:val="24"/>
        </w:rPr>
        <w:t xml:space="preserve"> </w:t>
      </w:r>
      <w:r w:rsidRPr="00FD578E">
        <w:rPr>
          <w:sz w:val="24"/>
        </w:rPr>
        <w:t>North</w:t>
      </w:r>
      <w:r w:rsidRPr="00FD578E">
        <w:rPr>
          <w:spacing w:val="-13"/>
          <w:sz w:val="24"/>
        </w:rPr>
        <w:t xml:space="preserve"> </w:t>
      </w:r>
      <w:r w:rsidRPr="00FD578E">
        <w:rPr>
          <w:sz w:val="24"/>
        </w:rPr>
        <w:t>America:</w:t>
      </w:r>
      <w:r w:rsidRPr="00FD578E">
        <w:rPr>
          <w:spacing w:val="-12"/>
          <w:sz w:val="24"/>
        </w:rPr>
        <w:t xml:space="preserve"> </w:t>
      </w:r>
      <w:r w:rsidRPr="00FD578E">
        <w:rPr>
          <w:sz w:val="24"/>
        </w:rPr>
        <w:t>800-216-1288</w:t>
      </w:r>
      <w:r w:rsidRPr="00FD578E">
        <w:rPr>
          <w:spacing w:val="-13"/>
          <w:sz w:val="24"/>
        </w:rPr>
        <w:t xml:space="preserve"> </w:t>
      </w:r>
      <w:r w:rsidRPr="00FD578E">
        <w:rPr>
          <w:sz w:val="24"/>
        </w:rPr>
        <w:t>(from</w:t>
      </w:r>
      <w:r w:rsidRPr="00FD578E">
        <w:rPr>
          <w:spacing w:val="-14"/>
          <w:sz w:val="24"/>
        </w:rPr>
        <w:t xml:space="preserve"> </w:t>
      </w:r>
      <w:r w:rsidRPr="00FD578E">
        <w:rPr>
          <w:sz w:val="24"/>
        </w:rPr>
        <w:t>Mexico</w:t>
      </w:r>
      <w:r w:rsidRPr="00FD578E">
        <w:rPr>
          <w:spacing w:val="-13"/>
          <w:sz w:val="24"/>
        </w:rPr>
        <w:t xml:space="preserve"> </w:t>
      </w:r>
      <w:r w:rsidRPr="00FD578E">
        <w:rPr>
          <w:sz w:val="24"/>
        </w:rPr>
        <w:t>user</w:t>
      </w:r>
      <w:r w:rsidRPr="00FD578E">
        <w:rPr>
          <w:spacing w:val="-14"/>
          <w:sz w:val="24"/>
        </w:rPr>
        <w:t xml:space="preserve"> </w:t>
      </w:r>
      <w:r w:rsidRPr="00FD578E">
        <w:rPr>
          <w:sz w:val="24"/>
        </w:rPr>
        <w:t>must dial</w:t>
      </w:r>
      <w:r w:rsidRPr="00FD578E">
        <w:rPr>
          <w:spacing w:val="-1"/>
          <w:sz w:val="24"/>
        </w:rPr>
        <w:t xml:space="preserve"> </w:t>
      </w:r>
      <w:r w:rsidRPr="00FD578E">
        <w:rPr>
          <w:sz w:val="24"/>
        </w:rPr>
        <w:t>001-800-xxx-xxxx)</w:t>
      </w:r>
    </w:p>
    <w:p w14:paraId="23C86442" w14:textId="77777777" w:rsidR="00261F02" w:rsidRDefault="00261F02">
      <w:pPr>
        <w:pStyle w:val="BodyText"/>
        <w:spacing w:before="10"/>
        <w:rPr>
          <w:sz w:val="20"/>
        </w:rPr>
      </w:pPr>
    </w:p>
    <w:p w14:paraId="23C86443" w14:textId="77777777" w:rsidR="00261F02" w:rsidRDefault="00D655C7">
      <w:pPr>
        <w:pStyle w:val="Heading3"/>
        <w:numPr>
          <w:ilvl w:val="0"/>
          <w:numId w:val="34"/>
        </w:numPr>
        <w:tabs>
          <w:tab w:val="left" w:pos="2880"/>
          <w:tab w:val="left" w:pos="2881"/>
        </w:tabs>
        <w:ind w:hanging="721"/>
        <w:rPr>
          <w:u w:val="none"/>
        </w:rPr>
      </w:pPr>
      <w:bookmarkStart w:id="18" w:name="C._Quality_of_Services."/>
      <w:bookmarkStart w:id="19" w:name="_TOC_250034"/>
      <w:bookmarkEnd w:id="18"/>
      <w:r>
        <w:rPr>
          <w:u w:val="thick"/>
        </w:rPr>
        <w:t>Quality of</w:t>
      </w:r>
      <w:r>
        <w:rPr>
          <w:spacing w:val="-3"/>
          <w:u w:val="thick"/>
        </w:rPr>
        <w:t xml:space="preserve"> </w:t>
      </w:r>
      <w:r>
        <w:rPr>
          <w:u w:val="thick"/>
        </w:rPr>
        <w:t>Services</w:t>
      </w:r>
      <w:bookmarkEnd w:id="19"/>
      <w:r>
        <w:rPr>
          <w:u w:val="none"/>
        </w:rPr>
        <w:t>.</w:t>
      </w:r>
    </w:p>
    <w:p w14:paraId="23C86444" w14:textId="77777777" w:rsidR="00261F02" w:rsidRDefault="00261F02">
      <w:pPr>
        <w:pStyle w:val="BodyText"/>
        <w:spacing w:before="10"/>
        <w:rPr>
          <w:b/>
          <w:sz w:val="20"/>
        </w:rPr>
      </w:pPr>
    </w:p>
    <w:p w14:paraId="23C86445" w14:textId="77777777" w:rsidR="00261F02" w:rsidRDefault="00D655C7">
      <w:pPr>
        <w:pStyle w:val="BodyText"/>
        <w:ind w:left="1440" w:right="1435" w:firstLine="719"/>
        <w:jc w:val="both"/>
      </w:pPr>
      <w:r>
        <w:t xml:space="preserve">Cape Atlantic I.N.K. is committed to providing quality services to its youth/young adults, and families. Cape Atlantic I.N.K. will monitor its performance against recognized standards, including, but not limited to, government healthcare and private reimbursement program requirements. Any deficiencies discovered by Cape Atlantic I.N.K. or any third party will be addressed. Cape Atlantic I.N.K. not only will respond to identified </w:t>
      </w:r>
      <w:proofErr w:type="gramStart"/>
      <w:r>
        <w:t>deficiencies, but</w:t>
      </w:r>
      <w:proofErr w:type="gramEnd"/>
      <w:r>
        <w:t xml:space="preserve"> will make reasonable efforts to be proactive by identifying and responding to quality risks prior to the occurrence of any deficiencies. Employees, interns, and volunteers are expected to assist Cape Atlantic I.N.K. in maintaining the high quality of services provided.</w:t>
      </w:r>
    </w:p>
    <w:p w14:paraId="23C86446" w14:textId="77777777" w:rsidR="00261F02" w:rsidRDefault="00261F02">
      <w:pPr>
        <w:jc w:val="both"/>
        <w:sectPr w:rsidR="00261F02">
          <w:pgSz w:w="12240" w:h="15840"/>
          <w:pgMar w:top="1360" w:right="0" w:bottom="1260" w:left="0" w:header="0" w:footer="981" w:gutter="0"/>
          <w:cols w:space="720"/>
        </w:sectPr>
      </w:pPr>
    </w:p>
    <w:p w14:paraId="23C86447" w14:textId="77777777" w:rsidR="00261F02" w:rsidRDefault="00D655C7">
      <w:pPr>
        <w:pStyle w:val="Heading3"/>
        <w:numPr>
          <w:ilvl w:val="0"/>
          <w:numId w:val="34"/>
        </w:numPr>
        <w:tabs>
          <w:tab w:val="left" w:pos="2880"/>
          <w:tab w:val="left" w:pos="2881"/>
        </w:tabs>
        <w:spacing w:before="79"/>
        <w:ind w:hanging="721"/>
        <w:rPr>
          <w:u w:val="none"/>
        </w:rPr>
      </w:pPr>
      <w:bookmarkStart w:id="20" w:name="D._Preserving_Privacy_&amp;_Security."/>
      <w:bookmarkStart w:id="21" w:name="_TOC_250033"/>
      <w:bookmarkEnd w:id="20"/>
      <w:r>
        <w:rPr>
          <w:u w:val="thick"/>
        </w:rPr>
        <w:t>Preserving Privacy &amp;</w:t>
      </w:r>
      <w:r>
        <w:rPr>
          <w:spacing w:val="-3"/>
          <w:u w:val="thick"/>
        </w:rPr>
        <w:t xml:space="preserve"> </w:t>
      </w:r>
      <w:r>
        <w:rPr>
          <w:u w:val="thick"/>
        </w:rPr>
        <w:t>Security</w:t>
      </w:r>
      <w:bookmarkEnd w:id="21"/>
      <w:r>
        <w:rPr>
          <w:u w:val="none"/>
        </w:rPr>
        <w:t>.</w:t>
      </w:r>
    </w:p>
    <w:p w14:paraId="23C86448" w14:textId="77777777" w:rsidR="00261F02" w:rsidRDefault="00261F02">
      <w:pPr>
        <w:pStyle w:val="BodyText"/>
        <w:spacing w:before="10"/>
        <w:rPr>
          <w:b/>
          <w:sz w:val="20"/>
        </w:rPr>
      </w:pPr>
    </w:p>
    <w:p w14:paraId="23C86449" w14:textId="77777777" w:rsidR="00261F02" w:rsidRDefault="00D655C7">
      <w:pPr>
        <w:pStyle w:val="ListParagraph"/>
        <w:numPr>
          <w:ilvl w:val="0"/>
          <w:numId w:val="33"/>
        </w:numPr>
        <w:tabs>
          <w:tab w:val="left" w:pos="5132"/>
          <w:tab w:val="left" w:pos="5133"/>
        </w:tabs>
        <w:ind w:hanging="721"/>
        <w:rPr>
          <w:sz w:val="24"/>
        </w:rPr>
      </w:pPr>
      <w:bookmarkStart w:id="22" w:name="1._Youth/young_adults,_and_families."/>
      <w:bookmarkEnd w:id="22"/>
      <w:r>
        <w:rPr>
          <w:sz w:val="24"/>
        </w:rPr>
        <w:t>Youth/young adults, and</w:t>
      </w:r>
      <w:r>
        <w:rPr>
          <w:spacing w:val="-1"/>
          <w:sz w:val="24"/>
        </w:rPr>
        <w:t xml:space="preserve"> </w:t>
      </w:r>
      <w:r>
        <w:rPr>
          <w:sz w:val="24"/>
        </w:rPr>
        <w:t>families.</w:t>
      </w:r>
    </w:p>
    <w:p w14:paraId="23C8644A" w14:textId="77777777" w:rsidR="00261F02" w:rsidRDefault="00261F02">
      <w:pPr>
        <w:pStyle w:val="BodyText"/>
        <w:spacing w:before="10"/>
        <w:rPr>
          <w:sz w:val="20"/>
        </w:rPr>
      </w:pPr>
    </w:p>
    <w:p w14:paraId="23C8644B" w14:textId="77777777" w:rsidR="00261F02" w:rsidRDefault="00D655C7">
      <w:pPr>
        <w:pStyle w:val="BodyText"/>
        <w:ind w:left="1440" w:right="1436" w:firstLine="1439"/>
        <w:jc w:val="both"/>
      </w:pPr>
      <w:r>
        <w:t>We are entrusted by our youth/young adults, and families with sensitive, personal and identifying information of a confidential nature. Under the Health Insurance Portability and Accountability</w:t>
      </w:r>
      <w:r>
        <w:rPr>
          <w:spacing w:val="-11"/>
        </w:rPr>
        <w:t xml:space="preserve"> </w:t>
      </w:r>
      <w:r>
        <w:t>Act</w:t>
      </w:r>
      <w:r>
        <w:rPr>
          <w:spacing w:val="-10"/>
        </w:rPr>
        <w:t xml:space="preserve"> </w:t>
      </w:r>
      <w:r>
        <w:t>of</w:t>
      </w:r>
      <w:r>
        <w:rPr>
          <w:spacing w:val="-12"/>
        </w:rPr>
        <w:t xml:space="preserve"> </w:t>
      </w:r>
      <w:r>
        <w:t>1996</w:t>
      </w:r>
      <w:r>
        <w:rPr>
          <w:spacing w:val="-10"/>
        </w:rPr>
        <w:t xml:space="preserve"> </w:t>
      </w:r>
      <w:r>
        <w:t>(“HIPAA”)</w:t>
      </w:r>
      <w:r>
        <w:rPr>
          <w:spacing w:val="-12"/>
        </w:rPr>
        <w:t xml:space="preserve"> </w:t>
      </w:r>
      <w:r>
        <w:t>and</w:t>
      </w:r>
      <w:r>
        <w:rPr>
          <w:spacing w:val="-11"/>
        </w:rPr>
        <w:t xml:space="preserve"> </w:t>
      </w:r>
      <w:r>
        <w:t>other</w:t>
      </w:r>
      <w:r>
        <w:rPr>
          <w:spacing w:val="-8"/>
        </w:rPr>
        <w:t xml:space="preserve"> </w:t>
      </w:r>
      <w:r>
        <w:t>federal</w:t>
      </w:r>
      <w:r>
        <w:rPr>
          <w:spacing w:val="-11"/>
        </w:rPr>
        <w:t xml:space="preserve"> </w:t>
      </w:r>
      <w:r>
        <w:t>and</w:t>
      </w:r>
      <w:r>
        <w:rPr>
          <w:spacing w:val="-11"/>
        </w:rPr>
        <w:t xml:space="preserve"> </w:t>
      </w:r>
      <w:r>
        <w:t>state</w:t>
      </w:r>
      <w:r>
        <w:rPr>
          <w:spacing w:val="-12"/>
        </w:rPr>
        <w:t xml:space="preserve"> </w:t>
      </w:r>
      <w:r>
        <w:t>privacy</w:t>
      </w:r>
      <w:r>
        <w:rPr>
          <w:spacing w:val="-11"/>
        </w:rPr>
        <w:t xml:space="preserve"> </w:t>
      </w:r>
      <w:r>
        <w:t>laws,</w:t>
      </w:r>
      <w:r>
        <w:rPr>
          <w:spacing w:val="-11"/>
        </w:rPr>
        <w:t xml:space="preserve"> </w:t>
      </w:r>
      <w:r>
        <w:t>we</w:t>
      </w:r>
      <w:r>
        <w:rPr>
          <w:spacing w:val="-12"/>
        </w:rPr>
        <w:t xml:space="preserve"> </w:t>
      </w:r>
      <w:r>
        <w:t>must</w:t>
      </w:r>
      <w:r>
        <w:rPr>
          <w:spacing w:val="-10"/>
        </w:rPr>
        <w:t xml:space="preserve"> </w:t>
      </w:r>
      <w:r>
        <w:t>maintain and</w:t>
      </w:r>
      <w:r>
        <w:rPr>
          <w:spacing w:val="-17"/>
        </w:rPr>
        <w:t xml:space="preserve"> </w:t>
      </w:r>
      <w:r>
        <w:t>protect</w:t>
      </w:r>
      <w:r>
        <w:rPr>
          <w:spacing w:val="-15"/>
        </w:rPr>
        <w:t xml:space="preserve"> </w:t>
      </w:r>
      <w:r>
        <w:t>“Protected</w:t>
      </w:r>
      <w:r>
        <w:rPr>
          <w:spacing w:val="-16"/>
        </w:rPr>
        <w:t xml:space="preserve"> </w:t>
      </w:r>
      <w:r>
        <w:t>Health</w:t>
      </w:r>
      <w:r>
        <w:rPr>
          <w:spacing w:val="-17"/>
        </w:rPr>
        <w:t xml:space="preserve"> </w:t>
      </w:r>
      <w:r>
        <w:t>Information”</w:t>
      </w:r>
      <w:r>
        <w:rPr>
          <w:spacing w:val="-15"/>
        </w:rPr>
        <w:t xml:space="preserve"> </w:t>
      </w:r>
      <w:r>
        <w:t>from</w:t>
      </w:r>
      <w:r>
        <w:rPr>
          <w:spacing w:val="-15"/>
        </w:rPr>
        <w:t xml:space="preserve"> </w:t>
      </w:r>
      <w:r>
        <w:t>inappropriate</w:t>
      </w:r>
      <w:r>
        <w:rPr>
          <w:spacing w:val="-17"/>
        </w:rPr>
        <w:t xml:space="preserve"> </w:t>
      </w:r>
      <w:r>
        <w:t>disclosures</w:t>
      </w:r>
      <w:r>
        <w:rPr>
          <w:spacing w:val="-16"/>
        </w:rPr>
        <w:t xml:space="preserve"> </w:t>
      </w:r>
      <w:r>
        <w:t>and</w:t>
      </w:r>
      <w:r>
        <w:rPr>
          <w:spacing w:val="-16"/>
        </w:rPr>
        <w:t xml:space="preserve"> </w:t>
      </w:r>
      <w:r>
        <w:t>uses.</w:t>
      </w:r>
      <w:r>
        <w:rPr>
          <w:spacing w:val="28"/>
        </w:rPr>
        <w:t xml:space="preserve"> </w:t>
      </w:r>
      <w:r>
        <w:t>Cape</w:t>
      </w:r>
      <w:r>
        <w:rPr>
          <w:spacing w:val="-17"/>
        </w:rPr>
        <w:t xml:space="preserve"> </w:t>
      </w:r>
      <w:r>
        <w:t>Atlantic</w:t>
      </w:r>
    </w:p>
    <w:p w14:paraId="23C8644C" w14:textId="77777777" w:rsidR="00261F02" w:rsidRDefault="00D655C7">
      <w:pPr>
        <w:pStyle w:val="BodyText"/>
        <w:ind w:left="1440" w:right="1434"/>
        <w:jc w:val="both"/>
      </w:pPr>
      <w:r>
        <w:t>I.N.K. is committed to maintaining the privacy, confidentiality and security of this information. Cape</w:t>
      </w:r>
      <w:r>
        <w:rPr>
          <w:spacing w:val="-11"/>
        </w:rPr>
        <w:t xml:space="preserve"> </w:t>
      </w:r>
      <w:r>
        <w:t>Atlantic</w:t>
      </w:r>
      <w:r>
        <w:rPr>
          <w:spacing w:val="-7"/>
        </w:rPr>
        <w:t xml:space="preserve"> </w:t>
      </w:r>
      <w:r>
        <w:t>I.N.K.</w:t>
      </w:r>
      <w:r>
        <w:rPr>
          <w:spacing w:val="-6"/>
        </w:rPr>
        <w:t xml:space="preserve"> </w:t>
      </w:r>
      <w:r>
        <w:t>employees,</w:t>
      </w:r>
      <w:r>
        <w:rPr>
          <w:spacing w:val="-8"/>
        </w:rPr>
        <w:t xml:space="preserve"> </w:t>
      </w:r>
      <w:r>
        <w:t>interns,</w:t>
      </w:r>
      <w:r>
        <w:rPr>
          <w:spacing w:val="-8"/>
        </w:rPr>
        <w:t xml:space="preserve"> </w:t>
      </w:r>
      <w:r>
        <w:t>and</w:t>
      </w:r>
      <w:r>
        <w:rPr>
          <w:spacing w:val="-9"/>
        </w:rPr>
        <w:t xml:space="preserve"> </w:t>
      </w:r>
      <w:r>
        <w:t>volunteers,</w:t>
      </w:r>
      <w:r>
        <w:rPr>
          <w:spacing w:val="-7"/>
        </w:rPr>
        <w:t xml:space="preserve"> </w:t>
      </w:r>
      <w:r>
        <w:t>shall</w:t>
      </w:r>
      <w:r>
        <w:rPr>
          <w:spacing w:val="-5"/>
        </w:rPr>
        <w:t xml:space="preserve"> </w:t>
      </w:r>
      <w:r>
        <w:t>represent</w:t>
      </w:r>
      <w:r>
        <w:rPr>
          <w:spacing w:val="-9"/>
        </w:rPr>
        <w:t xml:space="preserve"> </w:t>
      </w:r>
      <w:r>
        <w:t>themselves</w:t>
      </w:r>
      <w:r>
        <w:rPr>
          <w:spacing w:val="-7"/>
        </w:rPr>
        <w:t xml:space="preserve"> </w:t>
      </w:r>
      <w:r>
        <w:t>only</w:t>
      </w:r>
      <w:r>
        <w:rPr>
          <w:spacing w:val="-8"/>
        </w:rPr>
        <w:t xml:space="preserve"> </w:t>
      </w:r>
      <w:r>
        <w:t>as</w:t>
      </w:r>
      <w:r>
        <w:rPr>
          <w:spacing w:val="-6"/>
        </w:rPr>
        <w:t xml:space="preserve"> </w:t>
      </w:r>
      <w:r>
        <w:t>agents of the Organization and no one else, while assisting in the planning efforts in developing the Individual Service Plan</w:t>
      </w:r>
      <w:r>
        <w:rPr>
          <w:spacing w:val="-2"/>
        </w:rPr>
        <w:t xml:space="preserve"> </w:t>
      </w:r>
      <w:r>
        <w:t>(ISP).</w:t>
      </w:r>
    </w:p>
    <w:p w14:paraId="23C8644D" w14:textId="77777777" w:rsidR="00261F02" w:rsidRDefault="00261F02">
      <w:pPr>
        <w:pStyle w:val="BodyText"/>
        <w:spacing w:before="11"/>
        <w:rPr>
          <w:sz w:val="20"/>
        </w:rPr>
      </w:pPr>
    </w:p>
    <w:p w14:paraId="23C8644E" w14:textId="77777777" w:rsidR="00261F02" w:rsidRDefault="00D655C7">
      <w:pPr>
        <w:pStyle w:val="BodyText"/>
        <w:ind w:left="1440" w:right="1434" w:firstLine="1439"/>
        <w:jc w:val="both"/>
      </w:pPr>
      <w:r>
        <w:t>Information is collected by Cape Atlantic I.N.K.’s employees, interns, and volunteers regarding each client’s demographics, social, family and medical history, and other sensitive or personal health information, as well as certain financial and benefits information, to provide appropriate quality services and seek reimbursement for such services. Under HIPAA, “Protected Health Information” (or “PHI”) consists of any information that can identify an individual and that relates to the individual’s health condition, treatment or payment for health care. PHI includes a broad range of information, whether in paper, electronic or oral format, including not only the individual’s medical or related records and related information, but also billing information about the individual.</w:t>
      </w:r>
    </w:p>
    <w:p w14:paraId="23C8644F" w14:textId="77777777" w:rsidR="00261F02" w:rsidRDefault="00261F02">
      <w:pPr>
        <w:pStyle w:val="BodyText"/>
        <w:spacing w:before="10"/>
        <w:rPr>
          <w:sz w:val="20"/>
        </w:rPr>
      </w:pPr>
    </w:p>
    <w:p w14:paraId="23C86450" w14:textId="77777777" w:rsidR="00261F02" w:rsidRDefault="00D655C7">
      <w:pPr>
        <w:ind w:left="1440" w:right="1435" w:firstLine="1439"/>
        <w:jc w:val="both"/>
        <w:rPr>
          <w:sz w:val="24"/>
        </w:rPr>
      </w:pPr>
      <w:r>
        <w:rPr>
          <w:sz w:val="24"/>
        </w:rPr>
        <w:t xml:space="preserve">This information, which may be included in client records and in business records of Cape Atlantic I.N.K., must be kept confidential and must be protected against theft, loss or improper disclosure. Consistent with the privacy regulations under HIPAA and other federal and state privacy laws and regulations, this information may not be disclosed unless otherwise permitted or required by law. </w:t>
      </w:r>
      <w:r>
        <w:rPr>
          <w:b/>
          <w:sz w:val="24"/>
        </w:rPr>
        <w:t xml:space="preserve">No employees, interns, </w:t>
      </w:r>
      <w:proofErr w:type="gramStart"/>
      <w:r>
        <w:rPr>
          <w:b/>
          <w:sz w:val="24"/>
        </w:rPr>
        <w:t>and</w:t>
      </w:r>
      <w:proofErr w:type="gramEnd"/>
      <w:r>
        <w:rPr>
          <w:b/>
          <w:sz w:val="24"/>
        </w:rPr>
        <w:t xml:space="preserve"> volunteers may view or access</w:t>
      </w:r>
      <w:r>
        <w:rPr>
          <w:b/>
          <w:spacing w:val="-19"/>
          <w:sz w:val="24"/>
        </w:rPr>
        <w:t xml:space="preserve"> </w:t>
      </w:r>
      <w:r>
        <w:rPr>
          <w:b/>
          <w:sz w:val="24"/>
        </w:rPr>
        <w:t>client health</w:t>
      </w:r>
      <w:r>
        <w:rPr>
          <w:b/>
          <w:spacing w:val="-8"/>
          <w:sz w:val="24"/>
        </w:rPr>
        <w:t xml:space="preserve"> </w:t>
      </w:r>
      <w:r>
        <w:rPr>
          <w:b/>
          <w:sz w:val="24"/>
        </w:rPr>
        <w:t>information</w:t>
      </w:r>
      <w:r>
        <w:rPr>
          <w:b/>
          <w:spacing w:val="-10"/>
          <w:sz w:val="24"/>
        </w:rPr>
        <w:t xml:space="preserve"> </w:t>
      </w:r>
      <w:r>
        <w:rPr>
          <w:b/>
          <w:sz w:val="24"/>
        </w:rPr>
        <w:t>other</w:t>
      </w:r>
      <w:r>
        <w:rPr>
          <w:b/>
          <w:spacing w:val="-10"/>
          <w:sz w:val="24"/>
        </w:rPr>
        <w:t xml:space="preserve"> </w:t>
      </w:r>
      <w:r>
        <w:rPr>
          <w:b/>
          <w:sz w:val="24"/>
        </w:rPr>
        <w:t>than</w:t>
      </w:r>
      <w:r>
        <w:rPr>
          <w:b/>
          <w:spacing w:val="-8"/>
          <w:sz w:val="24"/>
        </w:rPr>
        <w:t xml:space="preserve"> </w:t>
      </w:r>
      <w:r>
        <w:rPr>
          <w:b/>
          <w:sz w:val="24"/>
        </w:rPr>
        <w:t>as</w:t>
      </w:r>
      <w:r>
        <w:rPr>
          <w:b/>
          <w:spacing w:val="-8"/>
          <w:sz w:val="24"/>
        </w:rPr>
        <w:t xml:space="preserve"> </w:t>
      </w:r>
      <w:r>
        <w:rPr>
          <w:b/>
          <w:sz w:val="24"/>
        </w:rPr>
        <w:t>necessary</w:t>
      </w:r>
      <w:r>
        <w:rPr>
          <w:b/>
          <w:spacing w:val="-9"/>
          <w:sz w:val="24"/>
        </w:rPr>
        <w:t xml:space="preserve"> </w:t>
      </w:r>
      <w:r>
        <w:rPr>
          <w:b/>
          <w:sz w:val="24"/>
        </w:rPr>
        <w:t>to</w:t>
      </w:r>
      <w:r>
        <w:rPr>
          <w:b/>
          <w:spacing w:val="-9"/>
          <w:sz w:val="24"/>
        </w:rPr>
        <w:t xml:space="preserve"> </w:t>
      </w:r>
      <w:r>
        <w:rPr>
          <w:b/>
          <w:sz w:val="24"/>
        </w:rPr>
        <w:t>perform</w:t>
      </w:r>
      <w:r>
        <w:rPr>
          <w:b/>
          <w:spacing w:val="-7"/>
          <w:sz w:val="24"/>
        </w:rPr>
        <w:t xml:space="preserve"> </w:t>
      </w:r>
      <w:r>
        <w:rPr>
          <w:b/>
          <w:sz w:val="24"/>
        </w:rPr>
        <w:t>his</w:t>
      </w:r>
      <w:r>
        <w:rPr>
          <w:b/>
          <w:spacing w:val="-8"/>
          <w:sz w:val="24"/>
        </w:rPr>
        <w:t xml:space="preserve"> </w:t>
      </w:r>
      <w:r>
        <w:rPr>
          <w:b/>
          <w:sz w:val="24"/>
        </w:rPr>
        <w:t>or</w:t>
      </w:r>
      <w:r>
        <w:rPr>
          <w:b/>
          <w:spacing w:val="-10"/>
          <w:sz w:val="24"/>
        </w:rPr>
        <w:t xml:space="preserve"> </w:t>
      </w:r>
      <w:r>
        <w:rPr>
          <w:b/>
          <w:sz w:val="24"/>
        </w:rPr>
        <w:t>her</w:t>
      </w:r>
      <w:r>
        <w:rPr>
          <w:b/>
          <w:spacing w:val="-10"/>
          <w:sz w:val="24"/>
        </w:rPr>
        <w:t xml:space="preserve"> </w:t>
      </w:r>
      <w:r>
        <w:rPr>
          <w:b/>
          <w:sz w:val="24"/>
        </w:rPr>
        <w:t>job.</w:t>
      </w:r>
      <w:r>
        <w:rPr>
          <w:b/>
          <w:spacing w:val="44"/>
          <w:sz w:val="24"/>
        </w:rPr>
        <w:t xml:space="preserve"> </w:t>
      </w:r>
      <w:r>
        <w:rPr>
          <w:sz w:val="24"/>
        </w:rPr>
        <w:t>All</w:t>
      </w:r>
      <w:r>
        <w:rPr>
          <w:spacing w:val="-8"/>
          <w:sz w:val="24"/>
        </w:rPr>
        <w:t xml:space="preserve"> </w:t>
      </w:r>
      <w:r>
        <w:rPr>
          <w:sz w:val="24"/>
        </w:rPr>
        <w:t>uses</w:t>
      </w:r>
      <w:r>
        <w:rPr>
          <w:spacing w:val="-8"/>
          <w:sz w:val="24"/>
        </w:rPr>
        <w:t xml:space="preserve"> </w:t>
      </w:r>
      <w:r>
        <w:rPr>
          <w:sz w:val="24"/>
        </w:rPr>
        <w:t>and</w:t>
      </w:r>
      <w:r>
        <w:rPr>
          <w:spacing w:val="-9"/>
          <w:sz w:val="24"/>
        </w:rPr>
        <w:t xml:space="preserve"> </w:t>
      </w:r>
      <w:r>
        <w:rPr>
          <w:sz w:val="24"/>
        </w:rPr>
        <w:t>disclosures must be consistent with Cape Atlantic I.N.K.’s privacy policies and</w:t>
      </w:r>
      <w:r>
        <w:rPr>
          <w:spacing w:val="-3"/>
          <w:sz w:val="24"/>
        </w:rPr>
        <w:t xml:space="preserve"> </w:t>
      </w:r>
      <w:r>
        <w:rPr>
          <w:sz w:val="24"/>
        </w:rPr>
        <w:t>procedures.</w:t>
      </w:r>
    </w:p>
    <w:p w14:paraId="23C86451" w14:textId="77777777" w:rsidR="00261F02" w:rsidRDefault="00261F02">
      <w:pPr>
        <w:pStyle w:val="BodyText"/>
        <w:spacing w:before="11"/>
        <w:rPr>
          <w:sz w:val="20"/>
        </w:rPr>
      </w:pPr>
    </w:p>
    <w:p w14:paraId="23C86452" w14:textId="77777777" w:rsidR="00261F02" w:rsidRDefault="00D655C7">
      <w:pPr>
        <w:ind w:left="1440" w:right="1433" w:firstLine="1439"/>
        <w:jc w:val="both"/>
        <w:rPr>
          <w:b/>
          <w:sz w:val="24"/>
        </w:rPr>
      </w:pPr>
      <w:r>
        <w:rPr>
          <w:sz w:val="24"/>
        </w:rPr>
        <w:t xml:space="preserve">Inappropriate or unauthorized disclosures of confidential information may result not only in discipline by Cape Atlantic I.N.K., but also may result in civil and financial penalties, and even criminal proceedings in egregious situations. Most importantly, the failure to maintain the privacy and security of our youth/young adults, and families’ information can break our youth/young adults, and their families’ trust in Cape Atlantic I.N.K. and our services. </w:t>
      </w:r>
      <w:r w:rsidRPr="0023272F">
        <w:rPr>
          <w:bCs/>
          <w:sz w:val="24"/>
        </w:rPr>
        <w:t>If you become aware of any unauthorized use, disclosure, theft or breach of PHI, you must immediately report it to Cape Atlantic I.N.K.’s Privacy Officer or, in his or her absence, to Cape Atlantic I.N.K.’s Compliance Officer</w:t>
      </w:r>
      <w:r>
        <w:rPr>
          <w:b/>
          <w:sz w:val="24"/>
        </w:rPr>
        <w:t>.</w:t>
      </w:r>
    </w:p>
    <w:p w14:paraId="23C86453" w14:textId="77777777" w:rsidR="00261F02" w:rsidRDefault="00261F02">
      <w:pPr>
        <w:pStyle w:val="BodyText"/>
        <w:spacing w:before="11"/>
        <w:rPr>
          <w:b/>
          <w:sz w:val="20"/>
        </w:rPr>
      </w:pPr>
    </w:p>
    <w:p w14:paraId="23C86454" w14:textId="77777777" w:rsidR="00261F02" w:rsidRDefault="00D655C7">
      <w:pPr>
        <w:pStyle w:val="BodyText"/>
        <w:ind w:left="1440" w:right="1437" w:firstLine="1439"/>
        <w:jc w:val="both"/>
      </w:pPr>
      <w:r>
        <w:t>Employees, interns, and volunteers are advised that confidentiality obligations extend even after termination from employment with Cape Atlantic I.N.K..</w:t>
      </w:r>
    </w:p>
    <w:p w14:paraId="23C86455" w14:textId="77777777" w:rsidR="00261F02" w:rsidRDefault="00261F02">
      <w:pPr>
        <w:pStyle w:val="BodyText"/>
        <w:spacing w:before="10"/>
        <w:rPr>
          <w:sz w:val="20"/>
        </w:rPr>
      </w:pPr>
    </w:p>
    <w:p w14:paraId="23C86456" w14:textId="77777777" w:rsidR="00261F02" w:rsidRDefault="00D655C7">
      <w:pPr>
        <w:pStyle w:val="ListParagraph"/>
        <w:numPr>
          <w:ilvl w:val="0"/>
          <w:numId w:val="33"/>
        </w:numPr>
        <w:tabs>
          <w:tab w:val="left" w:pos="5132"/>
          <w:tab w:val="left" w:pos="5133"/>
        </w:tabs>
        <w:ind w:hanging="721"/>
        <w:rPr>
          <w:sz w:val="24"/>
        </w:rPr>
      </w:pPr>
      <w:bookmarkStart w:id="23" w:name="2._Business_Information."/>
      <w:bookmarkEnd w:id="23"/>
      <w:r>
        <w:rPr>
          <w:sz w:val="24"/>
          <w:u w:val="single"/>
        </w:rPr>
        <w:t>Business</w:t>
      </w:r>
      <w:r>
        <w:rPr>
          <w:spacing w:val="-1"/>
          <w:sz w:val="24"/>
          <w:u w:val="single"/>
        </w:rPr>
        <w:t xml:space="preserve"> </w:t>
      </w:r>
      <w:r>
        <w:rPr>
          <w:sz w:val="24"/>
          <w:u w:val="single"/>
        </w:rPr>
        <w:t>Information</w:t>
      </w:r>
      <w:r>
        <w:rPr>
          <w:sz w:val="24"/>
        </w:rPr>
        <w:t>.</w:t>
      </w:r>
    </w:p>
    <w:p w14:paraId="23C86457" w14:textId="77777777" w:rsidR="00261F02" w:rsidRDefault="00261F02">
      <w:pPr>
        <w:pStyle w:val="BodyText"/>
        <w:spacing w:before="10"/>
        <w:rPr>
          <w:sz w:val="20"/>
        </w:rPr>
      </w:pPr>
    </w:p>
    <w:p w14:paraId="23C86458" w14:textId="77777777" w:rsidR="00261F02" w:rsidRDefault="00D655C7">
      <w:pPr>
        <w:pStyle w:val="BodyText"/>
        <w:ind w:left="1440" w:right="1435" w:firstLine="1439"/>
        <w:jc w:val="both"/>
      </w:pPr>
      <w:r>
        <w:t>Information regarding Cape Atlantic I.N.K.’s strategies and operations are a valuable property of Cape Atlantic I.N.K., and such information is also confidential and proprietary to Cape Atlantic I.N.K.. This information includes, without limitation, business</w:t>
      </w:r>
    </w:p>
    <w:p w14:paraId="23C86459" w14:textId="77777777" w:rsidR="00261F02" w:rsidRDefault="00261F02">
      <w:pPr>
        <w:jc w:val="both"/>
        <w:sectPr w:rsidR="00261F02">
          <w:pgSz w:w="12240" w:h="15840"/>
          <w:pgMar w:top="1360" w:right="0" w:bottom="1260" w:left="0" w:header="0" w:footer="981" w:gutter="0"/>
          <w:cols w:space="720"/>
        </w:sectPr>
      </w:pPr>
    </w:p>
    <w:p w14:paraId="23C8645A" w14:textId="77777777" w:rsidR="00261F02" w:rsidRDefault="00D655C7">
      <w:pPr>
        <w:pStyle w:val="BodyText"/>
        <w:spacing w:before="79"/>
        <w:ind w:left="1440" w:right="1435"/>
        <w:jc w:val="both"/>
      </w:pPr>
      <w:r>
        <w:t>records</w:t>
      </w:r>
      <w:r>
        <w:rPr>
          <w:spacing w:val="-13"/>
        </w:rPr>
        <w:t xml:space="preserve"> </w:t>
      </w:r>
      <w:r>
        <w:t>and</w:t>
      </w:r>
      <w:r>
        <w:rPr>
          <w:spacing w:val="-11"/>
        </w:rPr>
        <w:t xml:space="preserve"> </w:t>
      </w:r>
      <w:r>
        <w:t>agreements;</w:t>
      </w:r>
      <w:r>
        <w:rPr>
          <w:spacing w:val="-10"/>
        </w:rPr>
        <w:t xml:space="preserve"> </w:t>
      </w:r>
      <w:r>
        <w:t>client</w:t>
      </w:r>
      <w:r>
        <w:rPr>
          <w:spacing w:val="-11"/>
        </w:rPr>
        <w:t xml:space="preserve"> </w:t>
      </w:r>
      <w:r>
        <w:t>lists</w:t>
      </w:r>
      <w:r>
        <w:rPr>
          <w:spacing w:val="-10"/>
        </w:rPr>
        <w:t xml:space="preserve"> </w:t>
      </w:r>
      <w:r>
        <w:t>and</w:t>
      </w:r>
      <w:r>
        <w:rPr>
          <w:spacing w:val="-12"/>
        </w:rPr>
        <w:t xml:space="preserve"> </w:t>
      </w:r>
      <w:r>
        <w:t>care</w:t>
      </w:r>
      <w:r>
        <w:rPr>
          <w:spacing w:val="-13"/>
        </w:rPr>
        <w:t xml:space="preserve"> </w:t>
      </w:r>
      <w:r>
        <w:t>management</w:t>
      </w:r>
      <w:r>
        <w:rPr>
          <w:spacing w:val="-12"/>
        </w:rPr>
        <w:t xml:space="preserve"> </w:t>
      </w:r>
      <w:r>
        <w:t>and</w:t>
      </w:r>
      <w:r>
        <w:rPr>
          <w:spacing w:val="-11"/>
        </w:rPr>
        <w:t xml:space="preserve"> </w:t>
      </w:r>
      <w:r>
        <w:t>related</w:t>
      </w:r>
      <w:r>
        <w:rPr>
          <w:spacing w:val="-11"/>
        </w:rPr>
        <w:t xml:space="preserve"> </w:t>
      </w:r>
      <w:r>
        <w:t>information;</w:t>
      </w:r>
      <w:r>
        <w:rPr>
          <w:spacing w:val="-10"/>
        </w:rPr>
        <w:t xml:space="preserve"> </w:t>
      </w:r>
      <w:r>
        <w:t>pricing</w:t>
      </w:r>
      <w:r>
        <w:rPr>
          <w:spacing w:val="-12"/>
        </w:rPr>
        <w:t xml:space="preserve"> </w:t>
      </w:r>
      <w:r>
        <w:t>and</w:t>
      </w:r>
      <w:r>
        <w:rPr>
          <w:spacing w:val="-11"/>
        </w:rPr>
        <w:t xml:space="preserve"> </w:t>
      </w:r>
      <w:r>
        <w:t>cost data; referral source information; information pertaining to acquisitions, affiliations and mergers; financial</w:t>
      </w:r>
      <w:r>
        <w:rPr>
          <w:spacing w:val="-17"/>
        </w:rPr>
        <w:t xml:space="preserve"> </w:t>
      </w:r>
      <w:r>
        <w:t>data</w:t>
      </w:r>
      <w:r>
        <w:rPr>
          <w:spacing w:val="-14"/>
        </w:rPr>
        <w:t xml:space="preserve"> </w:t>
      </w:r>
      <w:r>
        <w:t>and</w:t>
      </w:r>
      <w:r>
        <w:rPr>
          <w:spacing w:val="-16"/>
        </w:rPr>
        <w:t xml:space="preserve"> </w:t>
      </w:r>
      <w:r>
        <w:t>records;</w:t>
      </w:r>
      <w:r>
        <w:rPr>
          <w:spacing w:val="-15"/>
        </w:rPr>
        <w:t xml:space="preserve"> </w:t>
      </w:r>
      <w:r>
        <w:t>research</w:t>
      </w:r>
      <w:r>
        <w:rPr>
          <w:spacing w:val="-16"/>
        </w:rPr>
        <w:t xml:space="preserve"> </w:t>
      </w:r>
      <w:r>
        <w:t>data;</w:t>
      </w:r>
      <w:r>
        <w:rPr>
          <w:spacing w:val="-15"/>
        </w:rPr>
        <w:t xml:space="preserve"> </w:t>
      </w:r>
      <w:r>
        <w:t>strategic</w:t>
      </w:r>
      <w:r>
        <w:rPr>
          <w:spacing w:val="-18"/>
        </w:rPr>
        <w:t xml:space="preserve"> </w:t>
      </w:r>
      <w:r>
        <w:t>plans;</w:t>
      </w:r>
      <w:r>
        <w:rPr>
          <w:spacing w:val="-16"/>
        </w:rPr>
        <w:t xml:space="preserve"> </w:t>
      </w:r>
      <w:r>
        <w:t>marketing</w:t>
      </w:r>
      <w:r>
        <w:rPr>
          <w:spacing w:val="-16"/>
        </w:rPr>
        <w:t xml:space="preserve"> </w:t>
      </w:r>
      <w:r>
        <w:t>strategies;</w:t>
      </w:r>
      <w:r>
        <w:rPr>
          <w:spacing w:val="-15"/>
        </w:rPr>
        <w:t xml:space="preserve"> </w:t>
      </w:r>
      <w:r>
        <w:t>techniques;</w:t>
      </w:r>
      <w:r>
        <w:rPr>
          <w:spacing w:val="-13"/>
        </w:rPr>
        <w:t xml:space="preserve"> </w:t>
      </w:r>
      <w:r>
        <w:t xml:space="preserve">policies, procedures and protocols; training materials; proprietary computer software; and information about, and data maintained on behalf of Cape Atlantic I.N.K. by, Cape Atlantic I.N.K.’s vendors and suppliers. You should deem any document or computerized record of Cape Atlantic I.N.K. to contain Cape Atlantic I.N.K.’s confidential and proprietary information. All employees, interns, and volunteers are obligated to protect and safeguard this confidential, sensitive, and proprietary information in a manner designed to prevent the unauthorized access, use or disclosure of this information. In addition, </w:t>
      </w:r>
      <w:proofErr w:type="gramStart"/>
      <w:r>
        <w:t>in the course of</w:t>
      </w:r>
      <w:proofErr w:type="gramEnd"/>
      <w:r>
        <w:t xml:space="preserve"> normal business activities, suppliers, customers and competitors</w:t>
      </w:r>
      <w:r>
        <w:rPr>
          <w:spacing w:val="-14"/>
        </w:rPr>
        <w:t xml:space="preserve"> </w:t>
      </w:r>
      <w:r>
        <w:t>may</w:t>
      </w:r>
      <w:r>
        <w:rPr>
          <w:spacing w:val="-14"/>
        </w:rPr>
        <w:t xml:space="preserve"> </w:t>
      </w:r>
      <w:r>
        <w:t>divulge</w:t>
      </w:r>
      <w:r>
        <w:rPr>
          <w:spacing w:val="-16"/>
        </w:rPr>
        <w:t xml:space="preserve"> </w:t>
      </w:r>
      <w:r>
        <w:t>information</w:t>
      </w:r>
      <w:r>
        <w:rPr>
          <w:spacing w:val="-13"/>
        </w:rPr>
        <w:t xml:space="preserve"> </w:t>
      </w:r>
      <w:r>
        <w:t>that</w:t>
      </w:r>
      <w:r>
        <w:rPr>
          <w:spacing w:val="-13"/>
        </w:rPr>
        <w:t xml:space="preserve"> </w:t>
      </w:r>
      <w:r>
        <w:t>is</w:t>
      </w:r>
      <w:r>
        <w:rPr>
          <w:spacing w:val="-15"/>
        </w:rPr>
        <w:t xml:space="preserve"> </w:t>
      </w:r>
      <w:r>
        <w:t>proprietary</w:t>
      </w:r>
      <w:r>
        <w:rPr>
          <w:spacing w:val="-14"/>
        </w:rPr>
        <w:t xml:space="preserve"> </w:t>
      </w:r>
      <w:r>
        <w:t>to</w:t>
      </w:r>
      <w:r>
        <w:rPr>
          <w:spacing w:val="-13"/>
        </w:rPr>
        <w:t xml:space="preserve"> </w:t>
      </w:r>
      <w:r>
        <w:t>their</w:t>
      </w:r>
      <w:r>
        <w:rPr>
          <w:spacing w:val="-14"/>
        </w:rPr>
        <w:t xml:space="preserve"> </w:t>
      </w:r>
      <w:r>
        <w:t>business.</w:t>
      </w:r>
      <w:r>
        <w:rPr>
          <w:spacing w:val="32"/>
        </w:rPr>
        <w:t xml:space="preserve"> </w:t>
      </w:r>
      <w:r>
        <w:t>Such</w:t>
      </w:r>
      <w:r>
        <w:rPr>
          <w:spacing w:val="-13"/>
        </w:rPr>
        <w:t xml:space="preserve"> </w:t>
      </w:r>
      <w:proofErr w:type="gramStart"/>
      <w:r>
        <w:t>confidences</w:t>
      </w:r>
      <w:proofErr w:type="gramEnd"/>
      <w:r>
        <w:rPr>
          <w:spacing w:val="-12"/>
        </w:rPr>
        <w:t xml:space="preserve"> </w:t>
      </w:r>
      <w:r>
        <w:t xml:space="preserve">should be </w:t>
      </w:r>
      <w:proofErr w:type="gramStart"/>
      <w:r>
        <w:t>respected</w:t>
      </w:r>
      <w:proofErr w:type="gramEnd"/>
      <w:r>
        <w:t xml:space="preserve"> and such information must not be disclosed beyond authorized</w:t>
      </w:r>
      <w:r>
        <w:rPr>
          <w:spacing w:val="-2"/>
        </w:rPr>
        <w:t xml:space="preserve"> </w:t>
      </w:r>
      <w:r>
        <w:t>purposes.</w:t>
      </w:r>
    </w:p>
    <w:p w14:paraId="23C8645B" w14:textId="77777777" w:rsidR="00261F02" w:rsidRDefault="00261F02">
      <w:pPr>
        <w:pStyle w:val="BodyText"/>
        <w:spacing w:before="11"/>
        <w:rPr>
          <w:sz w:val="20"/>
        </w:rPr>
      </w:pPr>
    </w:p>
    <w:p w14:paraId="23C8645C" w14:textId="77777777" w:rsidR="00261F02" w:rsidRDefault="00D655C7">
      <w:pPr>
        <w:pStyle w:val="ListParagraph"/>
        <w:numPr>
          <w:ilvl w:val="0"/>
          <w:numId w:val="33"/>
        </w:numPr>
        <w:tabs>
          <w:tab w:val="left" w:pos="5132"/>
          <w:tab w:val="left" w:pos="5133"/>
        </w:tabs>
        <w:ind w:hanging="721"/>
        <w:rPr>
          <w:sz w:val="24"/>
        </w:rPr>
      </w:pPr>
      <w:bookmarkStart w:id="24" w:name="3._Record_Retention."/>
      <w:bookmarkEnd w:id="24"/>
      <w:r>
        <w:rPr>
          <w:sz w:val="24"/>
          <w:u w:val="single"/>
        </w:rPr>
        <w:t>Record</w:t>
      </w:r>
      <w:r>
        <w:rPr>
          <w:spacing w:val="-1"/>
          <w:sz w:val="24"/>
          <w:u w:val="single"/>
        </w:rPr>
        <w:t xml:space="preserve"> </w:t>
      </w:r>
      <w:r>
        <w:rPr>
          <w:sz w:val="24"/>
          <w:u w:val="single"/>
        </w:rPr>
        <w:t>Retention</w:t>
      </w:r>
      <w:r>
        <w:rPr>
          <w:sz w:val="24"/>
        </w:rPr>
        <w:t>.</w:t>
      </w:r>
    </w:p>
    <w:p w14:paraId="23C8645D" w14:textId="77777777" w:rsidR="00261F02" w:rsidRDefault="00261F02">
      <w:pPr>
        <w:pStyle w:val="BodyText"/>
        <w:spacing w:before="10"/>
        <w:rPr>
          <w:sz w:val="20"/>
        </w:rPr>
      </w:pPr>
    </w:p>
    <w:p w14:paraId="23C8645E" w14:textId="77777777" w:rsidR="00261F02" w:rsidRDefault="00D655C7">
      <w:pPr>
        <w:pStyle w:val="BodyText"/>
        <w:ind w:left="1440" w:right="1438" w:firstLine="1439"/>
        <w:jc w:val="both"/>
      </w:pPr>
      <w:bookmarkStart w:id="25" w:name="Cape_Atlantic_I.N.K._will_retain_its_bus"/>
      <w:bookmarkEnd w:id="25"/>
      <w:r>
        <w:t>Cape Atlantic I.N.K. will retain its business, client, billing and other records for such periods as required under applicable law. Cape Atlantic I.N.K. will retain and destroy such records in accordance with Cape Atlantic I.N.K.’s document retention and destruction policy, as may be adopted or amended by the Board of Trustees from time to time.</w:t>
      </w:r>
    </w:p>
    <w:p w14:paraId="23C8645F" w14:textId="77777777" w:rsidR="00261F02" w:rsidRDefault="00261F02">
      <w:pPr>
        <w:pStyle w:val="BodyText"/>
        <w:spacing w:before="10"/>
        <w:rPr>
          <w:sz w:val="20"/>
        </w:rPr>
      </w:pPr>
    </w:p>
    <w:p w14:paraId="23C86460" w14:textId="77777777" w:rsidR="00261F02" w:rsidRDefault="00D655C7">
      <w:pPr>
        <w:pStyle w:val="Heading3"/>
        <w:numPr>
          <w:ilvl w:val="0"/>
          <w:numId w:val="34"/>
        </w:numPr>
        <w:tabs>
          <w:tab w:val="left" w:pos="2880"/>
          <w:tab w:val="left" w:pos="2881"/>
        </w:tabs>
        <w:ind w:hanging="721"/>
        <w:rPr>
          <w:u w:val="none"/>
        </w:rPr>
      </w:pPr>
      <w:bookmarkStart w:id="26" w:name="E._Workplace_Health_&amp;_Safety."/>
      <w:bookmarkStart w:id="27" w:name="_TOC_250032"/>
      <w:bookmarkEnd w:id="26"/>
      <w:r>
        <w:rPr>
          <w:u w:val="thick"/>
        </w:rPr>
        <w:t>Workplace Health &amp;</w:t>
      </w:r>
      <w:r>
        <w:rPr>
          <w:spacing w:val="-3"/>
          <w:u w:val="thick"/>
        </w:rPr>
        <w:t xml:space="preserve"> </w:t>
      </w:r>
      <w:r>
        <w:rPr>
          <w:u w:val="thick"/>
        </w:rPr>
        <w:t>Safety</w:t>
      </w:r>
      <w:bookmarkEnd w:id="27"/>
      <w:r>
        <w:rPr>
          <w:u w:val="none"/>
        </w:rPr>
        <w:t>.</w:t>
      </w:r>
    </w:p>
    <w:p w14:paraId="23C86461" w14:textId="77777777" w:rsidR="00261F02" w:rsidRDefault="00261F02">
      <w:pPr>
        <w:pStyle w:val="BodyText"/>
        <w:spacing w:before="10"/>
        <w:rPr>
          <w:b/>
          <w:sz w:val="20"/>
        </w:rPr>
      </w:pPr>
    </w:p>
    <w:p w14:paraId="23C86462" w14:textId="77777777" w:rsidR="00261F02" w:rsidRDefault="00D655C7">
      <w:pPr>
        <w:pStyle w:val="BodyText"/>
        <w:ind w:left="1440" w:right="1437" w:firstLine="719"/>
        <w:jc w:val="both"/>
      </w:pPr>
      <w:r>
        <w:t xml:space="preserve">Cape Atlantic I.N.K. is committed to maintaining a safe and healthy workplace. To that end, if you see any unsafe, hazardous or unhealthful </w:t>
      </w:r>
      <w:proofErr w:type="gramStart"/>
      <w:r>
        <w:t>condition</w:t>
      </w:r>
      <w:proofErr w:type="gramEnd"/>
      <w:r>
        <w:t xml:space="preserve"> in the workplace, you must immediately report the condition to your supervisor. If the condition is something you can easily remedy without harm to yourself (e.g., you find debris near a doorway entrance you can easily sweep</w:t>
      </w:r>
      <w:r>
        <w:rPr>
          <w:spacing w:val="-10"/>
        </w:rPr>
        <w:t xml:space="preserve"> </w:t>
      </w:r>
      <w:r>
        <w:t>up</w:t>
      </w:r>
      <w:r>
        <w:rPr>
          <w:spacing w:val="-9"/>
        </w:rPr>
        <w:t xml:space="preserve"> </w:t>
      </w:r>
      <w:r>
        <w:t>to</w:t>
      </w:r>
      <w:r>
        <w:rPr>
          <w:spacing w:val="-8"/>
        </w:rPr>
        <w:t xml:space="preserve"> </w:t>
      </w:r>
      <w:r>
        <w:t>prevent</w:t>
      </w:r>
      <w:r>
        <w:rPr>
          <w:spacing w:val="-8"/>
        </w:rPr>
        <w:t xml:space="preserve"> </w:t>
      </w:r>
      <w:r>
        <w:t>a</w:t>
      </w:r>
      <w:r>
        <w:rPr>
          <w:spacing w:val="-10"/>
        </w:rPr>
        <w:t xml:space="preserve"> </w:t>
      </w:r>
      <w:r>
        <w:t>tripping</w:t>
      </w:r>
      <w:r>
        <w:rPr>
          <w:spacing w:val="-8"/>
        </w:rPr>
        <w:t xml:space="preserve"> </w:t>
      </w:r>
      <w:r>
        <w:t>or</w:t>
      </w:r>
      <w:r>
        <w:rPr>
          <w:spacing w:val="-10"/>
        </w:rPr>
        <w:t xml:space="preserve"> </w:t>
      </w:r>
      <w:r>
        <w:t>slipping</w:t>
      </w:r>
      <w:r>
        <w:rPr>
          <w:spacing w:val="-8"/>
        </w:rPr>
        <w:t xml:space="preserve"> </w:t>
      </w:r>
      <w:r>
        <w:t>hazard),</w:t>
      </w:r>
      <w:r>
        <w:rPr>
          <w:spacing w:val="-6"/>
        </w:rPr>
        <w:t xml:space="preserve"> </w:t>
      </w:r>
      <w:r>
        <w:t>you</w:t>
      </w:r>
      <w:r>
        <w:rPr>
          <w:spacing w:val="-9"/>
        </w:rPr>
        <w:t xml:space="preserve"> </w:t>
      </w:r>
      <w:r>
        <w:t>should</w:t>
      </w:r>
      <w:r>
        <w:rPr>
          <w:spacing w:val="-9"/>
        </w:rPr>
        <w:t xml:space="preserve"> </w:t>
      </w:r>
      <w:r>
        <w:t>do</w:t>
      </w:r>
      <w:r>
        <w:rPr>
          <w:spacing w:val="-9"/>
        </w:rPr>
        <w:t xml:space="preserve"> </w:t>
      </w:r>
      <w:r>
        <w:t>so.</w:t>
      </w:r>
      <w:r>
        <w:rPr>
          <w:spacing w:val="42"/>
        </w:rPr>
        <w:t xml:space="preserve"> </w:t>
      </w:r>
      <w:r>
        <w:t>Safety</w:t>
      </w:r>
      <w:r>
        <w:rPr>
          <w:spacing w:val="-8"/>
        </w:rPr>
        <w:t xml:space="preserve"> </w:t>
      </w:r>
      <w:r>
        <w:t>is</w:t>
      </w:r>
      <w:r>
        <w:rPr>
          <w:spacing w:val="-8"/>
        </w:rPr>
        <w:t xml:space="preserve"> </w:t>
      </w:r>
      <w:r>
        <w:t>everyone’s</w:t>
      </w:r>
      <w:r>
        <w:rPr>
          <w:spacing w:val="-7"/>
        </w:rPr>
        <w:t xml:space="preserve"> </w:t>
      </w:r>
      <w:r>
        <w:t>concern and</w:t>
      </w:r>
      <w:r>
        <w:rPr>
          <w:spacing w:val="-1"/>
        </w:rPr>
        <w:t xml:space="preserve"> </w:t>
      </w:r>
      <w:r>
        <w:t>responsibility.</w:t>
      </w:r>
    </w:p>
    <w:p w14:paraId="23C86463" w14:textId="77777777" w:rsidR="00261F02" w:rsidRDefault="00261F02">
      <w:pPr>
        <w:pStyle w:val="BodyText"/>
        <w:spacing w:before="11"/>
        <w:rPr>
          <w:sz w:val="20"/>
        </w:rPr>
      </w:pPr>
    </w:p>
    <w:p w14:paraId="23C86464" w14:textId="77777777" w:rsidR="00261F02" w:rsidRDefault="00D655C7">
      <w:pPr>
        <w:pStyle w:val="BodyText"/>
        <w:ind w:left="2160"/>
      </w:pPr>
      <w:r>
        <w:t>With respect to workplace health and safety, be reminded that:</w:t>
      </w:r>
    </w:p>
    <w:p w14:paraId="23C86465" w14:textId="77777777" w:rsidR="00261F02" w:rsidRDefault="00261F02">
      <w:pPr>
        <w:pStyle w:val="BodyText"/>
        <w:spacing w:before="10"/>
        <w:rPr>
          <w:sz w:val="20"/>
        </w:rPr>
      </w:pPr>
    </w:p>
    <w:p w14:paraId="23C86466" w14:textId="77777777" w:rsidR="00261F02" w:rsidRDefault="00D655C7">
      <w:pPr>
        <w:pStyle w:val="ListParagraph"/>
        <w:numPr>
          <w:ilvl w:val="0"/>
          <w:numId w:val="32"/>
        </w:numPr>
        <w:tabs>
          <w:tab w:val="left" w:pos="5133"/>
        </w:tabs>
        <w:ind w:right="1436" w:firstLine="1440"/>
        <w:jc w:val="both"/>
        <w:rPr>
          <w:sz w:val="24"/>
        </w:rPr>
      </w:pPr>
      <w:bookmarkStart w:id="28" w:name="1._You_must_follow_Cape_Atlantic_I.N.K.’"/>
      <w:bookmarkEnd w:id="28"/>
      <w:r>
        <w:rPr>
          <w:sz w:val="24"/>
        </w:rPr>
        <w:t xml:space="preserve">You must follow Cape Atlantic I.N.K.’s policies </w:t>
      </w:r>
      <w:r>
        <w:rPr>
          <w:spacing w:val="-5"/>
          <w:sz w:val="24"/>
        </w:rPr>
        <w:t xml:space="preserve">and </w:t>
      </w:r>
      <w:r>
        <w:rPr>
          <w:sz w:val="24"/>
        </w:rPr>
        <w:t>procedures for workplace emergencies, such as fire, weather events and other emergency</w:t>
      </w:r>
      <w:r>
        <w:rPr>
          <w:spacing w:val="-1"/>
          <w:sz w:val="24"/>
        </w:rPr>
        <w:t xml:space="preserve"> </w:t>
      </w:r>
      <w:r>
        <w:rPr>
          <w:sz w:val="24"/>
        </w:rPr>
        <w:t>situations.</w:t>
      </w:r>
    </w:p>
    <w:p w14:paraId="23C86467" w14:textId="77777777" w:rsidR="00261F02" w:rsidRDefault="00261F02">
      <w:pPr>
        <w:pStyle w:val="BodyText"/>
        <w:spacing w:before="10"/>
        <w:rPr>
          <w:sz w:val="20"/>
        </w:rPr>
      </w:pPr>
    </w:p>
    <w:p w14:paraId="23C86468" w14:textId="77777777" w:rsidR="00261F02" w:rsidRDefault="00D655C7">
      <w:pPr>
        <w:pStyle w:val="ListParagraph"/>
        <w:numPr>
          <w:ilvl w:val="0"/>
          <w:numId w:val="32"/>
        </w:numPr>
        <w:tabs>
          <w:tab w:val="left" w:pos="5133"/>
        </w:tabs>
        <w:ind w:right="1441" w:firstLine="1440"/>
        <w:jc w:val="both"/>
        <w:rPr>
          <w:sz w:val="24"/>
        </w:rPr>
      </w:pPr>
      <w:bookmarkStart w:id="29" w:name="2._Threatening,_aggressive,_bullying_or_"/>
      <w:bookmarkEnd w:id="29"/>
      <w:proofErr w:type="gramStart"/>
      <w:r>
        <w:rPr>
          <w:sz w:val="24"/>
        </w:rPr>
        <w:t>Threatening</w:t>
      </w:r>
      <w:proofErr w:type="gramEnd"/>
      <w:r>
        <w:rPr>
          <w:sz w:val="24"/>
        </w:rPr>
        <w:t xml:space="preserve">, aggressive, bullying or abusive </w:t>
      </w:r>
      <w:r>
        <w:rPr>
          <w:spacing w:val="-3"/>
          <w:sz w:val="24"/>
        </w:rPr>
        <w:t xml:space="preserve">behavior </w:t>
      </w:r>
      <w:r>
        <w:rPr>
          <w:sz w:val="24"/>
        </w:rPr>
        <w:t>toward others is not tolerated at any</w:t>
      </w:r>
      <w:r>
        <w:rPr>
          <w:spacing w:val="-1"/>
          <w:sz w:val="24"/>
        </w:rPr>
        <w:t xml:space="preserve"> </w:t>
      </w:r>
      <w:r>
        <w:rPr>
          <w:sz w:val="24"/>
        </w:rPr>
        <w:t>time.</w:t>
      </w:r>
    </w:p>
    <w:p w14:paraId="23C86469" w14:textId="77777777" w:rsidR="00261F02" w:rsidRDefault="00261F02">
      <w:pPr>
        <w:pStyle w:val="BodyText"/>
        <w:spacing w:before="10"/>
        <w:rPr>
          <w:sz w:val="20"/>
        </w:rPr>
      </w:pPr>
    </w:p>
    <w:p w14:paraId="23C8646A" w14:textId="77777777" w:rsidR="00261F02" w:rsidRDefault="00D655C7">
      <w:pPr>
        <w:pStyle w:val="ListParagraph"/>
        <w:numPr>
          <w:ilvl w:val="0"/>
          <w:numId w:val="32"/>
        </w:numPr>
        <w:tabs>
          <w:tab w:val="left" w:pos="5133"/>
        </w:tabs>
        <w:ind w:right="1434" w:firstLine="1440"/>
        <w:jc w:val="both"/>
        <w:rPr>
          <w:sz w:val="24"/>
        </w:rPr>
      </w:pPr>
      <w:bookmarkStart w:id="30" w:name="3._Weapons_of_any_kind_are_not_permitted"/>
      <w:bookmarkEnd w:id="30"/>
      <w:r>
        <w:rPr>
          <w:sz w:val="24"/>
        </w:rPr>
        <w:t>Weapons of any kind are not permitted on the premises of Cape</w:t>
      </w:r>
      <w:r>
        <w:rPr>
          <w:spacing w:val="-18"/>
          <w:sz w:val="24"/>
        </w:rPr>
        <w:t xml:space="preserve"> </w:t>
      </w:r>
      <w:r>
        <w:rPr>
          <w:sz w:val="24"/>
        </w:rPr>
        <w:t>Atlantic</w:t>
      </w:r>
      <w:r>
        <w:rPr>
          <w:spacing w:val="-14"/>
          <w:sz w:val="24"/>
        </w:rPr>
        <w:t xml:space="preserve"> </w:t>
      </w:r>
      <w:r>
        <w:rPr>
          <w:sz w:val="24"/>
        </w:rPr>
        <w:t>I.N.K.,</w:t>
      </w:r>
      <w:r>
        <w:rPr>
          <w:spacing w:val="-16"/>
          <w:sz w:val="24"/>
        </w:rPr>
        <w:t xml:space="preserve"> </w:t>
      </w:r>
      <w:r>
        <w:rPr>
          <w:sz w:val="24"/>
        </w:rPr>
        <w:t>including</w:t>
      </w:r>
      <w:r>
        <w:rPr>
          <w:spacing w:val="-15"/>
          <w:sz w:val="24"/>
        </w:rPr>
        <w:t xml:space="preserve"> </w:t>
      </w:r>
      <w:r>
        <w:rPr>
          <w:sz w:val="24"/>
        </w:rPr>
        <w:t>both</w:t>
      </w:r>
      <w:r>
        <w:rPr>
          <w:spacing w:val="-15"/>
          <w:sz w:val="24"/>
        </w:rPr>
        <w:t xml:space="preserve"> </w:t>
      </w:r>
      <w:r>
        <w:rPr>
          <w:sz w:val="24"/>
        </w:rPr>
        <w:t>its</w:t>
      </w:r>
      <w:r>
        <w:rPr>
          <w:spacing w:val="-16"/>
          <w:sz w:val="24"/>
        </w:rPr>
        <w:t xml:space="preserve"> </w:t>
      </w:r>
      <w:r>
        <w:rPr>
          <w:sz w:val="24"/>
        </w:rPr>
        <w:t>internal</w:t>
      </w:r>
      <w:r>
        <w:rPr>
          <w:spacing w:val="-15"/>
          <w:sz w:val="24"/>
        </w:rPr>
        <w:t xml:space="preserve"> </w:t>
      </w:r>
      <w:r>
        <w:rPr>
          <w:sz w:val="24"/>
        </w:rPr>
        <w:t>premises</w:t>
      </w:r>
      <w:r>
        <w:rPr>
          <w:spacing w:val="-16"/>
          <w:sz w:val="24"/>
        </w:rPr>
        <w:t xml:space="preserve"> </w:t>
      </w:r>
      <w:r>
        <w:rPr>
          <w:sz w:val="24"/>
        </w:rPr>
        <w:t>(the</w:t>
      </w:r>
      <w:r>
        <w:rPr>
          <w:spacing w:val="-15"/>
          <w:sz w:val="24"/>
        </w:rPr>
        <w:t xml:space="preserve"> </w:t>
      </w:r>
      <w:r>
        <w:rPr>
          <w:sz w:val="24"/>
        </w:rPr>
        <w:t>offices</w:t>
      </w:r>
      <w:r>
        <w:rPr>
          <w:spacing w:val="-16"/>
          <w:sz w:val="24"/>
        </w:rPr>
        <w:t xml:space="preserve"> </w:t>
      </w:r>
      <w:r>
        <w:rPr>
          <w:sz w:val="24"/>
        </w:rPr>
        <w:t>and</w:t>
      </w:r>
      <w:r>
        <w:rPr>
          <w:spacing w:val="-16"/>
          <w:sz w:val="24"/>
        </w:rPr>
        <w:t xml:space="preserve"> </w:t>
      </w:r>
      <w:r>
        <w:rPr>
          <w:sz w:val="24"/>
        </w:rPr>
        <w:t>building) and external premises (the parking lot and any real property belonging to Cape Atlantic</w:t>
      </w:r>
      <w:r>
        <w:rPr>
          <w:spacing w:val="-2"/>
          <w:sz w:val="24"/>
        </w:rPr>
        <w:t xml:space="preserve"> </w:t>
      </w:r>
      <w:r>
        <w:rPr>
          <w:sz w:val="24"/>
        </w:rPr>
        <w:t>I.N.K.).</w:t>
      </w:r>
    </w:p>
    <w:p w14:paraId="23C8646B" w14:textId="77777777" w:rsidR="00261F02" w:rsidRDefault="00261F02">
      <w:pPr>
        <w:pStyle w:val="BodyText"/>
        <w:spacing w:before="11"/>
        <w:rPr>
          <w:sz w:val="20"/>
        </w:rPr>
      </w:pPr>
    </w:p>
    <w:p w14:paraId="23C8646C" w14:textId="77777777" w:rsidR="00261F02" w:rsidRDefault="00D655C7">
      <w:pPr>
        <w:pStyle w:val="ListParagraph"/>
        <w:numPr>
          <w:ilvl w:val="0"/>
          <w:numId w:val="32"/>
        </w:numPr>
        <w:tabs>
          <w:tab w:val="left" w:pos="5133"/>
        </w:tabs>
        <w:ind w:right="1435" w:firstLine="1440"/>
        <w:jc w:val="both"/>
        <w:rPr>
          <w:sz w:val="24"/>
        </w:rPr>
      </w:pPr>
      <w:bookmarkStart w:id="31" w:name="4._All_employees,_interns,_and_volunteer"/>
      <w:bookmarkEnd w:id="31"/>
      <w:r>
        <w:rPr>
          <w:sz w:val="24"/>
        </w:rPr>
        <w:t>All employees, interns, and volunteers are expected to report to work being able to complete the essential duties of their role. Medical treatment requiring the use of a legal drug that may impair an employee, intern, and</w:t>
      </w:r>
      <w:r>
        <w:rPr>
          <w:spacing w:val="-10"/>
          <w:sz w:val="24"/>
        </w:rPr>
        <w:t xml:space="preserve"> </w:t>
      </w:r>
      <w:r>
        <w:rPr>
          <w:sz w:val="24"/>
        </w:rPr>
        <w:t>volunteer</w:t>
      </w:r>
      <w:r>
        <w:rPr>
          <w:spacing w:val="-8"/>
          <w:sz w:val="24"/>
        </w:rPr>
        <w:t xml:space="preserve"> </w:t>
      </w:r>
      <w:r>
        <w:rPr>
          <w:sz w:val="24"/>
        </w:rPr>
        <w:t>ability</w:t>
      </w:r>
      <w:r>
        <w:rPr>
          <w:spacing w:val="-9"/>
          <w:sz w:val="24"/>
        </w:rPr>
        <w:t xml:space="preserve"> </w:t>
      </w:r>
      <w:r>
        <w:rPr>
          <w:sz w:val="24"/>
        </w:rPr>
        <w:t>to</w:t>
      </w:r>
      <w:r>
        <w:rPr>
          <w:spacing w:val="-12"/>
          <w:sz w:val="24"/>
        </w:rPr>
        <w:t xml:space="preserve"> </w:t>
      </w:r>
      <w:r>
        <w:rPr>
          <w:sz w:val="24"/>
        </w:rPr>
        <w:t>safely</w:t>
      </w:r>
      <w:r>
        <w:rPr>
          <w:spacing w:val="-8"/>
          <w:sz w:val="24"/>
        </w:rPr>
        <w:t xml:space="preserve"> </w:t>
      </w:r>
      <w:r>
        <w:rPr>
          <w:sz w:val="24"/>
        </w:rPr>
        <w:t>and</w:t>
      </w:r>
      <w:r>
        <w:rPr>
          <w:spacing w:val="-9"/>
          <w:sz w:val="24"/>
        </w:rPr>
        <w:t xml:space="preserve"> </w:t>
      </w:r>
      <w:r>
        <w:rPr>
          <w:sz w:val="24"/>
        </w:rPr>
        <w:t>effectively</w:t>
      </w:r>
      <w:r>
        <w:rPr>
          <w:spacing w:val="-9"/>
          <w:sz w:val="24"/>
        </w:rPr>
        <w:t xml:space="preserve"> </w:t>
      </w:r>
      <w:r>
        <w:rPr>
          <w:sz w:val="24"/>
        </w:rPr>
        <w:t>complete</w:t>
      </w:r>
      <w:r>
        <w:rPr>
          <w:spacing w:val="-10"/>
          <w:sz w:val="24"/>
        </w:rPr>
        <w:t xml:space="preserve"> </w:t>
      </w:r>
      <w:r>
        <w:rPr>
          <w:sz w:val="24"/>
        </w:rPr>
        <w:t>the</w:t>
      </w:r>
      <w:r>
        <w:rPr>
          <w:spacing w:val="-9"/>
          <w:sz w:val="24"/>
        </w:rPr>
        <w:t xml:space="preserve"> </w:t>
      </w:r>
      <w:r>
        <w:rPr>
          <w:sz w:val="24"/>
        </w:rPr>
        <w:t>essential</w:t>
      </w:r>
      <w:r>
        <w:rPr>
          <w:spacing w:val="-10"/>
          <w:sz w:val="24"/>
        </w:rPr>
        <w:t xml:space="preserve"> </w:t>
      </w:r>
      <w:r>
        <w:rPr>
          <w:sz w:val="24"/>
        </w:rPr>
        <w:t>duties</w:t>
      </w:r>
      <w:r>
        <w:rPr>
          <w:spacing w:val="-11"/>
          <w:sz w:val="24"/>
        </w:rPr>
        <w:t xml:space="preserve"> </w:t>
      </w:r>
      <w:r>
        <w:rPr>
          <w:sz w:val="24"/>
        </w:rPr>
        <w:t>of</w:t>
      </w:r>
      <w:r>
        <w:rPr>
          <w:spacing w:val="-9"/>
          <w:sz w:val="24"/>
        </w:rPr>
        <w:t xml:space="preserve"> </w:t>
      </w:r>
      <w:r>
        <w:rPr>
          <w:sz w:val="24"/>
        </w:rPr>
        <w:t>their role</w:t>
      </w:r>
      <w:r>
        <w:rPr>
          <w:spacing w:val="-8"/>
          <w:sz w:val="24"/>
        </w:rPr>
        <w:t xml:space="preserve"> </w:t>
      </w:r>
      <w:r>
        <w:rPr>
          <w:sz w:val="24"/>
        </w:rPr>
        <w:t>will</w:t>
      </w:r>
      <w:r>
        <w:rPr>
          <w:spacing w:val="-7"/>
          <w:sz w:val="24"/>
        </w:rPr>
        <w:t xml:space="preserve"> </w:t>
      </w:r>
      <w:r>
        <w:rPr>
          <w:sz w:val="24"/>
        </w:rPr>
        <w:t>need</w:t>
      </w:r>
      <w:r>
        <w:rPr>
          <w:spacing w:val="-7"/>
          <w:sz w:val="24"/>
        </w:rPr>
        <w:t xml:space="preserve"> </w:t>
      </w:r>
      <w:r>
        <w:rPr>
          <w:sz w:val="24"/>
        </w:rPr>
        <w:t>to</w:t>
      </w:r>
      <w:r>
        <w:rPr>
          <w:spacing w:val="-6"/>
          <w:sz w:val="24"/>
        </w:rPr>
        <w:t xml:space="preserve"> </w:t>
      </w:r>
      <w:r>
        <w:rPr>
          <w:sz w:val="24"/>
        </w:rPr>
        <w:t>submit</w:t>
      </w:r>
      <w:r>
        <w:rPr>
          <w:spacing w:val="-12"/>
          <w:sz w:val="24"/>
        </w:rPr>
        <w:t xml:space="preserve"> </w:t>
      </w:r>
      <w:r>
        <w:rPr>
          <w:sz w:val="24"/>
        </w:rPr>
        <w:t>Cape</w:t>
      </w:r>
      <w:r>
        <w:rPr>
          <w:spacing w:val="-7"/>
          <w:sz w:val="24"/>
        </w:rPr>
        <w:t xml:space="preserve"> </w:t>
      </w:r>
      <w:r>
        <w:rPr>
          <w:sz w:val="24"/>
        </w:rPr>
        <w:t>Atlantic</w:t>
      </w:r>
      <w:r>
        <w:rPr>
          <w:spacing w:val="-8"/>
          <w:sz w:val="24"/>
        </w:rPr>
        <w:t xml:space="preserve"> </w:t>
      </w:r>
      <w:r>
        <w:rPr>
          <w:sz w:val="24"/>
        </w:rPr>
        <w:t>I.N.K.’s</w:t>
      </w:r>
      <w:r>
        <w:rPr>
          <w:spacing w:val="-8"/>
          <w:sz w:val="24"/>
        </w:rPr>
        <w:t xml:space="preserve"> </w:t>
      </w:r>
      <w:r>
        <w:rPr>
          <w:sz w:val="24"/>
        </w:rPr>
        <w:t>physician’s</w:t>
      </w:r>
      <w:r>
        <w:rPr>
          <w:spacing w:val="-7"/>
          <w:sz w:val="24"/>
        </w:rPr>
        <w:t xml:space="preserve"> </w:t>
      </w:r>
      <w:r>
        <w:rPr>
          <w:sz w:val="24"/>
        </w:rPr>
        <w:t>certification</w:t>
      </w:r>
      <w:r>
        <w:rPr>
          <w:spacing w:val="-7"/>
          <w:sz w:val="24"/>
        </w:rPr>
        <w:t xml:space="preserve"> </w:t>
      </w:r>
      <w:r>
        <w:rPr>
          <w:sz w:val="24"/>
        </w:rPr>
        <w:t>to</w:t>
      </w:r>
      <w:r>
        <w:rPr>
          <w:spacing w:val="-9"/>
          <w:sz w:val="24"/>
        </w:rPr>
        <w:t xml:space="preserve"> </w:t>
      </w:r>
      <w:r>
        <w:rPr>
          <w:sz w:val="24"/>
        </w:rPr>
        <w:t>Human</w:t>
      </w:r>
    </w:p>
    <w:p w14:paraId="23C8646D" w14:textId="77777777" w:rsidR="00261F02" w:rsidRDefault="00261F02">
      <w:pPr>
        <w:jc w:val="both"/>
        <w:rPr>
          <w:sz w:val="24"/>
        </w:rPr>
        <w:sectPr w:rsidR="00261F02">
          <w:pgSz w:w="12240" w:h="15840"/>
          <w:pgMar w:top="1360" w:right="0" w:bottom="1260" w:left="0" w:header="0" w:footer="981" w:gutter="0"/>
          <w:cols w:space="720"/>
        </w:sectPr>
      </w:pPr>
    </w:p>
    <w:p w14:paraId="23C8646E" w14:textId="77777777" w:rsidR="00261F02" w:rsidRDefault="00D655C7">
      <w:pPr>
        <w:pStyle w:val="BodyText"/>
        <w:tabs>
          <w:tab w:val="left" w:pos="5132"/>
        </w:tabs>
        <w:spacing w:before="79"/>
        <w:ind w:left="2971" w:right="1434"/>
        <w:jc w:val="both"/>
      </w:pPr>
      <w:r>
        <w:t>Resources prior to initiation of any Cape Atlantic I.N.K. business. The use of illegal or unauthorized drugs or the consumption of alcohol is strictly prohibited in</w:t>
      </w:r>
      <w:r>
        <w:rPr>
          <w:spacing w:val="-13"/>
        </w:rPr>
        <w:t xml:space="preserve"> </w:t>
      </w:r>
      <w:r>
        <w:t>the</w:t>
      </w:r>
      <w:r>
        <w:rPr>
          <w:spacing w:val="-14"/>
        </w:rPr>
        <w:t xml:space="preserve"> </w:t>
      </w:r>
      <w:r>
        <w:t>workplace.</w:t>
      </w:r>
      <w:r>
        <w:rPr>
          <w:spacing w:val="35"/>
        </w:rPr>
        <w:t xml:space="preserve"> </w:t>
      </w:r>
      <w:r>
        <w:t>Likewise,</w:t>
      </w:r>
      <w:r>
        <w:rPr>
          <w:spacing w:val="-13"/>
        </w:rPr>
        <w:t xml:space="preserve"> </w:t>
      </w:r>
      <w:r>
        <w:t>reporting</w:t>
      </w:r>
      <w:r>
        <w:rPr>
          <w:spacing w:val="-13"/>
        </w:rPr>
        <w:t xml:space="preserve"> </w:t>
      </w:r>
      <w:r>
        <w:t>to</w:t>
      </w:r>
      <w:r>
        <w:rPr>
          <w:spacing w:val="-12"/>
        </w:rPr>
        <w:t xml:space="preserve"> </w:t>
      </w:r>
      <w:r>
        <w:t>work</w:t>
      </w:r>
      <w:r>
        <w:rPr>
          <w:spacing w:val="-13"/>
        </w:rPr>
        <w:t xml:space="preserve"> </w:t>
      </w:r>
      <w:r>
        <w:t>while</w:t>
      </w:r>
      <w:r>
        <w:rPr>
          <w:spacing w:val="-14"/>
        </w:rPr>
        <w:t xml:space="preserve"> </w:t>
      </w:r>
      <w:r>
        <w:t>under</w:t>
      </w:r>
      <w:r>
        <w:rPr>
          <w:spacing w:val="-13"/>
        </w:rPr>
        <w:t xml:space="preserve"> </w:t>
      </w:r>
      <w:r>
        <w:t>the</w:t>
      </w:r>
      <w:r>
        <w:rPr>
          <w:spacing w:val="-14"/>
        </w:rPr>
        <w:t xml:space="preserve"> </w:t>
      </w:r>
      <w:r>
        <w:t>influence</w:t>
      </w:r>
      <w:r>
        <w:rPr>
          <w:spacing w:val="-14"/>
        </w:rPr>
        <w:t xml:space="preserve"> </w:t>
      </w:r>
      <w:r>
        <w:t>of</w:t>
      </w:r>
      <w:r>
        <w:rPr>
          <w:spacing w:val="-12"/>
        </w:rPr>
        <w:t xml:space="preserve"> </w:t>
      </w:r>
      <w:r>
        <w:t xml:space="preserve">alcohol or illegal or unauthorized </w:t>
      </w:r>
      <w:proofErr w:type="gramStart"/>
      <w:r>
        <w:t>drugs, or</w:t>
      </w:r>
      <w:proofErr w:type="gramEnd"/>
      <w:r>
        <w:t xml:space="preserve"> smelling of alcohol or illegal/unauthorized drug consumption, can lead to discipline, up to and including termination. Likewise, the possession, sale, distribution or manufacture of any illegal drug, controlled substance or alcohol on Cape Atlantic I.N.K. property, in a Cape Atlantic</w:t>
      </w:r>
      <w:r>
        <w:rPr>
          <w:spacing w:val="-1"/>
        </w:rPr>
        <w:t xml:space="preserve"> </w:t>
      </w:r>
      <w:r>
        <w:t>I.N.K.-</w:t>
      </w:r>
      <w:r>
        <w:tab/>
        <w:t xml:space="preserve">owned or supplied vehicle or during working hours </w:t>
      </w:r>
      <w:r>
        <w:rPr>
          <w:spacing w:val="-6"/>
        </w:rPr>
        <w:t xml:space="preserve">is </w:t>
      </w:r>
      <w:r>
        <w:t xml:space="preserve">strictly prohibited. The storing of alcohol or any illegal or unauthorized drug or drug paraphernalia in a desk, vehicle or other repository on Cape Atlantic I.N.K. premises is prohibited. For further information, refer to </w:t>
      </w:r>
      <w:proofErr w:type="gramStart"/>
      <w:r>
        <w:t>Employee</w:t>
      </w:r>
      <w:proofErr w:type="gramEnd"/>
      <w:r>
        <w:t xml:space="preserve"> Manual or Intern and Volunteer</w:t>
      </w:r>
      <w:r>
        <w:rPr>
          <w:spacing w:val="-1"/>
        </w:rPr>
        <w:t xml:space="preserve"> </w:t>
      </w:r>
      <w:r>
        <w:t>Manual.</w:t>
      </w:r>
    </w:p>
    <w:p w14:paraId="23C8646F" w14:textId="77777777" w:rsidR="00261F02" w:rsidRDefault="00261F02">
      <w:pPr>
        <w:pStyle w:val="BodyText"/>
        <w:spacing w:before="11"/>
        <w:rPr>
          <w:sz w:val="20"/>
        </w:rPr>
      </w:pPr>
    </w:p>
    <w:p w14:paraId="23C86470" w14:textId="77777777" w:rsidR="00261F02" w:rsidRDefault="00D655C7">
      <w:pPr>
        <w:pStyle w:val="Heading3"/>
        <w:numPr>
          <w:ilvl w:val="0"/>
          <w:numId w:val="34"/>
        </w:numPr>
        <w:tabs>
          <w:tab w:val="left" w:pos="2880"/>
          <w:tab w:val="left" w:pos="2881"/>
        </w:tabs>
        <w:ind w:hanging="721"/>
        <w:rPr>
          <w:u w:val="none"/>
        </w:rPr>
      </w:pPr>
      <w:bookmarkStart w:id="32" w:name="F._Workplace_Conduct."/>
      <w:bookmarkStart w:id="33" w:name="_TOC_250031"/>
      <w:bookmarkEnd w:id="32"/>
      <w:r>
        <w:rPr>
          <w:u w:val="thick"/>
        </w:rPr>
        <w:t>Workplace</w:t>
      </w:r>
      <w:r>
        <w:rPr>
          <w:spacing w:val="-2"/>
          <w:u w:val="thick"/>
        </w:rPr>
        <w:t xml:space="preserve"> </w:t>
      </w:r>
      <w:r>
        <w:rPr>
          <w:u w:val="thick"/>
        </w:rPr>
        <w:t>Conduct</w:t>
      </w:r>
      <w:bookmarkEnd w:id="33"/>
      <w:r>
        <w:rPr>
          <w:u w:val="none"/>
        </w:rPr>
        <w:t>.</w:t>
      </w:r>
    </w:p>
    <w:p w14:paraId="23C86471" w14:textId="77777777" w:rsidR="00261F02" w:rsidRDefault="00261F02">
      <w:pPr>
        <w:pStyle w:val="BodyText"/>
        <w:spacing w:before="10"/>
        <w:rPr>
          <w:b/>
          <w:sz w:val="20"/>
        </w:rPr>
      </w:pPr>
    </w:p>
    <w:p w14:paraId="23C86472" w14:textId="77777777" w:rsidR="00261F02" w:rsidRDefault="00D655C7">
      <w:pPr>
        <w:pStyle w:val="ListParagraph"/>
        <w:numPr>
          <w:ilvl w:val="0"/>
          <w:numId w:val="31"/>
        </w:numPr>
        <w:tabs>
          <w:tab w:val="left" w:pos="5132"/>
          <w:tab w:val="left" w:pos="5133"/>
        </w:tabs>
        <w:ind w:hanging="721"/>
        <w:rPr>
          <w:sz w:val="24"/>
        </w:rPr>
      </w:pPr>
      <w:bookmarkStart w:id="34" w:name="1._Employment_Standards,_Policies_and_Pr"/>
      <w:bookmarkEnd w:id="34"/>
      <w:r>
        <w:rPr>
          <w:sz w:val="24"/>
          <w:u w:val="single"/>
        </w:rPr>
        <w:t>Employment Standards, Policies and Procedures</w:t>
      </w:r>
      <w:r>
        <w:rPr>
          <w:sz w:val="24"/>
        </w:rPr>
        <w:t>.</w:t>
      </w:r>
    </w:p>
    <w:p w14:paraId="23C86473" w14:textId="77777777" w:rsidR="00261F02" w:rsidRDefault="00261F02">
      <w:pPr>
        <w:pStyle w:val="BodyText"/>
        <w:spacing w:before="10"/>
        <w:rPr>
          <w:sz w:val="20"/>
        </w:rPr>
      </w:pPr>
    </w:p>
    <w:p w14:paraId="23C86474" w14:textId="77777777" w:rsidR="00261F02" w:rsidRDefault="00D655C7">
      <w:pPr>
        <w:pStyle w:val="BodyText"/>
        <w:ind w:left="1440" w:right="1436" w:firstLine="1439"/>
        <w:jc w:val="both"/>
      </w:pPr>
      <w:r>
        <w:t>Cape Atlantic I.N.K. has set forth in its Employee Manual important standards, policies and procedures concerning employment practices and conduct of Cape Atlantic I.N.K.. All employees, interns, and volunteers are expected to understand and abide by the standards, policies and procedures set forth in the Employee Manual, and such compliance is essential to</w:t>
      </w:r>
      <w:r>
        <w:rPr>
          <w:spacing w:val="-38"/>
        </w:rPr>
        <w:t xml:space="preserve"> </w:t>
      </w:r>
      <w:r>
        <w:t>the legal and ethical conduct promoted by this Code of Conduct.</w:t>
      </w:r>
    </w:p>
    <w:p w14:paraId="23C86475" w14:textId="77777777" w:rsidR="00261F02" w:rsidRDefault="00261F02">
      <w:pPr>
        <w:pStyle w:val="BodyText"/>
        <w:spacing w:before="10"/>
        <w:rPr>
          <w:sz w:val="20"/>
        </w:rPr>
      </w:pPr>
    </w:p>
    <w:p w14:paraId="23C86476" w14:textId="77777777" w:rsidR="00261F02" w:rsidRDefault="00D655C7">
      <w:pPr>
        <w:pStyle w:val="ListParagraph"/>
        <w:numPr>
          <w:ilvl w:val="0"/>
          <w:numId w:val="31"/>
        </w:numPr>
        <w:tabs>
          <w:tab w:val="left" w:pos="5132"/>
          <w:tab w:val="left" w:pos="5133"/>
        </w:tabs>
        <w:ind w:hanging="721"/>
        <w:rPr>
          <w:sz w:val="24"/>
        </w:rPr>
      </w:pPr>
      <w:bookmarkStart w:id="35" w:name="2._Prohibited_Harassment."/>
      <w:bookmarkEnd w:id="35"/>
      <w:r>
        <w:rPr>
          <w:sz w:val="24"/>
          <w:u w:val="single"/>
        </w:rPr>
        <w:t>Prohibited</w:t>
      </w:r>
      <w:r>
        <w:rPr>
          <w:spacing w:val="-1"/>
          <w:sz w:val="24"/>
          <w:u w:val="single"/>
        </w:rPr>
        <w:t xml:space="preserve"> </w:t>
      </w:r>
      <w:r>
        <w:rPr>
          <w:sz w:val="24"/>
          <w:u w:val="single"/>
        </w:rPr>
        <w:t>Harassment</w:t>
      </w:r>
      <w:r>
        <w:rPr>
          <w:sz w:val="24"/>
        </w:rPr>
        <w:t>.</w:t>
      </w:r>
    </w:p>
    <w:p w14:paraId="23C86477" w14:textId="77777777" w:rsidR="00261F02" w:rsidRDefault="00261F02">
      <w:pPr>
        <w:pStyle w:val="BodyText"/>
        <w:spacing w:before="10"/>
        <w:rPr>
          <w:sz w:val="20"/>
        </w:rPr>
      </w:pPr>
    </w:p>
    <w:p w14:paraId="23C86478" w14:textId="77777777" w:rsidR="00261F02" w:rsidRDefault="00D655C7">
      <w:pPr>
        <w:pStyle w:val="BodyText"/>
        <w:ind w:left="1440" w:right="1440" w:firstLine="1439"/>
        <w:jc w:val="both"/>
      </w:pPr>
      <w:r>
        <w:t>Cape Atlantic I.N.K. is an equal opportunity employer and has a policy of zero tolerance for workplace discrimination or harassment in the workplace.</w:t>
      </w:r>
    </w:p>
    <w:p w14:paraId="23C86479" w14:textId="77777777" w:rsidR="00261F02" w:rsidRDefault="00261F02">
      <w:pPr>
        <w:pStyle w:val="BodyText"/>
        <w:spacing w:before="11"/>
        <w:rPr>
          <w:sz w:val="20"/>
        </w:rPr>
      </w:pPr>
    </w:p>
    <w:p w14:paraId="23C8647A" w14:textId="77777777" w:rsidR="00261F02" w:rsidRDefault="00D655C7">
      <w:pPr>
        <w:pStyle w:val="BodyText"/>
        <w:ind w:left="1440" w:right="1435" w:firstLine="1439"/>
        <w:jc w:val="both"/>
      </w:pPr>
      <w:r>
        <w:t>Cape Atlantic I.N.K. implements policies that prohibit harassment of employees, interns, and volunteers by another employees, interns, and volunteers, manager, supervisor or</w:t>
      </w:r>
      <w:r>
        <w:rPr>
          <w:spacing w:val="-31"/>
        </w:rPr>
        <w:t xml:space="preserve"> </w:t>
      </w:r>
      <w:r>
        <w:t>any other non-employees present in the workplace on the basis of any legally protected category including, but not limited to, a person’s race, color, religion, creed, age, gender, pregnancy, national</w:t>
      </w:r>
      <w:r>
        <w:rPr>
          <w:spacing w:val="-14"/>
        </w:rPr>
        <w:t xml:space="preserve"> </w:t>
      </w:r>
      <w:r>
        <w:t>origin,</w:t>
      </w:r>
      <w:r>
        <w:rPr>
          <w:spacing w:val="-13"/>
        </w:rPr>
        <w:t xml:space="preserve"> </w:t>
      </w:r>
      <w:r>
        <w:t>ancestry,</w:t>
      </w:r>
      <w:r>
        <w:rPr>
          <w:spacing w:val="-11"/>
        </w:rPr>
        <w:t xml:space="preserve"> </w:t>
      </w:r>
      <w:r>
        <w:t>citizenship,</w:t>
      </w:r>
      <w:r>
        <w:rPr>
          <w:spacing w:val="-13"/>
        </w:rPr>
        <w:t xml:space="preserve"> </w:t>
      </w:r>
      <w:r>
        <w:t>affectional</w:t>
      </w:r>
      <w:r>
        <w:rPr>
          <w:spacing w:val="-11"/>
        </w:rPr>
        <w:t xml:space="preserve"> </w:t>
      </w:r>
      <w:r>
        <w:t>or</w:t>
      </w:r>
      <w:r>
        <w:rPr>
          <w:spacing w:val="-12"/>
        </w:rPr>
        <w:t xml:space="preserve"> </w:t>
      </w:r>
      <w:r>
        <w:t>sexual</w:t>
      </w:r>
      <w:r>
        <w:rPr>
          <w:spacing w:val="-13"/>
        </w:rPr>
        <w:t xml:space="preserve"> </w:t>
      </w:r>
      <w:r>
        <w:t>orientation,</w:t>
      </w:r>
      <w:r>
        <w:rPr>
          <w:spacing w:val="-13"/>
        </w:rPr>
        <w:t xml:space="preserve"> </w:t>
      </w:r>
      <w:r>
        <w:t>genetic</w:t>
      </w:r>
      <w:r>
        <w:rPr>
          <w:spacing w:val="-14"/>
        </w:rPr>
        <w:t xml:space="preserve"> </w:t>
      </w:r>
      <w:r>
        <w:t>information,</w:t>
      </w:r>
      <w:r>
        <w:rPr>
          <w:spacing w:val="-13"/>
        </w:rPr>
        <w:t xml:space="preserve"> </w:t>
      </w:r>
      <w:r>
        <w:t>marital status,</w:t>
      </w:r>
      <w:r>
        <w:rPr>
          <w:spacing w:val="-15"/>
        </w:rPr>
        <w:t xml:space="preserve"> </w:t>
      </w:r>
      <w:r>
        <w:t>domestic</w:t>
      </w:r>
      <w:r>
        <w:rPr>
          <w:spacing w:val="-17"/>
        </w:rPr>
        <w:t xml:space="preserve"> </w:t>
      </w:r>
      <w:r>
        <w:t>partnership/civil</w:t>
      </w:r>
      <w:r>
        <w:rPr>
          <w:spacing w:val="-15"/>
        </w:rPr>
        <w:t xml:space="preserve"> </w:t>
      </w:r>
      <w:r>
        <w:t>union</w:t>
      </w:r>
      <w:r>
        <w:rPr>
          <w:spacing w:val="-15"/>
        </w:rPr>
        <w:t xml:space="preserve"> </w:t>
      </w:r>
      <w:r>
        <w:t>status,</w:t>
      </w:r>
      <w:r>
        <w:rPr>
          <w:spacing w:val="-14"/>
        </w:rPr>
        <w:t xml:space="preserve"> </w:t>
      </w:r>
      <w:r>
        <w:t>liability</w:t>
      </w:r>
      <w:r>
        <w:rPr>
          <w:spacing w:val="-16"/>
        </w:rPr>
        <w:t xml:space="preserve"> </w:t>
      </w:r>
      <w:r>
        <w:t>for</w:t>
      </w:r>
      <w:r>
        <w:rPr>
          <w:spacing w:val="-17"/>
        </w:rPr>
        <w:t xml:space="preserve"> </w:t>
      </w:r>
      <w:r>
        <w:t>service</w:t>
      </w:r>
      <w:r>
        <w:rPr>
          <w:spacing w:val="-17"/>
        </w:rPr>
        <w:t xml:space="preserve"> </w:t>
      </w:r>
      <w:r>
        <w:t>in</w:t>
      </w:r>
      <w:r>
        <w:rPr>
          <w:spacing w:val="-14"/>
        </w:rPr>
        <w:t xml:space="preserve"> </w:t>
      </w:r>
      <w:r>
        <w:t>the</w:t>
      </w:r>
      <w:r>
        <w:rPr>
          <w:spacing w:val="-14"/>
        </w:rPr>
        <w:t xml:space="preserve"> </w:t>
      </w:r>
      <w:r>
        <w:t>armed</w:t>
      </w:r>
      <w:r>
        <w:rPr>
          <w:spacing w:val="-16"/>
        </w:rPr>
        <w:t xml:space="preserve"> </w:t>
      </w:r>
      <w:r>
        <w:t>forces</w:t>
      </w:r>
      <w:r>
        <w:rPr>
          <w:spacing w:val="-16"/>
        </w:rPr>
        <w:t xml:space="preserve"> </w:t>
      </w:r>
      <w:r>
        <w:t>of</w:t>
      </w:r>
      <w:r>
        <w:rPr>
          <w:spacing w:val="-17"/>
        </w:rPr>
        <w:t xml:space="preserve"> </w:t>
      </w:r>
      <w:r>
        <w:t>the</w:t>
      </w:r>
      <w:r>
        <w:rPr>
          <w:spacing w:val="-16"/>
        </w:rPr>
        <w:t xml:space="preserve"> </w:t>
      </w:r>
      <w:r>
        <w:t xml:space="preserve">United States, veteran status, handicap or disability, or atypical hereditary cellular or blood trait. Harassment is defined as verbal or physical conduct that denigrates or </w:t>
      </w:r>
      <w:proofErr w:type="gramStart"/>
      <w:r>
        <w:t>show</w:t>
      </w:r>
      <w:proofErr w:type="gramEnd"/>
      <w:r>
        <w:t xml:space="preserve"> hostility or aversion toward an individual because of that individual’s membership in any protected group (for example, race, age, national origin, ancestry or disability) and that:</w:t>
      </w:r>
    </w:p>
    <w:p w14:paraId="23C8647B" w14:textId="77777777" w:rsidR="00261F02" w:rsidRDefault="00261F02">
      <w:pPr>
        <w:pStyle w:val="BodyText"/>
        <w:spacing w:before="10"/>
        <w:rPr>
          <w:sz w:val="20"/>
        </w:rPr>
      </w:pPr>
    </w:p>
    <w:p w14:paraId="23C8647C" w14:textId="77777777" w:rsidR="00261F02" w:rsidRDefault="00D655C7">
      <w:pPr>
        <w:pStyle w:val="ListParagraph"/>
        <w:numPr>
          <w:ilvl w:val="1"/>
          <w:numId w:val="34"/>
        </w:numPr>
        <w:tabs>
          <w:tab w:val="left" w:pos="3240"/>
          <w:tab w:val="left" w:pos="3241"/>
        </w:tabs>
        <w:ind w:right="1440"/>
        <w:rPr>
          <w:sz w:val="24"/>
        </w:rPr>
      </w:pPr>
      <w:r>
        <w:rPr>
          <w:sz w:val="24"/>
        </w:rPr>
        <w:t xml:space="preserve">Has the purpose or effect of creating an intimidating, hostile or offensive work </w:t>
      </w:r>
      <w:proofErr w:type="gramStart"/>
      <w:r>
        <w:rPr>
          <w:sz w:val="24"/>
        </w:rPr>
        <w:t>environment;</w:t>
      </w:r>
      <w:proofErr w:type="gramEnd"/>
    </w:p>
    <w:p w14:paraId="23C8647D" w14:textId="77777777" w:rsidR="00261F02" w:rsidRDefault="00D655C7">
      <w:pPr>
        <w:pStyle w:val="ListParagraph"/>
        <w:numPr>
          <w:ilvl w:val="1"/>
          <w:numId w:val="34"/>
        </w:numPr>
        <w:tabs>
          <w:tab w:val="left" w:pos="3240"/>
          <w:tab w:val="left" w:pos="3241"/>
        </w:tabs>
        <w:ind w:right="1440"/>
        <w:rPr>
          <w:sz w:val="24"/>
        </w:rPr>
      </w:pPr>
      <w:r>
        <w:rPr>
          <w:sz w:val="24"/>
        </w:rPr>
        <w:t>Has</w:t>
      </w:r>
      <w:r>
        <w:rPr>
          <w:spacing w:val="-14"/>
          <w:sz w:val="24"/>
        </w:rPr>
        <w:t xml:space="preserve"> </w:t>
      </w:r>
      <w:r>
        <w:rPr>
          <w:sz w:val="24"/>
        </w:rPr>
        <w:t>the</w:t>
      </w:r>
      <w:r>
        <w:rPr>
          <w:spacing w:val="-14"/>
          <w:sz w:val="24"/>
        </w:rPr>
        <w:t xml:space="preserve"> </w:t>
      </w:r>
      <w:r>
        <w:rPr>
          <w:sz w:val="24"/>
        </w:rPr>
        <w:t>purpose</w:t>
      </w:r>
      <w:r>
        <w:rPr>
          <w:spacing w:val="-15"/>
          <w:sz w:val="24"/>
        </w:rPr>
        <w:t xml:space="preserve"> </w:t>
      </w:r>
      <w:r>
        <w:rPr>
          <w:sz w:val="24"/>
        </w:rPr>
        <w:t>or</w:t>
      </w:r>
      <w:r>
        <w:rPr>
          <w:spacing w:val="-14"/>
          <w:sz w:val="24"/>
        </w:rPr>
        <w:t xml:space="preserve"> </w:t>
      </w:r>
      <w:r>
        <w:rPr>
          <w:sz w:val="24"/>
        </w:rPr>
        <w:t>effect</w:t>
      </w:r>
      <w:r>
        <w:rPr>
          <w:spacing w:val="-12"/>
          <w:sz w:val="24"/>
        </w:rPr>
        <w:t xml:space="preserve"> </w:t>
      </w:r>
      <w:r>
        <w:rPr>
          <w:sz w:val="24"/>
        </w:rPr>
        <w:t>of</w:t>
      </w:r>
      <w:r>
        <w:rPr>
          <w:spacing w:val="-14"/>
          <w:sz w:val="24"/>
        </w:rPr>
        <w:t xml:space="preserve"> </w:t>
      </w:r>
      <w:r>
        <w:rPr>
          <w:sz w:val="24"/>
        </w:rPr>
        <w:t>unreasonably</w:t>
      </w:r>
      <w:r>
        <w:rPr>
          <w:spacing w:val="-13"/>
          <w:sz w:val="24"/>
        </w:rPr>
        <w:t xml:space="preserve"> </w:t>
      </w:r>
      <w:r>
        <w:rPr>
          <w:sz w:val="24"/>
        </w:rPr>
        <w:t>interfering</w:t>
      </w:r>
      <w:r>
        <w:rPr>
          <w:spacing w:val="-13"/>
          <w:sz w:val="24"/>
        </w:rPr>
        <w:t xml:space="preserve"> </w:t>
      </w:r>
      <w:r>
        <w:rPr>
          <w:sz w:val="24"/>
        </w:rPr>
        <w:t>with</w:t>
      </w:r>
      <w:r>
        <w:rPr>
          <w:spacing w:val="-13"/>
          <w:sz w:val="24"/>
        </w:rPr>
        <w:t xml:space="preserve"> </w:t>
      </w:r>
      <w:r>
        <w:rPr>
          <w:sz w:val="24"/>
        </w:rPr>
        <w:t>the</w:t>
      </w:r>
      <w:r>
        <w:rPr>
          <w:spacing w:val="-15"/>
          <w:sz w:val="24"/>
        </w:rPr>
        <w:t xml:space="preserve"> </w:t>
      </w:r>
      <w:r>
        <w:rPr>
          <w:sz w:val="24"/>
        </w:rPr>
        <w:t>individual’s</w:t>
      </w:r>
      <w:r>
        <w:rPr>
          <w:spacing w:val="-11"/>
          <w:sz w:val="24"/>
        </w:rPr>
        <w:t xml:space="preserve"> </w:t>
      </w:r>
      <w:r>
        <w:rPr>
          <w:sz w:val="24"/>
        </w:rPr>
        <w:t>work performance;</w:t>
      </w:r>
      <w:r>
        <w:rPr>
          <w:spacing w:val="-1"/>
          <w:sz w:val="24"/>
        </w:rPr>
        <w:t xml:space="preserve"> </w:t>
      </w:r>
      <w:r>
        <w:rPr>
          <w:sz w:val="24"/>
        </w:rPr>
        <w:t>or</w:t>
      </w:r>
    </w:p>
    <w:p w14:paraId="23C8647E" w14:textId="77777777" w:rsidR="00261F02" w:rsidRDefault="00D655C7">
      <w:pPr>
        <w:pStyle w:val="ListParagraph"/>
        <w:numPr>
          <w:ilvl w:val="1"/>
          <w:numId w:val="34"/>
        </w:numPr>
        <w:tabs>
          <w:tab w:val="left" w:pos="3240"/>
          <w:tab w:val="left" w:pos="3241"/>
        </w:tabs>
        <w:spacing w:line="293" w:lineRule="exact"/>
        <w:ind w:hanging="361"/>
        <w:rPr>
          <w:sz w:val="24"/>
        </w:rPr>
      </w:pPr>
      <w:r>
        <w:rPr>
          <w:sz w:val="24"/>
        </w:rPr>
        <w:t>Otherwise adversely affects the individual’s employment opportunities.</w:t>
      </w:r>
    </w:p>
    <w:p w14:paraId="23C8647F" w14:textId="77777777" w:rsidR="00261F02" w:rsidRDefault="00261F02">
      <w:pPr>
        <w:pStyle w:val="BodyText"/>
        <w:spacing w:before="10"/>
        <w:rPr>
          <w:sz w:val="23"/>
        </w:rPr>
      </w:pPr>
    </w:p>
    <w:p w14:paraId="23C86480" w14:textId="77777777" w:rsidR="00261F02" w:rsidRDefault="00D655C7">
      <w:pPr>
        <w:pStyle w:val="BodyText"/>
        <w:ind w:left="1440" w:right="1442" w:firstLine="1439"/>
        <w:jc w:val="both"/>
      </w:pPr>
      <w:r>
        <w:t>Sexual harassment has been defined by federal, state and/or local regulations as a form of sexual discrimination. Sexual harassment can consist of unwelcome sexual advances,</w:t>
      </w:r>
    </w:p>
    <w:p w14:paraId="23C86481" w14:textId="77777777" w:rsidR="00261F02" w:rsidRDefault="00261F02">
      <w:pPr>
        <w:jc w:val="both"/>
        <w:sectPr w:rsidR="00261F02">
          <w:pgSz w:w="12240" w:h="15840"/>
          <w:pgMar w:top="1360" w:right="0" w:bottom="1260" w:left="0" w:header="0" w:footer="981" w:gutter="0"/>
          <w:cols w:space="720"/>
        </w:sectPr>
      </w:pPr>
    </w:p>
    <w:p w14:paraId="23C86482" w14:textId="77777777" w:rsidR="00261F02" w:rsidRDefault="00D655C7">
      <w:pPr>
        <w:pStyle w:val="BodyText"/>
        <w:spacing w:before="79"/>
        <w:ind w:left="1440" w:right="1437"/>
        <w:jc w:val="both"/>
      </w:pPr>
      <w:r>
        <w:t>requests for sexual favors, display of derogatory pictures or drawings, or other physical or verbal conduct by a supervisor or co-worker that unreasonably interferes with an employee’s work performance</w:t>
      </w:r>
      <w:r>
        <w:rPr>
          <w:spacing w:val="-15"/>
        </w:rPr>
        <w:t xml:space="preserve"> </w:t>
      </w:r>
      <w:r>
        <w:t>or</w:t>
      </w:r>
      <w:r>
        <w:rPr>
          <w:spacing w:val="-12"/>
        </w:rPr>
        <w:t xml:space="preserve"> </w:t>
      </w:r>
      <w:r>
        <w:t>creates</w:t>
      </w:r>
      <w:r>
        <w:rPr>
          <w:spacing w:val="-14"/>
        </w:rPr>
        <w:t xml:space="preserve"> </w:t>
      </w:r>
      <w:r>
        <w:t>an</w:t>
      </w:r>
      <w:r>
        <w:rPr>
          <w:spacing w:val="-10"/>
        </w:rPr>
        <w:t xml:space="preserve"> </w:t>
      </w:r>
      <w:r>
        <w:t>intimidating</w:t>
      </w:r>
      <w:r>
        <w:rPr>
          <w:spacing w:val="-15"/>
        </w:rPr>
        <w:t xml:space="preserve"> </w:t>
      </w:r>
      <w:r>
        <w:t>work</w:t>
      </w:r>
      <w:r>
        <w:rPr>
          <w:spacing w:val="-14"/>
        </w:rPr>
        <w:t xml:space="preserve"> </w:t>
      </w:r>
      <w:r>
        <w:t>environment.</w:t>
      </w:r>
      <w:r>
        <w:rPr>
          <w:spacing w:val="-12"/>
        </w:rPr>
        <w:t xml:space="preserve"> </w:t>
      </w:r>
      <w:r>
        <w:t>The</w:t>
      </w:r>
      <w:r>
        <w:rPr>
          <w:spacing w:val="-15"/>
        </w:rPr>
        <w:t xml:space="preserve"> </w:t>
      </w:r>
      <w:r>
        <w:t>following</w:t>
      </w:r>
      <w:r>
        <w:rPr>
          <w:spacing w:val="-13"/>
        </w:rPr>
        <w:t xml:space="preserve"> </w:t>
      </w:r>
      <w:r>
        <w:t>list</w:t>
      </w:r>
      <w:r>
        <w:rPr>
          <w:spacing w:val="-15"/>
        </w:rPr>
        <w:t xml:space="preserve"> </w:t>
      </w:r>
      <w:r>
        <w:t>of</w:t>
      </w:r>
      <w:r>
        <w:rPr>
          <w:spacing w:val="-15"/>
        </w:rPr>
        <w:t xml:space="preserve"> </w:t>
      </w:r>
      <w:r>
        <w:t>prohibited</w:t>
      </w:r>
      <w:r>
        <w:rPr>
          <w:spacing w:val="-13"/>
        </w:rPr>
        <w:t xml:space="preserve"> </w:t>
      </w:r>
      <w:r>
        <w:t>conduct is not</w:t>
      </w:r>
      <w:r>
        <w:rPr>
          <w:spacing w:val="8"/>
        </w:rPr>
        <w:t xml:space="preserve"> </w:t>
      </w:r>
      <w:r>
        <w:t>intended to be exhaustive since it is impossible to determine all the circumstances that may arise. It is illegal and against the policies of Cape Atlantic I.N.K. for any employee, intern, and volunteer male or female, to sexually harass another employees, interns, and volunteers</w:t>
      </w:r>
      <w:r>
        <w:rPr>
          <w:spacing w:val="-6"/>
        </w:rPr>
        <w:t xml:space="preserve"> </w:t>
      </w:r>
      <w:r>
        <w:t>by:</w:t>
      </w:r>
    </w:p>
    <w:p w14:paraId="23C86483" w14:textId="77777777" w:rsidR="00261F02" w:rsidRDefault="00261F02">
      <w:pPr>
        <w:pStyle w:val="BodyText"/>
      </w:pPr>
    </w:p>
    <w:p w14:paraId="23C86484" w14:textId="77777777" w:rsidR="00261F02" w:rsidRDefault="00D655C7">
      <w:pPr>
        <w:pStyle w:val="ListParagraph"/>
        <w:numPr>
          <w:ilvl w:val="1"/>
          <w:numId w:val="34"/>
        </w:numPr>
        <w:tabs>
          <w:tab w:val="left" w:pos="3241"/>
        </w:tabs>
        <w:ind w:right="1436"/>
        <w:jc w:val="both"/>
        <w:rPr>
          <w:sz w:val="24"/>
        </w:rPr>
      </w:pPr>
      <w:r>
        <w:rPr>
          <w:sz w:val="24"/>
        </w:rPr>
        <w:t>Making unwelcome sexual advances or requests for sexual favors or other verbal</w:t>
      </w:r>
      <w:r>
        <w:rPr>
          <w:spacing w:val="-13"/>
          <w:sz w:val="24"/>
        </w:rPr>
        <w:t xml:space="preserve"> </w:t>
      </w:r>
      <w:r>
        <w:rPr>
          <w:sz w:val="24"/>
        </w:rPr>
        <w:t>or</w:t>
      </w:r>
      <w:r>
        <w:rPr>
          <w:spacing w:val="-12"/>
          <w:sz w:val="24"/>
        </w:rPr>
        <w:t xml:space="preserve"> </w:t>
      </w:r>
      <w:r>
        <w:rPr>
          <w:sz w:val="24"/>
        </w:rPr>
        <w:t>physical</w:t>
      </w:r>
      <w:r>
        <w:rPr>
          <w:spacing w:val="-12"/>
          <w:sz w:val="24"/>
        </w:rPr>
        <w:t xml:space="preserve"> </w:t>
      </w:r>
      <w:r>
        <w:rPr>
          <w:sz w:val="24"/>
        </w:rPr>
        <w:t>conduct</w:t>
      </w:r>
      <w:r>
        <w:rPr>
          <w:spacing w:val="-13"/>
          <w:sz w:val="24"/>
        </w:rPr>
        <w:t xml:space="preserve"> </w:t>
      </w:r>
      <w:r>
        <w:rPr>
          <w:sz w:val="24"/>
        </w:rPr>
        <w:t>of</w:t>
      </w:r>
      <w:r>
        <w:rPr>
          <w:spacing w:val="-13"/>
          <w:sz w:val="24"/>
        </w:rPr>
        <w:t xml:space="preserve"> </w:t>
      </w:r>
      <w:r>
        <w:rPr>
          <w:sz w:val="24"/>
        </w:rPr>
        <w:t>a</w:t>
      </w:r>
      <w:r>
        <w:rPr>
          <w:spacing w:val="-14"/>
          <w:sz w:val="24"/>
        </w:rPr>
        <w:t xml:space="preserve"> </w:t>
      </w:r>
      <w:r>
        <w:rPr>
          <w:sz w:val="24"/>
        </w:rPr>
        <w:t>sexual</w:t>
      </w:r>
      <w:r>
        <w:rPr>
          <w:spacing w:val="-12"/>
          <w:sz w:val="24"/>
        </w:rPr>
        <w:t xml:space="preserve"> </w:t>
      </w:r>
      <w:r>
        <w:rPr>
          <w:sz w:val="24"/>
        </w:rPr>
        <w:t>nature</w:t>
      </w:r>
      <w:r>
        <w:rPr>
          <w:spacing w:val="-14"/>
          <w:sz w:val="24"/>
        </w:rPr>
        <w:t xml:space="preserve"> </w:t>
      </w:r>
      <w:r>
        <w:rPr>
          <w:sz w:val="24"/>
        </w:rPr>
        <w:t>a</w:t>
      </w:r>
      <w:r>
        <w:rPr>
          <w:spacing w:val="-11"/>
          <w:sz w:val="24"/>
        </w:rPr>
        <w:t xml:space="preserve"> </w:t>
      </w:r>
      <w:r>
        <w:rPr>
          <w:sz w:val="24"/>
        </w:rPr>
        <w:t>condition</w:t>
      </w:r>
      <w:r>
        <w:rPr>
          <w:spacing w:val="-13"/>
          <w:sz w:val="24"/>
        </w:rPr>
        <w:t xml:space="preserve"> </w:t>
      </w:r>
      <w:r>
        <w:rPr>
          <w:sz w:val="24"/>
        </w:rPr>
        <w:t>of</w:t>
      </w:r>
      <w:r>
        <w:rPr>
          <w:spacing w:val="-13"/>
          <w:sz w:val="24"/>
        </w:rPr>
        <w:t xml:space="preserve"> </w:t>
      </w:r>
      <w:r>
        <w:rPr>
          <w:sz w:val="24"/>
        </w:rPr>
        <w:t>an</w:t>
      </w:r>
      <w:r>
        <w:rPr>
          <w:spacing w:val="-10"/>
          <w:sz w:val="24"/>
        </w:rPr>
        <w:t xml:space="preserve"> </w:t>
      </w:r>
      <w:r>
        <w:rPr>
          <w:sz w:val="24"/>
        </w:rPr>
        <w:t>employee,</w:t>
      </w:r>
      <w:r>
        <w:rPr>
          <w:spacing w:val="-10"/>
          <w:sz w:val="24"/>
        </w:rPr>
        <w:t xml:space="preserve"> </w:t>
      </w:r>
      <w:r>
        <w:rPr>
          <w:sz w:val="24"/>
        </w:rPr>
        <w:t>intern, and volunteer continued</w:t>
      </w:r>
      <w:r>
        <w:rPr>
          <w:spacing w:val="1"/>
          <w:sz w:val="24"/>
        </w:rPr>
        <w:t xml:space="preserve"> </w:t>
      </w:r>
      <w:proofErr w:type="gramStart"/>
      <w:r>
        <w:rPr>
          <w:sz w:val="24"/>
        </w:rPr>
        <w:t>employment;</w:t>
      </w:r>
      <w:proofErr w:type="gramEnd"/>
    </w:p>
    <w:p w14:paraId="23C86485" w14:textId="77777777" w:rsidR="00261F02" w:rsidRDefault="00D655C7">
      <w:pPr>
        <w:pStyle w:val="ListParagraph"/>
        <w:numPr>
          <w:ilvl w:val="1"/>
          <w:numId w:val="34"/>
        </w:numPr>
        <w:tabs>
          <w:tab w:val="left" w:pos="3241"/>
        </w:tabs>
        <w:ind w:right="1438"/>
        <w:jc w:val="both"/>
        <w:rPr>
          <w:sz w:val="24"/>
        </w:rPr>
      </w:pPr>
      <w:r>
        <w:rPr>
          <w:sz w:val="24"/>
        </w:rPr>
        <w:t>Making</w:t>
      </w:r>
      <w:r>
        <w:rPr>
          <w:spacing w:val="-15"/>
          <w:sz w:val="24"/>
        </w:rPr>
        <w:t xml:space="preserve"> </w:t>
      </w:r>
      <w:r>
        <w:rPr>
          <w:sz w:val="24"/>
        </w:rPr>
        <w:t>an</w:t>
      </w:r>
      <w:r>
        <w:rPr>
          <w:spacing w:val="-15"/>
          <w:sz w:val="24"/>
        </w:rPr>
        <w:t xml:space="preserve"> </w:t>
      </w:r>
      <w:r>
        <w:rPr>
          <w:sz w:val="24"/>
        </w:rPr>
        <w:t>individual,</w:t>
      </w:r>
      <w:r>
        <w:rPr>
          <w:spacing w:val="-16"/>
          <w:sz w:val="24"/>
        </w:rPr>
        <w:t xml:space="preserve"> </w:t>
      </w:r>
      <w:r>
        <w:rPr>
          <w:sz w:val="24"/>
        </w:rPr>
        <w:t>either</w:t>
      </w:r>
      <w:r>
        <w:rPr>
          <w:spacing w:val="-16"/>
          <w:sz w:val="24"/>
        </w:rPr>
        <w:t xml:space="preserve"> </w:t>
      </w:r>
      <w:r>
        <w:rPr>
          <w:sz w:val="24"/>
        </w:rPr>
        <w:t>male</w:t>
      </w:r>
      <w:r>
        <w:rPr>
          <w:spacing w:val="-17"/>
          <w:sz w:val="24"/>
        </w:rPr>
        <w:t xml:space="preserve"> </w:t>
      </w:r>
      <w:r>
        <w:rPr>
          <w:sz w:val="24"/>
        </w:rPr>
        <w:t>or</w:t>
      </w:r>
      <w:r>
        <w:rPr>
          <w:spacing w:val="-16"/>
          <w:sz w:val="24"/>
        </w:rPr>
        <w:t xml:space="preserve"> </w:t>
      </w:r>
      <w:r>
        <w:rPr>
          <w:sz w:val="24"/>
        </w:rPr>
        <w:t>female,</w:t>
      </w:r>
      <w:r>
        <w:rPr>
          <w:spacing w:val="-15"/>
          <w:sz w:val="24"/>
        </w:rPr>
        <w:t xml:space="preserve"> </w:t>
      </w:r>
      <w:r>
        <w:rPr>
          <w:sz w:val="24"/>
        </w:rPr>
        <w:t>an</w:t>
      </w:r>
      <w:r>
        <w:rPr>
          <w:spacing w:val="-16"/>
          <w:sz w:val="24"/>
        </w:rPr>
        <w:t xml:space="preserve"> </w:t>
      </w:r>
      <w:r>
        <w:rPr>
          <w:sz w:val="24"/>
        </w:rPr>
        <w:t>object</w:t>
      </w:r>
      <w:r>
        <w:rPr>
          <w:spacing w:val="-14"/>
          <w:sz w:val="24"/>
        </w:rPr>
        <w:t xml:space="preserve"> </w:t>
      </w:r>
      <w:r>
        <w:rPr>
          <w:sz w:val="24"/>
        </w:rPr>
        <w:t>of</w:t>
      </w:r>
      <w:r>
        <w:rPr>
          <w:spacing w:val="-17"/>
          <w:sz w:val="24"/>
        </w:rPr>
        <w:t xml:space="preserve"> </w:t>
      </w:r>
      <w:r>
        <w:rPr>
          <w:sz w:val="24"/>
        </w:rPr>
        <w:t>any</w:t>
      </w:r>
      <w:r>
        <w:rPr>
          <w:spacing w:val="-12"/>
          <w:sz w:val="24"/>
        </w:rPr>
        <w:t xml:space="preserve"> </w:t>
      </w:r>
      <w:r>
        <w:rPr>
          <w:sz w:val="24"/>
        </w:rPr>
        <w:t>unwelcome</w:t>
      </w:r>
      <w:r>
        <w:rPr>
          <w:spacing w:val="-14"/>
          <w:sz w:val="24"/>
        </w:rPr>
        <w:t xml:space="preserve"> </w:t>
      </w:r>
      <w:r>
        <w:rPr>
          <w:sz w:val="24"/>
        </w:rPr>
        <w:t xml:space="preserve">sexual advances </w:t>
      </w:r>
      <w:proofErr w:type="gramStart"/>
      <w:r>
        <w:rPr>
          <w:sz w:val="24"/>
        </w:rPr>
        <w:t>in the course of</w:t>
      </w:r>
      <w:proofErr w:type="gramEnd"/>
      <w:r>
        <w:rPr>
          <w:sz w:val="24"/>
        </w:rPr>
        <w:t xml:space="preserve"> his or her</w:t>
      </w:r>
      <w:r>
        <w:rPr>
          <w:spacing w:val="-3"/>
          <w:sz w:val="24"/>
        </w:rPr>
        <w:t xml:space="preserve"> </w:t>
      </w:r>
      <w:proofErr w:type="gramStart"/>
      <w:r>
        <w:rPr>
          <w:sz w:val="24"/>
        </w:rPr>
        <w:t>employment;</w:t>
      </w:r>
      <w:proofErr w:type="gramEnd"/>
    </w:p>
    <w:p w14:paraId="23C86486" w14:textId="77777777" w:rsidR="00261F02" w:rsidRDefault="00D655C7">
      <w:pPr>
        <w:pStyle w:val="ListParagraph"/>
        <w:numPr>
          <w:ilvl w:val="1"/>
          <w:numId w:val="34"/>
        </w:numPr>
        <w:tabs>
          <w:tab w:val="left" w:pos="3241"/>
        </w:tabs>
        <w:ind w:right="1444"/>
        <w:jc w:val="both"/>
        <w:rPr>
          <w:sz w:val="24"/>
        </w:rPr>
      </w:pPr>
      <w:r>
        <w:rPr>
          <w:sz w:val="24"/>
        </w:rPr>
        <w:t>Making submission to or rejection of such conduct the basis for employment decisions affecting the employee;</w:t>
      </w:r>
      <w:r>
        <w:rPr>
          <w:spacing w:val="1"/>
          <w:sz w:val="24"/>
        </w:rPr>
        <w:t xml:space="preserve"> </w:t>
      </w:r>
      <w:r>
        <w:rPr>
          <w:sz w:val="24"/>
        </w:rPr>
        <w:t>or</w:t>
      </w:r>
    </w:p>
    <w:p w14:paraId="23C86487" w14:textId="77777777" w:rsidR="00261F02" w:rsidRDefault="00D655C7">
      <w:pPr>
        <w:pStyle w:val="ListParagraph"/>
        <w:numPr>
          <w:ilvl w:val="1"/>
          <w:numId w:val="34"/>
        </w:numPr>
        <w:tabs>
          <w:tab w:val="left" w:pos="3241"/>
        </w:tabs>
        <w:ind w:right="1438"/>
        <w:jc w:val="both"/>
        <w:rPr>
          <w:sz w:val="24"/>
        </w:rPr>
      </w:pPr>
      <w:r>
        <w:rPr>
          <w:sz w:val="24"/>
        </w:rPr>
        <w:t>Creating an intimidating, hostile, or offensive working environment by such conduct.</w:t>
      </w:r>
    </w:p>
    <w:p w14:paraId="23C86488" w14:textId="77777777" w:rsidR="00261F02" w:rsidRDefault="00261F02">
      <w:pPr>
        <w:pStyle w:val="BodyText"/>
        <w:spacing w:before="10"/>
        <w:rPr>
          <w:sz w:val="23"/>
        </w:rPr>
      </w:pPr>
    </w:p>
    <w:p w14:paraId="23C86489" w14:textId="77777777" w:rsidR="00261F02" w:rsidRDefault="00D655C7">
      <w:pPr>
        <w:pStyle w:val="BodyText"/>
        <w:ind w:left="1440" w:right="1445" w:firstLine="1439"/>
        <w:jc w:val="both"/>
      </w:pPr>
      <w:r>
        <w:t>While it is not easy to define precisely what harassment is, it certainly includes slurs, epithets, threats, derogatory comments, unwelcome jokes and teasing.</w:t>
      </w:r>
    </w:p>
    <w:p w14:paraId="23C8648A" w14:textId="77777777" w:rsidR="00261F02" w:rsidRDefault="00261F02">
      <w:pPr>
        <w:pStyle w:val="BodyText"/>
      </w:pPr>
    </w:p>
    <w:p w14:paraId="23C8648B" w14:textId="77777777" w:rsidR="00261F02" w:rsidRDefault="00D655C7">
      <w:pPr>
        <w:pStyle w:val="BodyText"/>
        <w:ind w:left="1440" w:right="1436" w:firstLine="1439"/>
        <w:jc w:val="both"/>
      </w:pPr>
      <w:r>
        <w:t>Under the law, individual employees, interns, and volunteers including directors, managers</w:t>
      </w:r>
      <w:r>
        <w:rPr>
          <w:spacing w:val="-7"/>
        </w:rPr>
        <w:t xml:space="preserve"> </w:t>
      </w:r>
      <w:r>
        <w:t>and</w:t>
      </w:r>
      <w:r>
        <w:rPr>
          <w:spacing w:val="-6"/>
        </w:rPr>
        <w:t xml:space="preserve"> </w:t>
      </w:r>
      <w:r>
        <w:t>supervisors,</w:t>
      </w:r>
      <w:r>
        <w:rPr>
          <w:spacing w:val="-5"/>
        </w:rPr>
        <w:t xml:space="preserve"> </w:t>
      </w:r>
      <w:r>
        <w:t>can</w:t>
      </w:r>
      <w:r>
        <w:rPr>
          <w:spacing w:val="-6"/>
        </w:rPr>
        <w:t xml:space="preserve"> </w:t>
      </w:r>
      <w:r>
        <w:t>be</w:t>
      </w:r>
      <w:r>
        <w:rPr>
          <w:spacing w:val="-7"/>
        </w:rPr>
        <w:t xml:space="preserve"> </w:t>
      </w:r>
      <w:r>
        <w:t>held</w:t>
      </w:r>
      <w:r>
        <w:rPr>
          <w:spacing w:val="-5"/>
        </w:rPr>
        <w:t xml:space="preserve"> </w:t>
      </w:r>
      <w:r>
        <w:t>personally</w:t>
      </w:r>
      <w:r>
        <w:rPr>
          <w:spacing w:val="-6"/>
        </w:rPr>
        <w:t xml:space="preserve"> </w:t>
      </w:r>
      <w:r>
        <w:t>liable</w:t>
      </w:r>
      <w:r>
        <w:rPr>
          <w:spacing w:val="-7"/>
        </w:rPr>
        <w:t xml:space="preserve"> </w:t>
      </w:r>
      <w:r>
        <w:t>for</w:t>
      </w:r>
      <w:r>
        <w:rPr>
          <w:spacing w:val="-7"/>
        </w:rPr>
        <w:t xml:space="preserve"> </w:t>
      </w:r>
      <w:r>
        <w:t>acts</w:t>
      </w:r>
      <w:r>
        <w:rPr>
          <w:spacing w:val="-6"/>
        </w:rPr>
        <w:t xml:space="preserve"> </w:t>
      </w:r>
      <w:r>
        <w:t>of</w:t>
      </w:r>
      <w:r>
        <w:rPr>
          <w:spacing w:val="-7"/>
        </w:rPr>
        <w:t xml:space="preserve"> </w:t>
      </w:r>
      <w:r>
        <w:t>harassment</w:t>
      </w:r>
      <w:r>
        <w:rPr>
          <w:spacing w:val="-5"/>
        </w:rPr>
        <w:t xml:space="preserve"> </w:t>
      </w:r>
      <w:r>
        <w:t>that</w:t>
      </w:r>
      <w:r>
        <w:rPr>
          <w:spacing w:val="-6"/>
        </w:rPr>
        <w:t xml:space="preserve"> </w:t>
      </w:r>
      <w:r>
        <w:t>they</w:t>
      </w:r>
      <w:r>
        <w:rPr>
          <w:spacing w:val="-7"/>
        </w:rPr>
        <w:t xml:space="preserve"> </w:t>
      </w:r>
      <w:r>
        <w:t>commit</w:t>
      </w:r>
      <w:r>
        <w:rPr>
          <w:spacing w:val="-5"/>
        </w:rPr>
        <w:t xml:space="preserve"> </w:t>
      </w:r>
      <w:r>
        <w:t xml:space="preserve">at work. Such personal liability could result in financial loss to the individual in addition to any sanction or discipline imposed by Cape Atlantic I.N.K.. Cape Atlantic I.N.K. does </w:t>
      </w:r>
      <w:r>
        <w:rPr>
          <w:u w:val="single"/>
        </w:rPr>
        <w:t>not</w:t>
      </w:r>
      <w:r>
        <w:t xml:space="preserve"> condone and will not tolerate such conduct by its employee, intern, and volunteer, Directors, directors, managers or supervisors either male or</w:t>
      </w:r>
      <w:r>
        <w:rPr>
          <w:spacing w:val="-1"/>
        </w:rPr>
        <w:t xml:space="preserve"> </w:t>
      </w:r>
      <w:r>
        <w:t>female.</w:t>
      </w:r>
    </w:p>
    <w:p w14:paraId="23C8648C" w14:textId="77777777" w:rsidR="00261F02" w:rsidRDefault="00261F02">
      <w:pPr>
        <w:pStyle w:val="BodyText"/>
        <w:spacing w:before="10"/>
        <w:rPr>
          <w:sz w:val="23"/>
        </w:rPr>
      </w:pPr>
    </w:p>
    <w:p w14:paraId="23C8648D" w14:textId="77777777" w:rsidR="00261F02" w:rsidRDefault="00D655C7">
      <w:pPr>
        <w:pStyle w:val="BodyText"/>
        <w:ind w:left="1440" w:right="1433" w:firstLine="1439"/>
        <w:jc w:val="both"/>
      </w:pPr>
      <w:r>
        <w:t>Any employee, intern, or volunteer who feels that he/she is a victim of such harassment should immediately report the matter to their supervisor. Should you prefer not to discuss this matter with your supervisor, or should your supervisor be absent or otherwise unavailable, you should report the matter to Human Resources or Operations Administrator. No retaliatory</w:t>
      </w:r>
      <w:r>
        <w:rPr>
          <w:spacing w:val="-4"/>
        </w:rPr>
        <w:t xml:space="preserve"> </w:t>
      </w:r>
      <w:r>
        <w:t>action</w:t>
      </w:r>
      <w:r>
        <w:rPr>
          <w:spacing w:val="-4"/>
        </w:rPr>
        <w:t xml:space="preserve"> </w:t>
      </w:r>
      <w:r>
        <w:t>will</w:t>
      </w:r>
      <w:r>
        <w:rPr>
          <w:spacing w:val="-3"/>
        </w:rPr>
        <w:t xml:space="preserve"> </w:t>
      </w:r>
      <w:r>
        <w:t>be</w:t>
      </w:r>
      <w:r>
        <w:rPr>
          <w:spacing w:val="-4"/>
        </w:rPr>
        <w:t xml:space="preserve"> </w:t>
      </w:r>
      <w:r>
        <w:t>taken</w:t>
      </w:r>
      <w:r>
        <w:rPr>
          <w:spacing w:val="-4"/>
        </w:rPr>
        <w:t xml:space="preserve"> </w:t>
      </w:r>
      <w:r>
        <w:t>against</w:t>
      </w:r>
      <w:r>
        <w:rPr>
          <w:spacing w:val="-3"/>
        </w:rPr>
        <w:t xml:space="preserve"> </w:t>
      </w:r>
      <w:r>
        <w:t>any</w:t>
      </w:r>
      <w:r>
        <w:rPr>
          <w:spacing w:val="-1"/>
        </w:rPr>
        <w:t xml:space="preserve"> </w:t>
      </w:r>
      <w:r>
        <w:t>employee,</w:t>
      </w:r>
      <w:r>
        <w:rPr>
          <w:spacing w:val="-3"/>
        </w:rPr>
        <w:t xml:space="preserve"> </w:t>
      </w:r>
      <w:r>
        <w:t>intern,</w:t>
      </w:r>
      <w:r>
        <w:rPr>
          <w:spacing w:val="-4"/>
        </w:rPr>
        <w:t xml:space="preserve"> </w:t>
      </w:r>
      <w:r>
        <w:t>or</w:t>
      </w:r>
      <w:r>
        <w:rPr>
          <w:spacing w:val="-5"/>
        </w:rPr>
        <w:t xml:space="preserve"> </w:t>
      </w:r>
      <w:r>
        <w:t>volunteer</w:t>
      </w:r>
      <w:r>
        <w:rPr>
          <w:spacing w:val="3"/>
        </w:rPr>
        <w:t xml:space="preserve"> </w:t>
      </w:r>
      <w:r>
        <w:t>who</w:t>
      </w:r>
      <w:r>
        <w:rPr>
          <w:spacing w:val="-3"/>
        </w:rPr>
        <w:t xml:space="preserve"> </w:t>
      </w:r>
      <w:r>
        <w:t>makes</w:t>
      </w:r>
      <w:r>
        <w:rPr>
          <w:spacing w:val="-4"/>
        </w:rPr>
        <w:t xml:space="preserve"> </w:t>
      </w:r>
      <w:r>
        <w:t>a</w:t>
      </w:r>
      <w:r>
        <w:rPr>
          <w:spacing w:val="-5"/>
        </w:rPr>
        <w:t xml:space="preserve"> </w:t>
      </w:r>
      <w:r>
        <w:t>good</w:t>
      </w:r>
      <w:r>
        <w:rPr>
          <w:spacing w:val="-3"/>
        </w:rPr>
        <w:t xml:space="preserve"> </w:t>
      </w:r>
      <w:r>
        <w:t>faith complaint of harassment and/or assists in the handling or investigation of a complaint in good faith. Employee, intern, or volunteer complaints of harassment by managers and supervisors will be investigated in a fair and objective</w:t>
      </w:r>
      <w:r>
        <w:rPr>
          <w:spacing w:val="-4"/>
        </w:rPr>
        <w:t xml:space="preserve"> </w:t>
      </w:r>
      <w:r>
        <w:t>manner.</w:t>
      </w:r>
    </w:p>
    <w:p w14:paraId="23C8648E" w14:textId="77777777" w:rsidR="00261F02" w:rsidRDefault="00261F02">
      <w:pPr>
        <w:pStyle w:val="BodyText"/>
      </w:pPr>
    </w:p>
    <w:p w14:paraId="23C8648F" w14:textId="77777777" w:rsidR="00261F02" w:rsidRDefault="00D655C7">
      <w:pPr>
        <w:pStyle w:val="ListParagraph"/>
        <w:numPr>
          <w:ilvl w:val="0"/>
          <w:numId w:val="31"/>
        </w:numPr>
        <w:tabs>
          <w:tab w:val="left" w:pos="5132"/>
          <w:tab w:val="left" w:pos="5133"/>
        </w:tabs>
        <w:ind w:hanging="721"/>
        <w:rPr>
          <w:sz w:val="24"/>
        </w:rPr>
      </w:pPr>
      <w:bookmarkStart w:id="36" w:name="3._Social_Media."/>
      <w:bookmarkEnd w:id="36"/>
      <w:r>
        <w:rPr>
          <w:sz w:val="24"/>
          <w:u w:val="single"/>
        </w:rPr>
        <w:t>Social</w:t>
      </w:r>
      <w:r>
        <w:rPr>
          <w:spacing w:val="-1"/>
          <w:sz w:val="24"/>
          <w:u w:val="single"/>
        </w:rPr>
        <w:t xml:space="preserve"> </w:t>
      </w:r>
      <w:r>
        <w:rPr>
          <w:sz w:val="24"/>
          <w:u w:val="single"/>
        </w:rPr>
        <w:t>Media</w:t>
      </w:r>
      <w:r>
        <w:rPr>
          <w:sz w:val="24"/>
        </w:rPr>
        <w:t>.</w:t>
      </w:r>
    </w:p>
    <w:p w14:paraId="23C86490" w14:textId="77777777" w:rsidR="00261F02" w:rsidRDefault="00261F02">
      <w:pPr>
        <w:pStyle w:val="BodyText"/>
        <w:spacing w:before="11"/>
        <w:rPr>
          <w:sz w:val="20"/>
        </w:rPr>
      </w:pPr>
    </w:p>
    <w:p w14:paraId="23C86491" w14:textId="2C15B7B8" w:rsidR="00261F02" w:rsidRDefault="00D655C7">
      <w:pPr>
        <w:pStyle w:val="BodyText"/>
        <w:ind w:left="1440" w:right="1436" w:firstLine="1439"/>
        <w:jc w:val="both"/>
      </w:pPr>
      <w:r>
        <w:t xml:space="preserve">Cape Atlantic I.N.K. has devoted considerable time and resources to building its reputation and </w:t>
      </w:r>
      <w:r w:rsidR="009007D6">
        <w:t>goodwill</w:t>
      </w:r>
      <w:r>
        <w:t xml:space="preserve">. These are valuable and important property to Cape Atlantic I.N.K.. Your use of social media may negatively impact Cape Atlantic I.N.K., so bear this in mind when using social media on your own time. You are solely responsible for your own </w:t>
      </w:r>
      <w:proofErr w:type="gramStart"/>
      <w:r>
        <w:t>conduct</w:t>
      </w:r>
      <w:proofErr w:type="gramEnd"/>
      <w:r>
        <w:t xml:space="preserve"> and you are solely responsible for what you post online. Before creating online content, consider some of the risks and rewards that are involved. Cape Atlantic I.N.K. expects their employees to follow the</w:t>
      </w:r>
      <w:r>
        <w:rPr>
          <w:spacing w:val="-8"/>
        </w:rPr>
        <w:t xml:space="preserve"> </w:t>
      </w:r>
      <w:proofErr w:type="gramStart"/>
      <w:r>
        <w:t>Social</w:t>
      </w:r>
      <w:r>
        <w:rPr>
          <w:spacing w:val="-6"/>
        </w:rPr>
        <w:t xml:space="preserve"> </w:t>
      </w:r>
      <w:r>
        <w:t>Media</w:t>
      </w:r>
      <w:r>
        <w:rPr>
          <w:spacing w:val="-7"/>
        </w:rPr>
        <w:t xml:space="preserve"> </w:t>
      </w:r>
      <w:r>
        <w:t>Policy</w:t>
      </w:r>
      <w:proofErr w:type="gramEnd"/>
      <w:r>
        <w:rPr>
          <w:spacing w:val="-9"/>
        </w:rPr>
        <w:t xml:space="preserve"> </w:t>
      </w:r>
      <w:r>
        <w:t>when</w:t>
      </w:r>
      <w:r>
        <w:rPr>
          <w:spacing w:val="-6"/>
        </w:rPr>
        <w:t xml:space="preserve"> </w:t>
      </w:r>
      <w:r>
        <w:t>using</w:t>
      </w:r>
      <w:r>
        <w:rPr>
          <w:spacing w:val="-6"/>
        </w:rPr>
        <w:t xml:space="preserve"> </w:t>
      </w:r>
      <w:r>
        <w:t>social</w:t>
      </w:r>
      <w:r>
        <w:rPr>
          <w:spacing w:val="-6"/>
        </w:rPr>
        <w:t xml:space="preserve"> </w:t>
      </w:r>
      <w:r>
        <w:t>media</w:t>
      </w:r>
      <w:r>
        <w:rPr>
          <w:spacing w:val="-7"/>
        </w:rPr>
        <w:t xml:space="preserve"> </w:t>
      </w:r>
      <w:r>
        <w:t>and</w:t>
      </w:r>
      <w:r>
        <w:rPr>
          <w:spacing w:val="-6"/>
        </w:rPr>
        <w:t xml:space="preserve"> </w:t>
      </w:r>
      <w:r>
        <w:t>prohibits</w:t>
      </w:r>
      <w:r>
        <w:rPr>
          <w:spacing w:val="-6"/>
        </w:rPr>
        <w:t xml:space="preserve"> </w:t>
      </w:r>
      <w:r>
        <w:t>employees,</w:t>
      </w:r>
      <w:r>
        <w:rPr>
          <w:spacing w:val="-6"/>
        </w:rPr>
        <w:t xml:space="preserve"> </w:t>
      </w:r>
      <w:r>
        <w:t>interns,</w:t>
      </w:r>
      <w:r>
        <w:rPr>
          <w:spacing w:val="-7"/>
        </w:rPr>
        <w:t xml:space="preserve"> </w:t>
      </w:r>
      <w:r>
        <w:t>and</w:t>
      </w:r>
      <w:r>
        <w:rPr>
          <w:spacing w:val="-6"/>
        </w:rPr>
        <w:t xml:space="preserve"> </w:t>
      </w:r>
      <w:r>
        <w:t>volunteers from representing themselves as a spokesperson for the</w:t>
      </w:r>
      <w:r>
        <w:rPr>
          <w:spacing w:val="-5"/>
        </w:rPr>
        <w:t xml:space="preserve"> </w:t>
      </w:r>
      <w:r>
        <w:t>Organization.</w:t>
      </w:r>
    </w:p>
    <w:p w14:paraId="23C86492" w14:textId="77777777" w:rsidR="00261F02" w:rsidRDefault="00261F02">
      <w:pPr>
        <w:jc w:val="both"/>
        <w:sectPr w:rsidR="00261F02">
          <w:pgSz w:w="12240" w:h="15840"/>
          <w:pgMar w:top="1360" w:right="0" w:bottom="1260" w:left="0" w:header="0" w:footer="981" w:gutter="0"/>
          <w:cols w:space="720"/>
        </w:sectPr>
      </w:pPr>
    </w:p>
    <w:p w14:paraId="23C86493" w14:textId="77777777" w:rsidR="00261F02" w:rsidRDefault="00D655C7">
      <w:pPr>
        <w:pStyle w:val="BodyText"/>
        <w:spacing w:before="79"/>
        <w:ind w:left="1440" w:right="1436" w:firstLine="1439"/>
        <w:jc w:val="both"/>
      </w:pPr>
      <w:r>
        <w:t>Keep</w:t>
      </w:r>
      <w:r>
        <w:rPr>
          <w:spacing w:val="-9"/>
        </w:rPr>
        <w:t xml:space="preserve"> </w:t>
      </w:r>
      <w:r>
        <w:t>in</w:t>
      </w:r>
      <w:r>
        <w:rPr>
          <w:spacing w:val="-8"/>
        </w:rPr>
        <w:t xml:space="preserve"> </w:t>
      </w:r>
      <w:r>
        <w:t>mind</w:t>
      </w:r>
      <w:r>
        <w:rPr>
          <w:spacing w:val="-8"/>
        </w:rPr>
        <w:t xml:space="preserve"> </w:t>
      </w:r>
      <w:r>
        <w:t>that</w:t>
      </w:r>
      <w:r>
        <w:rPr>
          <w:spacing w:val="-9"/>
        </w:rPr>
        <w:t xml:space="preserve"> </w:t>
      </w:r>
      <w:r>
        <w:t>any</w:t>
      </w:r>
      <w:r>
        <w:rPr>
          <w:spacing w:val="-9"/>
        </w:rPr>
        <w:t xml:space="preserve"> </w:t>
      </w:r>
      <w:r>
        <w:t>of</w:t>
      </w:r>
      <w:r>
        <w:rPr>
          <w:spacing w:val="-6"/>
        </w:rPr>
        <w:t xml:space="preserve"> </w:t>
      </w:r>
      <w:r>
        <w:t>your</w:t>
      </w:r>
      <w:r>
        <w:rPr>
          <w:spacing w:val="-9"/>
        </w:rPr>
        <w:t xml:space="preserve"> </w:t>
      </w:r>
      <w:r>
        <w:t>conduct</w:t>
      </w:r>
      <w:r>
        <w:rPr>
          <w:spacing w:val="-7"/>
        </w:rPr>
        <w:t xml:space="preserve"> </w:t>
      </w:r>
      <w:r>
        <w:t>that</w:t>
      </w:r>
      <w:r>
        <w:rPr>
          <w:spacing w:val="-6"/>
        </w:rPr>
        <w:t xml:space="preserve"> </w:t>
      </w:r>
      <w:r>
        <w:t>adversely</w:t>
      </w:r>
      <w:r>
        <w:rPr>
          <w:spacing w:val="-8"/>
        </w:rPr>
        <w:t xml:space="preserve"> </w:t>
      </w:r>
      <w:r>
        <w:t>affects</w:t>
      </w:r>
      <w:r>
        <w:rPr>
          <w:spacing w:val="-7"/>
        </w:rPr>
        <w:t xml:space="preserve"> </w:t>
      </w:r>
      <w:r>
        <w:t>your</w:t>
      </w:r>
      <w:r>
        <w:rPr>
          <w:spacing w:val="-9"/>
        </w:rPr>
        <w:t xml:space="preserve"> </w:t>
      </w:r>
      <w:r>
        <w:t>job</w:t>
      </w:r>
      <w:r>
        <w:rPr>
          <w:spacing w:val="-7"/>
        </w:rPr>
        <w:t xml:space="preserve"> </w:t>
      </w:r>
      <w:r>
        <w:t xml:space="preserve">performance, the performance of co-workers or otherwise adversely affects Cape Atlantic I.N.K. management, youth/young adults, and their families, suppliers, vendors, people who work on behalf of Cape Atlantic I.N.K. or Cape Atlantic I.N.K.’s legitimate business </w:t>
      </w:r>
      <w:proofErr w:type="gramStart"/>
      <w:r>
        <w:t>interests,</w:t>
      </w:r>
      <w:proofErr w:type="gramEnd"/>
      <w:r>
        <w:t xml:space="preserve"> may result in disciplinary action up to and including termination. Further, posting or re-posting of client and family information,</w:t>
      </w:r>
      <w:r>
        <w:rPr>
          <w:spacing w:val="-11"/>
        </w:rPr>
        <w:t xml:space="preserve"> </w:t>
      </w:r>
      <w:r>
        <w:t>even</w:t>
      </w:r>
      <w:r>
        <w:rPr>
          <w:spacing w:val="-10"/>
        </w:rPr>
        <w:t xml:space="preserve"> </w:t>
      </w:r>
      <w:r>
        <w:t>if</w:t>
      </w:r>
      <w:r>
        <w:rPr>
          <w:spacing w:val="-10"/>
        </w:rPr>
        <w:t xml:space="preserve"> </w:t>
      </w:r>
      <w:r>
        <w:t>you</w:t>
      </w:r>
      <w:r>
        <w:rPr>
          <w:spacing w:val="-10"/>
        </w:rPr>
        <w:t xml:space="preserve"> </w:t>
      </w:r>
      <w:r>
        <w:t>think</w:t>
      </w:r>
      <w:r>
        <w:rPr>
          <w:spacing w:val="-11"/>
        </w:rPr>
        <w:t xml:space="preserve"> </w:t>
      </w:r>
      <w:r>
        <w:t>you</w:t>
      </w:r>
      <w:r>
        <w:rPr>
          <w:spacing w:val="-10"/>
        </w:rPr>
        <w:t xml:space="preserve"> </w:t>
      </w:r>
      <w:r>
        <w:t>are</w:t>
      </w:r>
      <w:r>
        <w:rPr>
          <w:spacing w:val="-12"/>
        </w:rPr>
        <w:t xml:space="preserve"> </w:t>
      </w:r>
      <w:r>
        <w:t>being</w:t>
      </w:r>
      <w:r>
        <w:rPr>
          <w:spacing w:val="-10"/>
        </w:rPr>
        <w:t xml:space="preserve"> </w:t>
      </w:r>
      <w:r>
        <w:t>anonymous</w:t>
      </w:r>
      <w:r>
        <w:rPr>
          <w:spacing w:val="-10"/>
        </w:rPr>
        <w:t xml:space="preserve"> </w:t>
      </w:r>
      <w:r>
        <w:t>or</w:t>
      </w:r>
      <w:r>
        <w:rPr>
          <w:spacing w:val="-12"/>
        </w:rPr>
        <w:t xml:space="preserve"> </w:t>
      </w:r>
      <w:r>
        <w:t>trying</w:t>
      </w:r>
      <w:r>
        <w:rPr>
          <w:spacing w:val="-10"/>
        </w:rPr>
        <w:t xml:space="preserve"> </w:t>
      </w:r>
      <w:r>
        <w:t>to</w:t>
      </w:r>
      <w:r>
        <w:rPr>
          <w:spacing w:val="-10"/>
        </w:rPr>
        <w:t xml:space="preserve"> </w:t>
      </w:r>
      <w:r>
        <w:t>“de-identify”</w:t>
      </w:r>
      <w:r>
        <w:rPr>
          <w:spacing w:val="-12"/>
        </w:rPr>
        <w:t xml:space="preserve"> </w:t>
      </w:r>
      <w:r>
        <w:t>the</w:t>
      </w:r>
      <w:r>
        <w:rPr>
          <w:spacing w:val="-10"/>
        </w:rPr>
        <w:t xml:space="preserve"> </w:t>
      </w:r>
      <w:r>
        <w:t>information, may be a breach of your legal obligations under HIPAA and other privacy laws, resulting in potential civil and criminal penalties imposed upon you personally.</w:t>
      </w:r>
    </w:p>
    <w:p w14:paraId="23C86494" w14:textId="77777777" w:rsidR="00261F02" w:rsidRDefault="00261F02">
      <w:pPr>
        <w:pStyle w:val="BodyText"/>
        <w:spacing w:before="10"/>
        <w:rPr>
          <w:sz w:val="20"/>
        </w:rPr>
      </w:pPr>
    </w:p>
    <w:p w14:paraId="23C86495" w14:textId="77777777" w:rsidR="00261F02" w:rsidRDefault="00D655C7">
      <w:pPr>
        <w:pStyle w:val="ListParagraph"/>
        <w:numPr>
          <w:ilvl w:val="0"/>
          <w:numId w:val="31"/>
        </w:numPr>
        <w:tabs>
          <w:tab w:val="left" w:pos="5132"/>
          <w:tab w:val="left" w:pos="5133"/>
        </w:tabs>
        <w:ind w:hanging="721"/>
        <w:rPr>
          <w:sz w:val="24"/>
        </w:rPr>
      </w:pPr>
      <w:bookmarkStart w:id="37" w:name="4._License,_Registration_and_Certificati"/>
      <w:bookmarkEnd w:id="37"/>
      <w:r>
        <w:rPr>
          <w:sz w:val="24"/>
          <w:u w:val="single"/>
        </w:rPr>
        <w:t>License, Registration and Certification</w:t>
      </w:r>
      <w:r>
        <w:rPr>
          <w:spacing w:val="2"/>
          <w:sz w:val="24"/>
          <w:u w:val="single"/>
        </w:rPr>
        <w:t xml:space="preserve"> </w:t>
      </w:r>
      <w:r>
        <w:rPr>
          <w:sz w:val="24"/>
          <w:u w:val="single"/>
        </w:rPr>
        <w:t>Renewals</w:t>
      </w:r>
      <w:r>
        <w:rPr>
          <w:sz w:val="24"/>
        </w:rPr>
        <w:t>.</w:t>
      </w:r>
    </w:p>
    <w:p w14:paraId="23C86496" w14:textId="77777777" w:rsidR="00261F02" w:rsidRDefault="00261F02">
      <w:pPr>
        <w:pStyle w:val="BodyText"/>
        <w:spacing w:before="10"/>
        <w:rPr>
          <w:sz w:val="20"/>
        </w:rPr>
      </w:pPr>
    </w:p>
    <w:p w14:paraId="23C86497" w14:textId="77777777" w:rsidR="00261F02" w:rsidRDefault="00D655C7">
      <w:pPr>
        <w:pStyle w:val="BodyText"/>
        <w:ind w:left="1440" w:right="1434" w:firstLine="1439"/>
        <w:jc w:val="both"/>
      </w:pPr>
      <w:r>
        <w:t>All licensed, registered and certified employees, interns, and volunteers are responsible</w:t>
      </w:r>
      <w:r>
        <w:rPr>
          <w:spacing w:val="-7"/>
        </w:rPr>
        <w:t xml:space="preserve"> </w:t>
      </w:r>
      <w:r>
        <w:t>for</w:t>
      </w:r>
      <w:r>
        <w:rPr>
          <w:spacing w:val="-6"/>
        </w:rPr>
        <w:t xml:space="preserve"> </w:t>
      </w:r>
      <w:r>
        <w:t>maintaining</w:t>
      </w:r>
      <w:r>
        <w:rPr>
          <w:spacing w:val="-6"/>
        </w:rPr>
        <w:t xml:space="preserve"> </w:t>
      </w:r>
      <w:r>
        <w:t>and</w:t>
      </w:r>
      <w:r>
        <w:rPr>
          <w:spacing w:val="-3"/>
        </w:rPr>
        <w:t xml:space="preserve"> </w:t>
      </w:r>
      <w:r>
        <w:t>ensuring</w:t>
      </w:r>
      <w:r>
        <w:rPr>
          <w:spacing w:val="-5"/>
        </w:rPr>
        <w:t xml:space="preserve"> </w:t>
      </w:r>
      <w:r>
        <w:t>the</w:t>
      </w:r>
      <w:r>
        <w:rPr>
          <w:spacing w:val="-5"/>
        </w:rPr>
        <w:t xml:space="preserve"> </w:t>
      </w:r>
      <w:r>
        <w:t>validity</w:t>
      </w:r>
      <w:r>
        <w:rPr>
          <w:spacing w:val="-5"/>
        </w:rPr>
        <w:t xml:space="preserve"> </w:t>
      </w:r>
      <w:r>
        <w:t>of</w:t>
      </w:r>
      <w:r>
        <w:rPr>
          <w:spacing w:val="-6"/>
        </w:rPr>
        <w:t xml:space="preserve"> </w:t>
      </w:r>
      <w:r>
        <w:t>their</w:t>
      </w:r>
      <w:r>
        <w:rPr>
          <w:spacing w:val="-5"/>
        </w:rPr>
        <w:t xml:space="preserve"> </w:t>
      </w:r>
      <w:r>
        <w:t>respective</w:t>
      </w:r>
      <w:r>
        <w:rPr>
          <w:spacing w:val="-6"/>
        </w:rPr>
        <w:t xml:space="preserve"> </w:t>
      </w:r>
      <w:r>
        <w:t>licenses, registrations</w:t>
      </w:r>
      <w:r>
        <w:rPr>
          <w:spacing w:val="-6"/>
        </w:rPr>
        <w:t xml:space="preserve"> </w:t>
      </w:r>
      <w:r>
        <w:t xml:space="preserve">and certifications or other credentials. All licensed, registered and certified employees, interns, or volunteers shall </w:t>
      </w:r>
      <w:proofErr w:type="gramStart"/>
      <w:r>
        <w:t>comply at all times</w:t>
      </w:r>
      <w:proofErr w:type="gramEnd"/>
      <w:r>
        <w:t xml:space="preserve"> with federal and state laws and regulations affecting their respective disciplines and governing the practice of their respective</w:t>
      </w:r>
      <w:r>
        <w:rPr>
          <w:spacing w:val="-2"/>
        </w:rPr>
        <w:t xml:space="preserve"> </w:t>
      </w:r>
      <w:r>
        <w:t>professions.</w:t>
      </w:r>
    </w:p>
    <w:p w14:paraId="23C86498" w14:textId="77777777" w:rsidR="00261F02" w:rsidRDefault="00261F02">
      <w:pPr>
        <w:pStyle w:val="BodyText"/>
        <w:rPr>
          <w:sz w:val="21"/>
        </w:rPr>
      </w:pPr>
    </w:p>
    <w:p w14:paraId="23C86499" w14:textId="77777777" w:rsidR="00261F02" w:rsidRDefault="00D655C7">
      <w:pPr>
        <w:pStyle w:val="ListParagraph"/>
        <w:numPr>
          <w:ilvl w:val="0"/>
          <w:numId w:val="31"/>
        </w:numPr>
        <w:tabs>
          <w:tab w:val="left" w:pos="5132"/>
          <w:tab w:val="left" w:pos="5133"/>
        </w:tabs>
        <w:ind w:hanging="721"/>
        <w:rPr>
          <w:sz w:val="24"/>
        </w:rPr>
      </w:pPr>
      <w:bookmarkStart w:id="38" w:name="5._Use_of__Cape_Atlantic_I.N.K.’s_Proper"/>
      <w:bookmarkEnd w:id="38"/>
      <w:r>
        <w:rPr>
          <w:sz w:val="24"/>
          <w:u w:val="single"/>
        </w:rPr>
        <w:t>Use of Cape Atlantic I.N.K.’s</w:t>
      </w:r>
      <w:r>
        <w:rPr>
          <w:spacing w:val="-3"/>
          <w:sz w:val="24"/>
          <w:u w:val="single"/>
        </w:rPr>
        <w:t xml:space="preserve"> </w:t>
      </w:r>
      <w:r>
        <w:rPr>
          <w:sz w:val="24"/>
          <w:u w:val="single"/>
        </w:rPr>
        <w:t>Property</w:t>
      </w:r>
      <w:r>
        <w:rPr>
          <w:sz w:val="24"/>
        </w:rPr>
        <w:t>.</w:t>
      </w:r>
    </w:p>
    <w:p w14:paraId="23C8649A" w14:textId="77777777" w:rsidR="00261F02" w:rsidRDefault="00261F02">
      <w:pPr>
        <w:pStyle w:val="BodyText"/>
        <w:spacing w:before="10"/>
        <w:rPr>
          <w:sz w:val="20"/>
        </w:rPr>
      </w:pPr>
    </w:p>
    <w:p w14:paraId="23C8649B" w14:textId="77777777" w:rsidR="00261F02" w:rsidRDefault="00D655C7">
      <w:pPr>
        <w:pStyle w:val="BodyText"/>
        <w:ind w:left="1440" w:right="1436" w:firstLine="1439"/>
        <w:jc w:val="both"/>
      </w:pPr>
      <w:proofErr w:type="gramStart"/>
      <w:r>
        <w:t>As a general rule</w:t>
      </w:r>
      <w:proofErr w:type="gramEnd"/>
      <w:r>
        <w:t>, employees, interns, and volunteers are expected to use Cape Atlantic I.N.K.’s property, including time, materials, supplies, equipment, information and other resources (“Property”) in a prudent and effective manner for business-related purposes only. The use of property for community or charitable purposes, or for personal uses, must be approved by the Executive Director, in advance. Any use of property for personal financial gain unrelated to job</w:t>
      </w:r>
      <w:r>
        <w:rPr>
          <w:spacing w:val="-6"/>
        </w:rPr>
        <w:t xml:space="preserve"> </w:t>
      </w:r>
      <w:r>
        <w:t>responsibilities</w:t>
      </w:r>
      <w:r>
        <w:rPr>
          <w:spacing w:val="-5"/>
        </w:rPr>
        <w:t xml:space="preserve"> </w:t>
      </w:r>
      <w:r>
        <w:t>on</w:t>
      </w:r>
      <w:r>
        <w:rPr>
          <w:spacing w:val="-6"/>
        </w:rPr>
        <w:t xml:space="preserve"> </w:t>
      </w:r>
      <w:r>
        <w:t>behalf</w:t>
      </w:r>
      <w:r>
        <w:rPr>
          <w:spacing w:val="-5"/>
        </w:rPr>
        <w:t xml:space="preserve"> </w:t>
      </w:r>
      <w:r>
        <w:t>of</w:t>
      </w:r>
      <w:r>
        <w:rPr>
          <w:spacing w:val="-5"/>
        </w:rPr>
        <w:t xml:space="preserve"> </w:t>
      </w:r>
      <w:r>
        <w:t>Cape</w:t>
      </w:r>
      <w:r>
        <w:rPr>
          <w:spacing w:val="-6"/>
        </w:rPr>
        <w:t xml:space="preserve"> </w:t>
      </w:r>
      <w:r>
        <w:t>Atlantic</w:t>
      </w:r>
      <w:r>
        <w:rPr>
          <w:spacing w:val="-2"/>
        </w:rPr>
        <w:t xml:space="preserve"> </w:t>
      </w:r>
      <w:r>
        <w:t>I.N.K.</w:t>
      </w:r>
      <w:r>
        <w:rPr>
          <w:spacing w:val="-4"/>
        </w:rPr>
        <w:t xml:space="preserve"> </w:t>
      </w:r>
      <w:r>
        <w:t>is</w:t>
      </w:r>
      <w:r>
        <w:rPr>
          <w:spacing w:val="-5"/>
        </w:rPr>
        <w:t xml:space="preserve"> </w:t>
      </w:r>
      <w:r>
        <w:t>prohibited.</w:t>
      </w:r>
      <w:r>
        <w:rPr>
          <w:spacing w:val="-6"/>
        </w:rPr>
        <w:t xml:space="preserve"> </w:t>
      </w:r>
      <w:r>
        <w:t>While</w:t>
      </w:r>
      <w:r>
        <w:rPr>
          <w:spacing w:val="-6"/>
        </w:rPr>
        <w:t xml:space="preserve"> </w:t>
      </w:r>
      <w:r>
        <w:t>on</w:t>
      </w:r>
      <w:r>
        <w:rPr>
          <w:spacing w:val="-6"/>
        </w:rPr>
        <w:t xml:space="preserve"> </w:t>
      </w:r>
      <w:r>
        <w:t>Cape</w:t>
      </w:r>
      <w:r>
        <w:rPr>
          <w:spacing w:val="-6"/>
        </w:rPr>
        <w:t xml:space="preserve"> </w:t>
      </w:r>
      <w:r>
        <w:t>Atlantic</w:t>
      </w:r>
      <w:r>
        <w:rPr>
          <w:spacing w:val="-4"/>
        </w:rPr>
        <w:t xml:space="preserve"> </w:t>
      </w:r>
      <w:r>
        <w:t xml:space="preserve">I.N.K. properties, employees, interns, volunteers, </w:t>
      </w:r>
      <w:proofErr w:type="gramStart"/>
      <w:r>
        <w:t>persons</w:t>
      </w:r>
      <w:proofErr w:type="gramEnd"/>
      <w:r>
        <w:t xml:space="preserve"> served, and other visitors, the Organization assumes no liability for the damage, loss or theft of personal</w:t>
      </w:r>
      <w:r>
        <w:rPr>
          <w:spacing w:val="-3"/>
        </w:rPr>
        <w:t xml:space="preserve"> </w:t>
      </w:r>
      <w:r>
        <w:t>possessions.</w:t>
      </w:r>
    </w:p>
    <w:p w14:paraId="23C8649C" w14:textId="77777777" w:rsidR="00261F02" w:rsidRDefault="00261F02">
      <w:pPr>
        <w:pStyle w:val="BodyText"/>
        <w:rPr>
          <w:sz w:val="26"/>
        </w:rPr>
      </w:pPr>
    </w:p>
    <w:p w14:paraId="23C8649D" w14:textId="77777777" w:rsidR="00261F02" w:rsidRDefault="00D655C7">
      <w:pPr>
        <w:pStyle w:val="Heading3"/>
        <w:numPr>
          <w:ilvl w:val="0"/>
          <w:numId w:val="34"/>
        </w:numPr>
        <w:tabs>
          <w:tab w:val="left" w:pos="2880"/>
          <w:tab w:val="left" w:pos="2881"/>
        </w:tabs>
        <w:spacing w:before="217"/>
        <w:ind w:hanging="721"/>
        <w:rPr>
          <w:u w:val="none"/>
        </w:rPr>
      </w:pPr>
      <w:bookmarkStart w:id="39" w:name="G._Ethical_and_Legal_Compliance."/>
      <w:bookmarkStart w:id="40" w:name="_TOC_250030"/>
      <w:bookmarkEnd w:id="39"/>
      <w:r>
        <w:rPr>
          <w:u w:val="thick"/>
        </w:rPr>
        <w:t>Ethical and Legal</w:t>
      </w:r>
      <w:r>
        <w:rPr>
          <w:spacing w:val="-1"/>
          <w:u w:val="thick"/>
        </w:rPr>
        <w:t xml:space="preserve"> </w:t>
      </w:r>
      <w:r>
        <w:rPr>
          <w:u w:val="thick"/>
        </w:rPr>
        <w:t>Compliance</w:t>
      </w:r>
      <w:bookmarkEnd w:id="40"/>
      <w:r>
        <w:rPr>
          <w:u w:val="none"/>
        </w:rPr>
        <w:t>.</w:t>
      </w:r>
    </w:p>
    <w:p w14:paraId="23C8649E" w14:textId="77777777" w:rsidR="00261F02" w:rsidRDefault="00261F02">
      <w:pPr>
        <w:pStyle w:val="BodyText"/>
        <w:spacing w:before="10"/>
        <w:rPr>
          <w:b/>
          <w:sz w:val="20"/>
        </w:rPr>
      </w:pPr>
    </w:p>
    <w:p w14:paraId="23C8649F" w14:textId="77777777" w:rsidR="00261F02" w:rsidRDefault="00D655C7">
      <w:pPr>
        <w:pStyle w:val="ListParagraph"/>
        <w:numPr>
          <w:ilvl w:val="0"/>
          <w:numId w:val="30"/>
        </w:numPr>
        <w:tabs>
          <w:tab w:val="left" w:pos="5132"/>
          <w:tab w:val="left" w:pos="5133"/>
        </w:tabs>
        <w:ind w:hanging="721"/>
        <w:rPr>
          <w:sz w:val="24"/>
        </w:rPr>
      </w:pPr>
      <w:bookmarkStart w:id="41" w:name="1._Compliance."/>
      <w:bookmarkEnd w:id="41"/>
      <w:r>
        <w:rPr>
          <w:sz w:val="24"/>
          <w:u w:val="single"/>
        </w:rPr>
        <w:t>Compliance</w:t>
      </w:r>
      <w:r>
        <w:rPr>
          <w:sz w:val="24"/>
        </w:rPr>
        <w:t>.</w:t>
      </w:r>
    </w:p>
    <w:p w14:paraId="23C864A0" w14:textId="77777777" w:rsidR="00261F02" w:rsidRDefault="00261F02">
      <w:pPr>
        <w:pStyle w:val="BodyText"/>
        <w:spacing w:before="10"/>
        <w:rPr>
          <w:sz w:val="20"/>
        </w:rPr>
      </w:pPr>
    </w:p>
    <w:p w14:paraId="23C864A1" w14:textId="77777777" w:rsidR="00261F02" w:rsidRDefault="00D655C7">
      <w:pPr>
        <w:pStyle w:val="BodyText"/>
        <w:ind w:left="1440" w:right="1436" w:firstLine="1439"/>
        <w:jc w:val="both"/>
      </w:pPr>
      <w:r>
        <w:t xml:space="preserve">Employees, interns, and volunteers are expected to </w:t>
      </w:r>
      <w:proofErr w:type="gramStart"/>
      <w:r>
        <w:t>engage in ethical and legal conduct at all times</w:t>
      </w:r>
      <w:proofErr w:type="gramEnd"/>
      <w:r>
        <w:t>. Employees, interns, and volunteers must comply with all applicable federal, state and local laws and regulations, and government health care and private reimbursement program requirements to which the individual and Cape Atlantic I.N.K. is bound by law or pursuant to lawfully executed contracts. This compliance requirement includes all licensure rules and</w:t>
      </w:r>
      <w:r>
        <w:rPr>
          <w:spacing w:val="-14"/>
        </w:rPr>
        <w:t xml:space="preserve"> </w:t>
      </w:r>
      <w:r>
        <w:t>regulations,</w:t>
      </w:r>
      <w:r>
        <w:rPr>
          <w:spacing w:val="-13"/>
        </w:rPr>
        <w:t xml:space="preserve"> </w:t>
      </w:r>
      <w:r>
        <w:t>and</w:t>
      </w:r>
      <w:r>
        <w:rPr>
          <w:spacing w:val="-12"/>
        </w:rPr>
        <w:t xml:space="preserve"> </w:t>
      </w:r>
      <w:r>
        <w:t>all</w:t>
      </w:r>
      <w:r>
        <w:rPr>
          <w:spacing w:val="-13"/>
        </w:rPr>
        <w:t xml:space="preserve"> </w:t>
      </w:r>
      <w:r>
        <w:t>applicable</w:t>
      </w:r>
      <w:r>
        <w:rPr>
          <w:spacing w:val="-14"/>
        </w:rPr>
        <w:t xml:space="preserve"> </w:t>
      </w:r>
      <w:r>
        <w:t>legal,</w:t>
      </w:r>
      <w:r>
        <w:rPr>
          <w:spacing w:val="-14"/>
        </w:rPr>
        <w:t xml:space="preserve"> </w:t>
      </w:r>
      <w:r>
        <w:t>ethical</w:t>
      </w:r>
      <w:r>
        <w:rPr>
          <w:spacing w:val="-13"/>
        </w:rPr>
        <w:t xml:space="preserve"> </w:t>
      </w:r>
      <w:r>
        <w:t>and</w:t>
      </w:r>
      <w:r>
        <w:rPr>
          <w:spacing w:val="-12"/>
        </w:rPr>
        <w:t xml:space="preserve"> </w:t>
      </w:r>
      <w:r>
        <w:t>professional</w:t>
      </w:r>
      <w:r>
        <w:rPr>
          <w:spacing w:val="-12"/>
        </w:rPr>
        <w:t xml:space="preserve"> </w:t>
      </w:r>
      <w:r>
        <w:t>standards</w:t>
      </w:r>
      <w:r>
        <w:rPr>
          <w:spacing w:val="-12"/>
        </w:rPr>
        <w:t xml:space="preserve"> </w:t>
      </w:r>
      <w:r>
        <w:t>of</w:t>
      </w:r>
      <w:r>
        <w:rPr>
          <w:spacing w:val="-15"/>
        </w:rPr>
        <w:t xml:space="preserve"> </w:t>
      </w:r>
      <w:r>
        <w:t>practice.</w:t>
      </w:r>
      <w:r>
        <w:rPr>
          <w:spacing w:val="-12"/>
        </w:rPr>
        <w:t xml:space="preserve"> </w:t>
      </w:r>
      <w:r>
        <w:t>Employees, interns,</w:t>
      </w:r>
      <w:r>
        <w:rPr>
          <w:spacing w:val="-9"/>
        </w:rPr>
        <w:t xml:space="preserve"> </w:t>
      </w:r>
      <w:r>
        <w:t>and</w:t>
      </w:r>
      <w:r>
        <w:rPr>
          <w:spacing w:val="-8"/>
        </w:rPr>
        <w:t xml:space="preserve"> </w:t>
      </w:r>
      <w:r>
        <w:t>volunteers</w:t>
      </w:r>
      <w:r>
        <w:rPr>
          <w:spacing w:val="-7"/>
        </w:rPr>
        <w:t xml:space="preserve"> </w:t>
      </w:r>
      <w:r>
        <w:t>must</w:t>
      </w:r>
      <w:r>
        <w:rPr>
          <w:spacing w:val="-8"/>
        </w:rPr>
        <w:t xml:space="preserve"> </w:t>
      </w:r>
      <w:r>
        <w:t>comply</w:t>
      </w:r>
      <w:r>
        <w:rPr>
          <w:spacing w:val="-8"/>
        </w:rPr>
        <w:t xml:space="preserve"> </w:t>
      </w:r>
      <w:r>
        <w:t>with</w:t>
      </w:r>
      <w:r>
        <w:rPr>
          <w:spacing w:val="-7"/>
        </w:rPr>
        <w:t xml:space="preserve"> </w:t>
      </w:r>
      <w:r>
        <w:t>this</w:t>
      </w:r>
      <w:r>
        <w:rPr>
          <w:spacing w:val="-7"/>
        </w:rPr>
        <w:t xml:space="preserve"> </w:t>
      </w:r>
      <w:r>
        <w:t>Code</w:t>
      </w:r>
      <w:r>
        <w:rPr>
          <w:spacing w:val="-10"/>
        </w:rPr>
        <w:t xml:space="preserve"> </w:t>
      </w:r>
      <w:r>
        <w:t>of</w:t>
      </w:r>
      <w:r>
        <w:rPr>
          <w:spacing w:val="-8"/>
        </w:rPr>
        <w:t xml:space="preserve"> </w:t>
      </w:r>
      <w:r>
        <w:t>Conduct,</w:t>
      </w:r>
      <w:r>
        <w:rPr>
          <w:spacing w:val="-7"/>
        </w:rPr>
        <w:t xml:space="preserve"> </w:t>
      </w:r>
      <w:r>
        <w:t>the</w:t>
      </w:r>
      <w:r>
        <w:rPr>
          <w:spacing w:val="-9"/>
        </w:rPr>
        <w:t xml:space="preserve"> </w:t>
      </w:r>
      <w:r>
        <w:t>Compliance</w:t>
      </w:r>
      <w:r>
        <w:rPr>
          <w:spacing w:val="-10"/>
        </w:rPr>
        <w:t xml:space="preserve"> </w:t>
      </w:r>
      <w:r>
        <w:t>Plan</w:t>
      </w:r>
      <w:r>
        <w:rPr>
          <w:spacing w:val="-6"/>
        </w:rPr>
        <w:t xml:space="preserve"> </w:t>
      </w:r>
      <w:r>
        <w:t>and</w:t>
      </w:r>
      <w:r>
        <w:rPr>
          <w:spacing w:val="-5"/>
        </w:rPr>
        <w:t xml:space="preserve"> </w:t>
      </w:r>
      <w:r>
        <w:t>all</w:t>
      </w:r>
      <w:r>
        <w:rPr>
          <w:spacing w:val="-8"/>
        </w:rPr>
        <w:t xml:space="preserve"> </w:t>
      </w:r>
      <w:r>
        <w:t>other policies, procedures and protocols adopted by Cape Atlantic I.N.K. from time to</w:t>
      </w:r>
      <w:r>
        <w:rPr>
          <w:spacing w:val="-1"/>
        </w:rPr>
        <w:t xml:space="preserve"> </w:t>
      </w:r>
      <w:r>
        <w:t>time.</w:t>
      </w:r>
    </w:p>
    <w:p w14:paraId="23C864A2" w14:textId="77777777" w:rsidR="00261F02" w:rsidRDefault="00261F02">
      <w:pPr>
        <w:pStyle w:val="BodyText"/>
        <w:rPr>
          <w:sz w:val="21"/>
        </w:rPr>
      </w:pPr>
    </w:p>
    <w:p w14:paraId="23C864A3" w14:textId="77777777" w:rsidR="00261F02" w:rsidRDefault="00D655C7">
      <w:pPr>
        <w:pStyle w:val="BodyText"/>
        <w:ind w:left="1440" w:right="1432" w:firstLine="1439"/>
        <w:jc w:val="both"/>
      </w:pPr>
      <w:r>
        <w:t xml:space="preserve">Ethics are the standards of conduct that define what is morally right and wrong. In other words, </w:t>
      </w:r>
      <w:r>
        <w:rPr>
          <w:i/>
        </w:rPr>
        <w:t xml:space="preserve">should I do this? </w:t>
      </w:r>
      <w:r>
        <w:t xml:space="preserve">Ethics </w:t>
      </w:r>
      <w:proofErr w:type="gramStart"/>
      <w:r>
        <w:t>are</w:t>
      </w:r>
      <w:proofErr w:type="gramEnd"/>
      <w:r>
        <w:t xml:space="preserve"> important because it is not easy to decide what is right and what is wrong. Many of the decisions we make involve others and when we act with</w:t>
      </w:r>
      <w:r>
        <w:rPr>
          <w:spacing w:val="-27"/>
        </w:rPr>
        <w:t xml:space="preserve"> </w:t>
      </w:r>
      <w:r>
        <w:t>honesty, integrity,</w:t>
      </w:r>
      <w:r>
        <w:rPr>
          <w:spacing w:val="-8"/>
        </w:rPr>
        <w:t xml:space="preserve"> </w:t>
      </w:r>
      <w:r>
        <w:t>and</w:t>
      </w:r>
      <w:r>
        <w:rPr>
          <w:spacing w:val="-9"/>
        </w:rPr>
        <w:t xml:space="preserve"> </w:t>
      </w:r>
      <w:r>
        <w:t>compassion,</w:t>
      </w:r>
      <w:r>
        <w:rPr>
          <w:spacing w:val="-8"/>
        </w:rPr>
        <w:t xml:space="preserve"> </w:t>
      </w:r>
      <w:r>
        <w:t>people</w:t>
      </w:r>
      <w:r>
        <w:rPr>
          <w:spacing w:val="-9"/>
        </w:rPr>
        <w:t xml:space="preserve"> </w:t>
      </w:r>
      <w:r>
        <w:t>around</w:t>
      </w:r>
      <w:r>
        <w:rPr>
          <w:spacing w:val="-9"/>
        </w:rPr>
        <w:t xml:space="preserve"> </w:t>
      </w:r>
      <w:r>
        <w:t>us</w:t>
      </w:r>
      <w:r>
        <w:rPr>
          <w:spacing w:val="-8"/>
        </w:rPr>
        <w:t xml:space="preserve"> </w:t>
      </w:r>
      <w:r>
        <w:t>will</w:t>
      </w:r>
      <w:r>
        <w:rPr>
          <w:spacing w:val="-8"/>
        </w:rPr>
        <w:t xml:space="preserve"> </w:t>
      </w:r>
      <w:r>
        <w:t>trust</w:t>
      </w:r>
      <w:r>
        <w:rPr>
          <w:spacing w:val="-8"/>
        </w:rPr>
        <w:t xml:space="preserve"> </w:t>
      </w:r>
      <w:r>
        <w:t>you</w:t>
      </w:r>
      <w:r>
        <w:rPr>
          <w:spacing w:val="-9"/>
        </w:rPr>
        <w:t xml:space="preserve"> </w:t>
      </w:r>
      <w:r>
        <w:t>and</w:t>
      </w:r>
      <w:r>
        <w:rPr>
          <w:spacing w:val="-9"/>
        </w:rPr>
        <w:t xml:space="preserve"> </w:t>
      </w:r>
      <w:r>
        <w:t>your</w:t>
      </w:r>
      <w:r>
        <w:rPr>
          <w:spacing w:val="-9"/>
        </w:rPr>
        <w:t xml:space="preserve"> </w:t>
      </w:r>
      <w:r>
        <w:t>decision-making</w:t>
      </w:r>
      <w:r>
        <w:rPr>
          <w:spacing w:val="-9"/>
        </w:rPr>
        <w:t xml:space="preserve"> </w:t>
      </w:r>
      <w:r>
        <w:t>abilities.</w:t>
      </w:r>
      <w:r>
        <w:rPr>
          <w:spacing w:val="44"/>
        </w:rPr>
        <w:t xml:space="preserve"> </w:t>
      </w:r>
      <w:r>
        <w:t xml:space="preserve">For social workers, professional ethics are outlined that </w:t>
      </w:r>
      <w:proofErr w:type="gramStart"/>
      <w:r>
        <w:t>lays</w:t>
      </w:r>
      <w:proofErr w:type="gramEnd"/>
      <w:r>
        <w:t xml:space="preserve"> out the principles, standards, and values to</w:t>
      </w:r>
      <w:r>
        <w:rPr>
          <w:spacing w:val="28"/>
        </w:rPr>
        <w:t xml:space="preserve"> </w:t>
      </w:r>
      <w:r>
        <w:t>which</w:t>
      </w:r>
      <w:r>
        <w:rPr>
          <w:spacing w:val="28"/>
        </w:rPr>
        <w:t xml:space="preserve"> </w:t>
      </w:r>
      <w:r>
        <w:t>social</w:t>
      </w:r>
      <w:r>
        <w:rPr>
          <w:spacing w:val="29"/>
        </w:rPr>
        <w:t xml:space="preserve"> </w:t>
      </w:r>
      <w:r>
        <w:t>workers</w:t>
      </w:r>
      <w:r>
        <w:rPr>
          <w:spacing w:val="28"/>
        </w:rPr>
        <w:t xml:space="preserve"> </w:t>
      </w:r>
      <w:r>
        <w:t>are</w:t>
      </w:r>
      <w:r>
        <w:rPr>
          <w:spacing w:val="28"/>
        </w:rPr>
        <w:t xml:space="preserve"> </w:t>
      </w:r>
      <w:r>
        <w:t>expected</w:t>
      </w:r>
      <w:r>
        <w:rPr>
          <w:spacing w:val="27"/>
        </w:rPr>
        <w:t xml:space="preserve"> </w:t>
      </w:r>
      <w:r>
        <w:t>to</w:t>
      </w:r>
      <w:r>
        <w:rPr>
          <w:spacing w:val="30"/>
        </w:rPr>
        <w:t xml:space="preserve"> </w:t>
      </w:r>
      <w:r>
        <w:t>adhere.</w:t>
      </w:r>
      <w:r>
        <w:rPr>
          <w:spacing w:val="32"/>
        </w:rPr>
        <w:t xml:space="preserve"> </w:t>
      </w:r>
      <w:r>
        <w:t>Cape</w:t>
      </w:r>
      <w:r>
        <w:rPr>
          <w:spacing w:val="26"/>
        </w:rPr>
        <w:t xml:space="preserve"> </w:t>
      </w:r>
      <w:r>
        <w:t>Atlantic</w:t>
      </w:r>
      <w:r>
        <w:rPr>
          <w:spacing w:val="29"/>
        </w:rPr>
        <w:t xml:space="preserve"> </w:t>
      </w:r>
      <w:r>
        <w:t>I.N.K.</w:t>
      </w:r>
      <w:r>
        <w:rPr>
          <w:spacing w:val="31"/>
        </w:rPr>
        <w:t xml:space="preserve"> </w:t>
      </w:r>
      <w:r>
        <w:t>Employees,</w:t>
      </w:r>
      <w:r>
        <w:rPr>
          <w:spacing w:val="27"/>
        </w:rPr>
        <w:t xml:space="preserve"> </w:t>
      </w:r>
      <w:r>
        <w:t>interns,</w:t>
      </w:r>
      <w:r>
        <w:rPr>
          <w:spacing w:val="27"/>
        </w:rPr>
        <w:t xml:space="preserve"> </w:t>
      </w:r>
      <w:r>
        <w:t>and</w:t>
      </w:r>
    </w:p>
    <w:p w14:paraId="23C864A4" w14:textId="77777777" w:rsidR="00261F02" w:rsidRDefault="00261F02">
      <w:pPr>
        <w:jc w:val="both"/>
        <w:sectPr w:rsidR="00261F02">
          <w:pgSz w:w="12240" w:h="15840"/>
          <w:pgMar w:top="1360" w:right="0" w:bottom="1260" w:left="0" w:header="0" w:footer="981" w:gutter="0"/>
          <w:cols w:space="720"/>
        </w:sectPr>
      </w:pPr>
    </w:p>
    <w:p w14:paraId="23C864A5" w14:textId="77777777" w:rsidR="00261F02" w:rsidRDefault="00D655C7">
      <w:pPr>
        <w:pStyle w:val="BodyText"/>
        <w:spacing w:before="79"/>
        <w:ind w:left="1440" w:right="1434"/>
        <w:jc w:val="both"/>
      </w:pPr>
      <w:r>
        <w:t xml:space="preserve">volunteers are bound by </w:t>
      </w:r>
      <w:proofErr w:type="gramStart"/>
      <w:r>
        <w:t>National</w:t>
      </w:r>
      <w:proofErr w:type="gramEnd"/>
      <w:r>
        <w:t xml:space="preserve"> Association of Social Workers, (NASW) Code of Ethics. The </w:t>
      </w:r>
      <w:r>
        <w:rPr>
          <w:i/>
        </w:rPr>
        <w:t xml:space="preserve">Code </w:t>
      </w:r>
      <w:r>
        <w:t xml:space="preserve">is relevant to all social workers and social work students, regardless of their professional functions, the settings in which they work, or the populations they serve. This Code guides our employees, interns, and volunteers in determining how we respond and act in relationships and toward our </w:t>
      </w:r>
      <w:proofErr w:type="gramStart"/>
      <w:r>
        <w:t>persons</w:t>
      </w:r>
      <w:proofErr w:type="gramEnd"/>
      <w:r>
        <w:t xml:space="preserve"> served. The Code is applicable to all levels of social work practice.</w:t>
      </w:r>
      <w:r>
        <w:rPr>
          <w:spacing w:val="-22"/>
        </w:rPr>
        <w:t xml:space="preserve"> </w:t>
      </w:r>
      <w:r>
        <w:t xml:space="preserve">Everyone, from students to professors of social work, is expected to adhere to its standards. The Code is not considered a step-by-step rule book for social workers; rather, it is a set of standards, values, and principles that social workers must use to make sound ethical decisions. Employees, interns, and volunteers are expected to </w:t>
      </w:r>
      <w:proofErr w:type="gramStart"/>
      <w:r>
        <w:t>act in a legally- and ethically compliant manner at all times and within the scope of their employment and job duties and limitations at all times</w:t>
      </w:r>
      <w:proofErr w:type="gramEnd"/>
      <w:r>
        <w:t>. Each employee, intern, and volunteer should be aware that actions taken by the employees, interns, and volunteers are unethical, illegal or outside the scope of employment or beyond job duties may subject the individual employee, intern, and volunteers to personal liability. This may include, for example, civil liability, professional licensure board liability and potential criminal liability. This also may include employment sanctions, up to and including termination of</w:t>
      </w:r>
      <w:r>
        <w:rPr>
          <w:spacing w:val="-3"/>
        </w:rPr>
        <w:t xml:space="preserve"> </w:t>
      </w:r>
      <w:r>
        <w:t>employment.</w:t>
      </w:r>
    </w:p>
    <w:p w14:paraId="23C864A6" w14:textId="77777777" w:rsidR="00261F02" w:rsidRDefault="00261F02">
      <w:pPr>
        <w:pStyle w:val="BodyText"/>
        <w:rPr>
          <w:sz w:val="21"/>
        </w:rPr>
      </w:pPr>
    </w:p>
    <w:p w14:paraId="23C864A7" w14:textId="77777777" w:rsidR="00261F02" w:rsidRDefault="00D655C7">
      <w:pPr>
        <w:pStyle w:val="BodyText"/>
        <w:ind w:left="1440" w:right="1434" w:firstLine="1439"/>
        <w:jc w:val="both"/>
      </w:pPr>
      <w:r>
        <w:t>To assist employees, interns, and volunteers in understanding and meeting their compliance obligations, all employees, interns, and volunteers are expected to attend general compliance education and training sessions as well as more specific sessions designated for their areas of responsibility and job titles. This may include mandatory compliance training offered by Cape</w:t>
      </w:r>
      <w:r>
        <w:rPr>
          <w:spacing w:val="-15"/>
        </w:rPr>
        <w:t xml:space="preserve"> </w:t>
      </w:r>
      <w:r>
        <w:t>Atlantic</w:t>
      </w:r>
      <w:r>
        <w:rPr>
          <w:spacing w:val="-15"/>
        </w:rPr>
        <w:t xml:space="preserve"> </w:t>
      </w:r>
      <w:r>
        <w:t>I.N.K.,</w:t>
      </w:r>
      <w:r>
        <w:rPr>
          <w:spacing w:val="-14"/>
        </w:rPr>
        <w:t xml:space="preserve"> </w:t>
      </w:r>
      <w:r>
        <w:t>as</w:t>
      </w:r>
      <w:r>
        <w:rPr>
          <w:spacing w:val="-12"/>
        </w:rPr>
        <w:t xml:space="preserve"> </w:t>
      </w:r>
      <w:r>
        <w:t>well</w:t>
      </w:r>
      <w:r>
        <w:rPr>
          <w:spacing w:val="-14"/>
        </w:rPr>
        <w:t xml:space="preserve"> </w:t>
      </w:r>
      <w:r>
        <w:t>as</w:t>
      </w:r>
      <w:r>
        <w:rPr>
          <w:spacing w:val="-13"/>
        </w:rPr>
        <w:t xml:space="preserve"> </w:t>
      </w:r>
      <w:r>
        <w:t>continuing</w:t>
      </w:r>
      <w:r>
        <w:rPr>
          <w:spacing w:val="-14"/>
        </w:rPr>
        <w:t xml:space="preserve"> </w:t>
      </w:r>
      <w:r>
        <w:t>education</w:t>
      </w:r>
      <w:r>
        <w:rPr>
          <w:spacing w:val="-14"/>
        </w:rPr>
        <w:t xml:space="preserve"> </w:t>
      </w:r>
      <w:r>
        <w:t>courses</w:t>
      </w:r>
      <w:r>
        <w:rPr>
          <w:spacing w:val="-14"/>
        </w:rPr>
        <w:t xml:space="preserve"> </w:t>
      </w:r>
      <w:r>
        <w:t>offered</w:t>
      </w:r>
      <w:r>
        <w:rPr>
          <w:spacing w:val="-14"/>
        </w:rPr>
        <w:t xml:space="preserve"> </w:t>
      </w:r>
      <w:r>
        <w:t>outside</w:t>
      </w:r>
      <w:r>
        <w:rPr>
          <w:spacing w:val="-12"/>
        </w:rPr>
        <w:t xml:space="preserve"> </w:t>
      </w:r>
      <w:r>
        <w:t>Cape</w:t>
      </w:r>
      <w:r>
        <w:rPr>
          <w:spacing w:val="-15"/>
        </w:rPr>
        <w:t xml:space="preserve"> </w:t>
      </w:r>
      <w:r>
        <w:t>Atlantic</w:t>
      </w:r>
      <w:r>
        <w:rPr>
          <w:spacing w:val="-13"/>
        </w:rPr>
        <w:t xml:space="preserve"> </w:t>
      </w:r>
      <w:r>
        <w:t>I.N.K.. Employees,</w:t>
      </w:r>
      <w:r>
        <w:rPr>
          <w:spacing w:val="-7"/>
        </w:rPr>
        <w:t xml:space="preserve"> </w:t>
      </w:r>
      <w:r>
        <w:t>interns,</w:t>
      </w:r>
      <w:r>
        <w:rPr>
          <w:spacing w:val="-8"/>
        </w:rPr>
        <w:t xml:space="preserve"> </w:t>
      </w:r>
      <w:r>
        <w:t>and</w:t>
      </w:r>
      <w:r>
        <w:rPr>
          <w:spacing w:val="-6"/>
        </w:rPr>
        <w:t xml:space="preserve"> </w:t>
      </w:r>
      <w:r>
        <w:t>volunteers</w:t>
      </w:r>
      <w:r>
        <w:rPr>
          <w:spacing w:val="-6"/>
        </w:rPr>
        <w:t xml:space="preserve"> </w:t>
      </w:r>
      <w:r>
        <w:t>holding</w:t>
      </w:r>
      <w:r>
        <w:rPr>
          <w:spacing w:val="-7"/>
        </w:rPr>
        <w:t xml:space="preserve"> </w:t>
      </w:r>
      <w:r>
        <w:t>a</w:t>
      </w:r>
      <w:r>
        <w:rPr>
          <w:spacing w:val="-7"/>
        </w:rPr>
        <w:t xml:space="preserve"> </w:t>
      </w:r>
      <w:r>
        <w:t>professional</w:t>
      </w:r>
      <w:r>
        <w:rPr>
          <w:spacing w:val="-7"/>
        </w:rPr>
        <w:t xml:space="preserve"> </w:t>
      </w:r>
      <w:r>
        <w:t>license,</w:t>
      </w:r>
      <w:r>
        <w:rPr>
          <w:spacing w:val="-6"/>
        </w:rPr>
        <w:t xml:space="preserve"> </w:t>
      </w:r>
      <w:r>
        <w:t>certification</w:t>
      </w:r>
      <w:r>
        <w:rPr>
          <w:spacing w:val="-7"/>
        </w:rPr>
        <w:t xml:space="preserve"> </w:t>
      </w:r>
      <w:r>
        <w:t>or</w:t>
      </w:r>
      <w:r>
        <w:rPr>
          <w:spacing w:val="-8"/>
        </w:rPr>
        <w:t xml:space="preserve"> </w:t>
      </w:r>
      <w:r>
        <w:t>registration</w:t>
      </w:r>
      <w:r>
        <w:rPr>
          <w:spacing w:val="-6"/>
        </w:rPr>
        <w:t xml:space="preserve"> </w:t>
      </w:r>
      <w:r>
        <w:t>also must comply fully with all professional continuing education</w:t>
      </w:r>
      <w:r>
        <w:rPr>
          <w:spacing w:val="-3"/>
        </w:rPr>
        <w:t xml:space="preserve"> </w:t>
      </w:r>
      <w:r>
        <w:t>requirements.</w:t>
      </w:r>
    </w:p>
    <w:p w14:paraId="23C864A8" w14:textId="77777777" w:rsidR="00261F02" w:rsidRDefault="00261F02">
      <w:pPr>
        <w:pStyle w:val="BodyText"/>
        <w:spacing w:before="10"/>
        <w:rPr>
          <w:sz w:val="20"/>
        </w:rPr>
      </w:pPr>
    </w:p>
    <w:p w14:paraId="23C864A9" w14:textId="49629214" w:rsidR="00261F02" w:rsidRDefault="00D655C7">
      <w:pPr>
        <w:pStyle w:val="BodyText"/>
        <w:ind w:left="1440" w:right="1436" w:firstLine="1439"/>
        <w:jc w:val="both"/>
      </w:pPr>
      <w:r>
        <w:t>The laws, rules, regulations, policies and procedures to which employees, interns, and volunteers are bound are extensive and subject to change. Although Cape Atlantic I.N.K.</w:t>
      </w:r>
      <w:r>
        <w:rPr>
          <w:spacing w:val="-35"/>
        </w:rPr>
        <w:t xml:space="preserve"> </w:t>
      </w:r>
      <w:r>
        <w:t>will assist employees, interns, and volunteers in understanding and meeting their compliance obligations,</w:t>
      </w:r>
      <w:r>
        <w:rPr>
          <w:spacing w:val="-7"/>
        </w:rPr>
        <w:t xml:space="preserve"> </w:t>
      </w:r>
      <w:r>
        <w:t>each</w:t>
      </w:r>
      <w:r>
        <w:rPr>
          <w:spacing w:val="-7"/>
        </w:rPr>
        <w:t xml:space="preserve"> </w:t>
      </w:r>
      <w:r>
        <w:t>employee,</w:t>
      </w:r>
      <w:r>
        <w:rPr>
          <w:spacing w:val="-6"/>
        </w:rPr>
        <w:t xml:space="preserve"> </w:t>
      </w:r>
      <w:r>
        <w:t>intern,</w:t>
      </w:r>
      <w:r>
        <w:rPr>
          <w:spacing w:val="-8"/>
        </w:rPr>
        <w:t xml:space="preserve"> </w:t>
      </w:r>
      <w:r>
        <w:t>and</w:t>
      </w:r>
      <w:r>
        <w:rPr>
          <w:spacing w:val="-7"/>
        </w:rPr>
        <w:t xml:space="preserve"> </w:t>
      </w:r>
      <w:r>
        <w:t>volunteer</w:t>
      </w:r>
      <w:r>
        <w:rPr>
          <w:spacing w:val="-5"/>
        </w:rPr>
        <w:t xml:space="preserve"> </w:t>
      </w:r>
      <w:r>
        <w:t>is</w:t>
      </w:r>
      <w:r>
        <w:rPr>
          <w:spacing w:val="-7"/>
        </w:rPr>
        <w:t xml:space="preserve"> </w:t>
      </w:r>
      <w:r>
        <w:t>required</w:t>
      </w:r>
      <w:r>
        <w:rPr>
          <w:spacing w:val="-7"/>
        </w:rPr>
        <w:t xml:space="preserve"> </w:t>
      </w:r>
      <w:r>
        <w:t>to</w:t>
      </w:r>
      <w:r>
        <w:rPr>
          <w:spacing w:val="-6"/>
        </w:rPr>
        <w:t xml:space="preserve"> </w:t>
      </w:r>
      <w:r>
        <w:t>read</w:t>
      </w:r>
      <w:r>
        <w:rPr>
          <w:spacing w:val="-7"/>
        </w:rPr>
        <w:t xml:space="preserve"> </w:t>
      </w:r>
      <w:r>
        <w:t>and</w:t>
      </w:r>
      <w:r>
        <w:rPr>
          <w:spacing w:val="-7"/>
        </w:rPr>
        <w:t xml:space="preserve"> </w:t>
      </w:r>
      <w:r>
        <w:t>understand</w:t>
      </w:r>
      <w:r>
        <w:rPr>
          <w:spacing w:val="-6"/>
        </w:rPr>
        <w:t xml:space="preserve"> </w:t>
      </w:r>
      <w:r>
        <w:t>Cape</w:t>
      </w:r>
      <w:r>
        <w:rPr>
          <w:spacing w:val="-8"/>
        </w:rPr>
        <w:t xml:space="preserve"> </w:t>
      </w:r>
      <w:r>
        <w:t xml:space="preserve">Atlantic I.N.K.’s Compliance Plan, this Code of Conduct, and as well as other policies and procedures of Cape Atlantic I.N.K., and to act in a compliant manner at all times when acting or providing services to or on behalf of Cape Atlantic I.N.K.. Further, each employee, intern, and volunteer </w:t>
      </w:r>
      <w:proofErr w:type="gramStart"/>
      <w:r>
        <w:t>is</w:t>
      </w:r>
      <w:proofErr w:type="gramEnd"/>
      <w:r>
        <w:t xml:space="preserve"> obligated to further his or her own education by keeping abreast of legal, professional and compliance</w:t>
      </w:r>
      <w:r>
        <w:rPr>
          <w:spacing w:val="-2"/>
        </w:rPr>
        <w:t xml:space="preserve"> </w:t>
      </w:r>
      <w:r>
        <w:t>developments.</w:t>
      </w:r>
    </w:p>
    <w:p w14:paraId="23C864AA" w14:textId="77777777" w:rsidR="00261F02" w:rsidRDefault="00261F02">
      <w:pPr>
        <w:pStyle w:val="BodyText"/>
        <w:spacing w:before="10"/>
        <w:rPr>
          <w:sz w:val="20"/>
        </w:rPr>
      </w:pPr>
    </w:p>
    <w:p w14:paraId="23C864AB" w14:textId="77777777" w:rsidR="00261F02" w:rsidRDefault="00D655C7">
      <w:pPr>
        <w:pStyle w:val="BodyText"/>
        <w:spacing w:before="1"/>
        <w:ind w:left="1440" w:right="1443" w:firstLine="1439"/>
        <w:jc w:val="both"/>
      </w:pPr>
      <w:r>
        <w:t>Compliance questions should be directed to the Compliance Officer who will answer directly or obtain information as needed to answer specific questions.</w:t>
      </w:r>
    </w:p>
    <w:p w14:paraId="23C864AC" w14:textId="77777777" w:rsidR="00261F02" w:rsidRDefault="00261F02">
      <w:pPr>
        <w:pStyle w:val="BodyText"/>
        <w:spacing w:before="9"/>
        <w:rPr>
          <w:sz w:val="20"/>
        </w:rPr>
      </w:pPr>
    </w:p>
    <w:p w14:paraId="23C864AD" w14:textId="77777777" w:rsidR="00261F02" w:rsidRDefault="00D655C7">
      <w:pPr>
        <w:pStyle w:val="ListParagraph"/>
        <w:numPr>
          <w:ilvl w:val="0"/>
          <w:numId w:val="30"/>
        </w:numPr>
        <w:tabs>
          <w:tab w:val="left" w:pos="5132"/>
          <w:tab w:val="left" w:pos="5133"/>
        </w:tabs>
        <w:spacing w:before="1"/>
        <w:ind w:hanging="721"/>
        <w:rPr>
          <w:sz w:val="24"/>
        </w:rPr>
      </w:pPr>
      <w:bookmarkStart w:id="42" w:name="2._Leadership."/>
      <w:bookmarkEnd w:id="42"/>
      <w:r>
        <w:rPr>
          <w:sz w:val="24"/>
          <w:u w:val="single"/>
        </w:rPr>
        <w:t>Leadership</w:t>
      </w:r>
      <w:r>
        <w:rPr>
          <w:sz w:val="24"/>
        </w:rPr>
        <w:t>.</w:t>
      </w:r>
    </w:p>
    <w:p w14:paraId="23C864AE" w14:textId="77777777" w:rsidR="00261F02" w:rsidRDefault="00261F02">
      <w:pPr>
        <w:pStyle w:val="BodyText"/>
        <w:spacing w:before="10"/>
        <w:rPr>
          <w:sz w:val="20"/>
        </w:rPr>
      </w:pPr>
    </w:p>
    <w:p w14:paraId="23C864AF" w14:textId="77777777" w:rsidR="00261F02" w:rsidRDefault="00D655C7">
      <w:pPr>
        <w:pStyle w:val="BodyText"/>
        <w:ind w:left="1440" w:right="1437" w:firstLine="1439"/>
        <w:jc w:val="both"/>
      </w:pPr>
      <w:r>
        <w:t>Employees, interns, and volunteers are expected to comply with this Code of Conduct, those in a leadership position, such as those in management, supervisory roles or other positions of authority, are expected to serve as role models. Such individuals are expected to ensure that those under their direction and supervision have sufficient information and guidance to</w:t>
      </w:r>
      <w:r>
        <w:rPr>
          <w:spacing w:val="-9"/>
        </w:rPr>
        <w:t xml:space="preserve"> </w:t>
      </w:r>
      <w:r>
        <w:t>be</w:t>
      </w:r>
      <w:r>
        <w:rPr>
          <w:spacing w:val="-10"/>
        </w:rPr>
        <w:t xml:space="preserve"> </w:t>
      </w:r>
      <w:r>
        <w:t>able</w:t>
      </w:r>
      <w:r>
        <w:rPr>
          <w:spacing w:val="-9"/>
        </w:rPr>
        <w:t xml:space="preserve"> </w:t>
      </w:r>
      <w:r>
        <w:t>to</w:t>
      </w:r>
      <w:r>
        <w:rPr>
          <w:spacing w:val="-8"/>
        </w:rPr>
        <w:t xml:space="preserve"> </w:t>
      </w:r>
      <w:r>
        <w:t>comply</w:t>
      </w:r>
      <w:r>
        <w:rPr>
          <w:spacing w:val="-9"/>
        </w:rPr>
        <w:t xml:space="preserve"> </w:t>
      </w:r>
      <w:r>
        <w:t>with</w:t>
      </w:r>
      <w:r>
        <w:rPr>
          <w:spacing w:val="-11"/>
        </w:rPr>
        <w:t xml:space="preserve"> </w:t>
      </w:r>
      <w:r>
        <w:t>applicable</w:t>
      </w:r>
      <w:r>
        <w:rPr>
          <w:spacing w:val="-9"/>
        </w:rPr>
        <w:t xml:space="preserve"> </w:t>
      </w:r>
      <w:r>
        <w:t>federal</w:t>
      </w:r>
      <w:r>
        <w:rPr>
          <w:spacing w:val="-8"/>
        </w:rPr>
        <w:t xml:space="preserve"> </w:t>
      </w:r>
      <w:r>
        <w:t>and</w:t>
      </w:r>
      <w:r>
        <w:rPr>
          <w:spacing w:val="-9"/>
        </w:rPr>
        <w:t xml:space="preserve"> </w:t>
      </w:r>
      <w:r>
        <w:t>state</w:t>
      </w:r>
      <w:r>
        <w:rPr>
          <w:spacing w:val="-9"/>
        </w:rPr>
        <w:t xml:space="preserve"> </w:t>
      </w:r>
      <w:r>
        <w:t>laws,</w:t>
      </w:r>
      <w:r>
        <w:rPr>
          <w:spacing w:val="-9"/>
        </w:rPr>
        <w:t xml:space="preserve"> </w:t>
      </w:r>
      <w:r>
        <w:t>regulations</w:t>
      </w:r>
      <w:r>
        <w:rPr>
          <w:spacing w:val="-9"/>
        </w:rPr>
        <w:t xml:space="preserve"> </w:t>
      </w:r>
      <w:r>
        <w:t>and</w:t>
      </w:r>
      <w:r>
        <w:rPr>
          <w:spacing w:val="-9"/>
        </w:rPr>
        <w:t xml:space="preserve"> </w:t>
      </w:r>
      <w:r>
        <w:t>policies,</w:t>
      </w:r>
      <w:r>
        <w:rPr>
          <w:spacing w:val="-9"/>
        </w:rPr>
        <w:t xml:space="preserve"> </w:t>
      </w:r>
      <w:r>
        <w:t>and</w:t>
      </w:r>
      <w:r>
        <w:rPr>
          <w:spacing w:val="-9"/>
        </w:rPr>
        <w:t xml:space="preserve"> </w:t>
      </w:r>
      <w:r>
        <w:t>to</w:t>
      </w:r>
      <w:r>
        <w:rPr>
          <w:spacing w:val="-8"/>
        </w:rPr>
        <w:t xml:space="preserve"> </w:t>
      </w:r>
      <w:r>
        <w:t>resolve ethical dilemmas. Individuals in leadership positions must strive to promote an appropriate standard of ethical and legal</w:t>
      </w:r>
      <w:r>
        <w:rPr>
          <w:spacing w:val="-3"/>
        </w:rPr>
        <w:t xml:space="preserve"> </w:t>
      </w:r>
      <w:r>
        <w:t>performance.</w:t>
      </w:r>
    </w:p>
    <w:p w14:paraId="23C864B0" w14:textId="77777777" w:rsidR="00261F02" w:rsidRDefault="00261F02">
      <w:pPr>
        <w:jc w:val="both"/>
        <w:sectPr w:rsidR="00261F02">
          <w:pgSz w:w="12240" w:h="15840"/>
          <w:pgMar w:top="1360" w:right="0" w:bottom="1260" w:left="0" w:header="0" w:footer="981" w:gutter="0"/>
          <w:cols w:space="720"/>
        </w:sectPr>
      </w:pPr>
    </w:p>
    <w:p w14:paraId="23C864B1" w14:textId="77777777" w:rsidR="00261F02" w:rsidRDefault="00D655C7">
      <w:pPr>
        <w:pStyle w:val="ListParagraph"/>
        <w:numPr>
          <w:ilvl w:val="0"/>
          <w:numId w:val="30"/>
        </w:numPr>
        <w:tabs>
          <w:tab w:val="left" w:pos="5132"/>
          <w:tab w:val="left" w:pos="5133"/>
        </w:tabs>
        <w:spacing w:before="79"/>
        <w:ind w:hanging="721"/>
        <w:rPr>
          <w:sz w:val="24"/>
        </w:rPr>
      </w:pPr>
      <w:bookmarkStart w:id="43" w:name="3._Reporting"/>
      <w:bookmarkEnd w:id="43"/>
      <w:r>
        <w:rPr>
          <w:sz w:val="24"/>
          <w:u w:val="single"/>
        </w:rPr>
        <w:t>Reporting</w:t>
      </w:r>
    </w:p>
    <w:p w14:paraId="23C864B2" w14:textId="77777777" w:rsidR="00261F02" w:rsidRDefault="00261F02">
      <w:pPr>
        <w:pStyle w:val="BodyText"/>
        <w:spacing w:before="10"/>
        <w:rPr>
          <w:sz w:val="20"/>
        </w:rPr>
      </w:pPr>
    </w:p>
    <w:p w14:paraId="23C864B3" w14:textId="77777777" w:rsidR="00261F02" w:rsidRDefault="00D655C7">
      <w:pPr>
        <w:pStyle w:val="BodyText"/>
        <w:ind w:left="1440" w:right="1435" w:firstLine="1439"/>
        <w:jc w:val="both"/>
      </w:pPr>
      <w:r>
        <w:t>Employees, interns, and volunteers are required to report immediately to Cape Atlantic I.N.K.’s Compliance Officer or, in the absence of the Compliance Officer, the Executive Director, any actual or perceived violation of law, this Code of Conduct, the Compliance Plan, or any other policies or procedures adopted by Cape Atlantic I.N.K.. Cape Atlantic I.N.K. takes all reports of non-compliance seriously, and all reports made in good faith may be made without</w:t>
      </w:r>
      <w:r>
        <w:rPr>
          <w:spacing w:val="-43"/>
        </w:rPr>
        <w:t xml:space="preserve"> </w:t>
      </w:r>
      <w:r>
        <w:t>fear of retribution or retaliation. Cape Atlantic I.N.K. will make efforts to maintain the confidentiality of any individual reporting misconduct; however, confidentiality cannot be guaranteed as requirements</w:t>
      </w:r>
      <w:r>
        <w:rPr>
          <w:spacing w:val="-6"/>
        </w:rPr>
        <w:t xml:space="preserve"> </w:t>
      </w:r>
      <w:r>
        <w:t>of</w:t>
      </w:r>
      <w:r>
        <w:rPr>
          <w:spacing w:val="-7"/>
        </w:rPr>
        <w:t xml:space="preserve"> </w:t>
      </w:r>
      <w:r>
        <w:t>applicable</w:t>
      </w:r>
      <w:r>
        <w:rPr>
          <w:spacing w:val="-7"/>
        </w:rPr>
        <w:t xml:space="preserve"> </w:t>
      </w:r>
      <w:r>
        <w:t>law</w:t>
      </w:r>
      <w:r>
        <w:rPr>
          <w:spacing w:val="-4"/>
        </w:rPr>
        <w:t xml:space="preserve"> </w:t>
      </w:r>
      <w:r>
        <w:t>and</w:t>
      </w:r>
      <w:r>
        <w:rPr>
          <w:spacing w:val="-6"/>
        </w:rPr>
        <w:t xml:space="preserve"> </w:t>
      </w:r>
      <w:r>
        <w:t>the</w:t>
      </w:r>
      <w:r>
        <w:rPr>
          <w:spacing w:val="-4"/>
        </w:rPr>
        <w:t xml:space="preserve"> </w:t>
      </w:r>
      <w:r>
        <w:t>circumstances</w:t>
      </w:r>
      <w:r>
        <w:rPr>
          <w:spacing w:val="-6"/>
        </w:rPr>
        <w:t xml:space="preserve"> </w:t>
      </w:r>
      <w:r>
        <w:t>associated</w:t>
      </w:r>
      <w:r>
        <w:rPr>
          <w:spacing w:val="-5"/>
        </w:rPr>
        <w:t xml:space="preserve"> </w:t>
      </w:r>
      <w:r>
        <w:t>with</w:t>
      </w:r>
      <w:r>
        <w:rPr>
          <w:spacing w:val="-6"/>
        </w:rPr>
        <w:t xml:space="preserve"> </w:t>
      </w:r>
      <w:proofErr w:type="gramStart"/>
      <w:r>
        <w:t>the</w:t>
      </w:r>
      <w:r>
        <w:rPr>
          <w:spacing w:val="-5"/>
        </w:rPr>
        <w:t xml:space="preserve"> </w:t>
      </w:r>
      <w:r>
        <w:t>misconduct</w:t>
      </w:r>
      <w:proofErr w:type="gramEnd"/>
      <w:r>
        <w:rPr>
          <w:spacing w:val="-6"/>
        </w:rPr>
        <w:t xml:space="preserve"> </w:t>
      </w:r>
      <w:r>
        <w:t>may</w:t>
      </w:r>
      <w:r>
        <w:rPr>
          <w:spacing w:val="-6"/>
        </w:rPr>
        <w:t xml:space="preserve"> </w:t>
      </w:r>
      <w:r>
        <w:t>require or result in</w:t>
      </w:r>
      <w:r>
        <w:rPr>
          <w:spacing w:val="-1"/>
        </w:rPr>
        <w:t xml:space="preserve"> </w:t>
      </w:r>
      <w:r>
        <w:t>disclosure.</w:t>
      </w:r>
    </w:p>
    <w:p w14:paraId="23C864B4" w14:textId="77777777" w:rsidR="00261F02" w:rsidRDefault="00261F02">
      <w:pPr>
        <w:pStyle w:val="BodyText"/>
        <w:spacing w:before="10"/>
        <w:rPr>
          <w:sz w:val="20"/>
        </w:rPr>
      </w:pPr>
    </w:p>
    <w:p w14:paraId="23C864B5" w14:textId="77777777" w:rsidR="00261F02" w:rsidRDefault="00D655C7">
      <w:pPr>
        <w:pStyle w:val="BodyText"/>
        <w:spacing w:before="1"/>
        <w:ind w:left="1440" w:right="1435" w:firstLine="1439"/>
        <w:jc w:val="both"/>
      </w:pPr>
      <w:r>
        <w:t>Reports may be made to the Compliance Officer in person, by mail, work email or telephone, or by sending a message through Cape Atlantic I.N.K.’s Corporate Compliance Line link on Cape Atlantic I.N.K.’s website, by logging in with your username and password and clicking on the link titled “Corporate Compliance Line.” The reporter is encouraged to provide as much information as possible to assist with the issue at hand.</w:t>
      </w:r>
    </w:p>
    <w:p w14:paraId="23C864B6" w14:textId="77777777" w:rsidR="00261F02" w:rsidRDefault="00261F02">
      <w:pPr>
        <w:pStyle w:val="BodyText"/>
        <w:spacing w:before="10"/>
        <w:rPr>
          <w:sz w:val="20"/>
        </w:rPr>
      </w:pPr>
    </w:p>
    <w:p w14:paraId="23C864B7" w14:textId="77777777" w:rsidR="00261F02" w:rsidRDefault="00D655C7">
      <w:pPr>
        <w:pStyle w:val="BodyText"/>
        <w:ind w:left="1440" w:right="1433" w:firstLine="1439"/>
        <w:jc w:val="both"/>
      </w:pPr>
      <w:r>
        <w:t xml:space="preserve">It is Cape Atlantic I.N.K.’s policy that no employee, intern, </w:t>
      </w:r>
      <w:proofErr w:type="gramStart"/>
      <w:r>
        <w:t>and</w:t>
      </w:r>
      <w:proofErr w:type="gramEnd"/>
      <w:r>
        <w:t xml:space="preserve"> volunteer will be disciplined for the good faith reporting of what is reasonably believed to be an act of wrongdoing or</w:t>
      </w:r>
      <w:r>
        <w:rPr>
          <w:spacing w:val="-14"/>
        </w:rPr>
        <w:t xml:space="preserve"> </w:t>
      </w:r>
      <w:r>
        <w:t>a</w:t>
      </w:r>
      <w:r>
        <w:rPr>
          <w:spacing w:val="-13"/>
        </w:rPr>
        <w:t xml:space="preserve"> </w:t>
      </w:r>
      <w:r>
        <w:t>violation</w:t>
      </w:r>
      <w:r>
        <w:rPr>
          <w:spacing w:val="-13"/>
        </w:rPr>
        <w:t xml:space="preserve"> </w:t>
      </w:r>
      <w:r>
        <w:t>of</w:t>
      </w:r>
      <w:r>
        <w:rPr>
          <w:spacing w:val="-13"/>
        </w:rPr>
        <w:t xml:space="preserve"> </w:t>
      </w:r>
      <w:r>
        <w:t>law,</w:t>
      </w:r>
      <w:r>
        <w:rPr>
          <w:spacing w:val="-13"/>
        </w:rPr>
        <w:t xml:space="preserve"> </w:t>
      </w:r>
      <w:r>
        <w:t>this</w:t>
      </w:r>
      <w:r>
        <w:rPr>
          <w:spacing w:val="-15"/>
        </w:rPr>
        <w:t xml:space="preserve"> </w:t>
      </w:r>
      <w:r>
        <w:t>Code</w:t>
      </w:r>
      <w:r>
        <w:rPr>
          <w:spacing w:val="-14"/>
        </w:rPr>
        <w:t xml:space="preserve"> </w:t>
      </w:r>
      <w:r>
        <w:t>of</w:t>
      </w:r>
      <w:r>
        <w:rPr>
          <w:spacing w:val="-13"/>
        </w:rPr>
        <w:t xml:space="preserve"> </w:t>
      </w:r>
      <w:r>
        <w:t>Conduct</w:t>
      </w:r>
      <w:r>
        <w:rPr>
          <w:spacing w:val="-13"/>
        </w:rPr>
        <w:t xml:space="preserve"> </w:t>
      </w:r>
      <w:r>
        <w:t>or</w:t>
      </w:r>
      <w:r>
        <w:rPr>
          <w:spacing w:val="-13"/>
        </w:rPr>
        <w:t xml:space="preserve"> </w:t>
      </w:r>
      <w:r>
        <w:t>the</w:t>
      </w:r>
      <w:r>
        <w:rPr>
          <w:spacing w:val="-14"/>
        </w:rPr>
        <w:t xml:space="preserve"> </w:t>
      </w:r>
      <w:r>
        <w:t>Compliance</w:t>
      </w:r>
      <w:r>
        <w:rPr>
          <w:spacing w:val="-13"/>
        </w:rPr>
        <w:t xml:space="preserve"> </w:t>
      </w:r>
      <w:r>
        <w:t>Plan.</w:t>
      </w:r>
      <w:r>
        <w:rPr>
          <w:spacing w:val="34"/>
        </w:rPr>
        <w:t xml:space="preserve"> </w:t>
      </w:r>
      <w:r>
        <w:t>However,</w:t>
      </w:r>
      <w:r>
        <w:rPr>
          <w:spacing w:val="-14"/>
        </w:rPr>
        <w:t xml:space="preserve"> </w:t>
      </w:r>
      <w:r>
        <w:t>an</w:t>
      </w:r>
      <w:r>
        <w:rPr>
          <w:spacing w:val="-12"/>
        </w:rPr>
        <w:t xml:space="preserve"> </w:t>
      </w:r>
      <w:r>
        <w:t>employee,</w:t>
      </w:r>
      <w:r>
        <w:rPr>
          <w:spacing w:val="-12"/>
        </w:rPr>
        <w:t xml:space="preserve"> </w:t>
      </w:r>
      <w:r>
        <w:t>intern, and</w:t>
      </w:r>
      <w:r>
        <w:rPr>
          <w:spacing w:val="-6"/>
        </w:rPr>
        <w:t xml:space="preserve"> </w:t>
      </w:r>
      <w:r>
        <w:t>volunteer</w:t>
      </w:r>
      <w:r>
        <w:rPr>
          <w:spacing w:val="-3"/>
        </w:rPr>
        <w:t xml:space="preserve"> </w:t>
      </w:r>
      <w:r>
        <w:t>may</w:t>
      </w:r>
      <w:r>
        <w:rPr>
          <w:spacing w:val="-7"/>
        </w:rPr>
        <w:t xml:space="preserve"> </w:t>
      </w:r>
      <w:r>
        <w:t>be</w:t>
      </w:r>
      <w:r>
        <w:rPr>
          <w:spacing w:val="-6"/>
        </w:rPr>
        <w:t xml:space="preserve"> </w:t>
      </w:r>
      <w:r>
        <w:t>subject</w:t>
      </w:r>
      <w:r>
        <w:rPr>
          <w:spacing w:val="-5"/>
        </w:rPr>
        <w:t xml:space="preserve"> </w:t>
      </w:r>
      <w:r>
        <w:t>to</w:t>
      </w:r>
      <w:r>
        <w:rPr>
          <w:spacing w:val="-6"/>
        </w:rPr>
        <w:t xml:space="preserve"> </w:t>
      </w:r>
      <w:r>
        <w:t>disciplinary</w:t>
      </w:r>
      <w:r>
        <w:rPr>
          <w:spacing w:val="-3"/>
        </w:rPr>
        <w:t xml:space="preserve"> </w:t>
      </w:r>
      <w:r>
        <w:t>action</w:t>
      </w:r>
      <w:r>
        <w:rPr>
          <w:spacing w:val="-3"/>
        </w:rPr>
        <w:t xml:space="preserve"> </w:t>
      </w:r>
      <w:r>
        <w:t>if</w:t>
      </w:r>
      <w:r>
        <w:rPr>
          <w:spacing w:val="-6"/>
        </w:rPr>
        <w:t xml:space="preserve"> </w:t>
      </w:r>
      <w:r>
        <w:t>it</w:t>
      </w:r>
      <w:r>
        <w:rPr>
          <w:spacing w:val="-2"/>
        </w:rPr>
        <w:t xml:space="preserve"> </w:t>
      </w:r>
      <w:r>
        <w:t>is</w:t>
      </w:r>
      <w:r>
        <w:rPr>
          <w:spacing w:val="-6"/>
        </w:rPr>
        <w:t xml:space="preserve"> </w:t>
      </w:r>
      <w:r>
        <w:t>reasonably</w:t>
      </w:r>
      <w:r>
        <w:rPr>
          <w:spacing w:val="-4"/>
        </w:rPr>
        <w:t xml:space="preserve"> </w:t>
      </w:r>
      <w:r>
        <w:t>determined</w:t>
      </w:r>
      <w:r>
        <w:rPr>
          <w:spacing w:val="-6"/>
        </w:rPr>
        <w:t xml:space="preserve"> </w:t>
      </w:r>
      <w:r>
        <w:t>that</w:t>
      </w:r>
      <w:r>
        <w:rPr>
          <w:spacing w:val="-6"/>
        </w:rPr>
        <w:t xml:space="preserve"> </w:t>
      </w:r>
      <w:r>
        <w:t>the</w:t>
      </w:r>
      <w:r>
        <w:rPr>
          <w:spacing w:val="-3"/>
        </w:rPr>
        <w:t xml:space="preserve"> </w:t>
      </w:r>
      <w:r>
        <w:t>report</w:t>
      </w:r>
      <w:r>
        <w:rPr>
          <w:spacing w:val="-6"/>
        </w:rPr>
        <w:t xml:space="preserve"> </w:t>
      </w:r>
      <w:r>
        <w:t xml:space="preserve">of wrongdoing was knowingly fabricated, distorted, exaggerated or minimized to either injure someone else or to protect others. Further, an employee, intern, and volunteer whose report of potential misconduct contains admissions of personal wrongdoing will not be guaranteed protection from potential disciplinary action. The fact of </w:t>
      </w:r>
      <w:proofErr w:type="gramStart"/>
      <w:r>
        <w:t>an admission</w:t>
      </w:r>
      <w:proofErr w:type="gramEnd"/>
      <w:r>
        <w:t>, however, as opposed to deliberate</w:t>
      </w:r>
      <w:r>
        <w:rPr>
          <w:spacing w:val="-10"/>
        </w:rPr>
        <w:t xml:space="preserve"> </w:t>
      </w:r>
      <w:r>
        <w:t>non-reporting,</w:t>
      </w:r>
      <w:r>
        <w:rPr>
          <w:spacing w:val="-9"/>
        </w:rPr>
        <w:t xml:space="preserve"> </w:t>
      </w:r>
      <w:r>
        <w:t>will</w:t>
      </w:r>
      <w:r>
        <w:rPr>
          <w:spacing w:val="-8"/>
        </w:rPr>
        <w:t xml:space="preserve"> </w:t>
      </w:r>
      <w:r>
        <w:t>be</w:t>
      </w:r>
      <w:r>
        <w:rPr>
          <w:spacing w:val="-11"/>
        </w:rPr>
        <w:t xml:space="preserve"> </w:t>
      </w:r>
      <w:r>
        <w:t>taken</w:t>
      </w:r>
      <w:r>
        <w:rPr>
          <w:spacing w:val="-9"/>
        </w:rPr>
        <w:t xml:space="preserve"> </w:t>
      </w:r>
      <w:r>
        <w:t>into</w:t>
      </w:r>
      <w:r>
        <w:rPr>
          <w:spacing w:val="-10"/>
        </w:rPr>
        <w:t xml:space="preserve"> </w:t>
      </w:r>
      <w:r>
        <w:t>consideration</w:t>
      </w:r>
      <w:r>
        <w:rPr>
          <w:spacing w:val="-9"/>
        </w:rPr>
        <w:t xml:space="preserve"> </w:t>
      </w:r>
      <w:r>
        <w:t>in</w:t>
      </w:r>
      <w:r>
        <w:rPr>
          <w:spacing w:val="-9"/>
        </w:rPr>
        <w:t xml:space="preserve"> </w:t>
      </w:r>
      <w:r>
        <w:t>connection</w:t>
      </w:r>
      <w:r>
        <w:rPr>
          <w:spacing w:val="-9"/>
        </w:rPr>
        <w:t xml:space="preserve"> </w:t>
      </w:r>
      <w:r>
        <w:t>with</w:t>
      </w:r>
      <w:r>
        <w:rPr>
          <w:spacing w:val="-12"/>
        </w:rPr>
        <w:t xml:space="preserve"> </w:t>
      </w:r>
      <w:r>
        <w:t>making</w:t>
      </w:r>
      <w:r>
        <w:rPr>
          <w:spacing w:val="-9"/>
        </w:rPr>
        <w:t xml:space="preserve"> </w:t>
      </w:r>
      <w:r>
        <w:t>a</w:t>
      </w:r>
      <w:r>
        <w:rPr>
          <w:spacing w:val="-11"/>
        </w:rPr>
        <w:t xml:space="preserve"> </w:t>
      </w:r>
      <w:r>
        <w:t xml:space="preserve">disciplinary decision, and depending on </w:t>
      </w:r>
      <w:proofErr w:type="gramStart"/>
      <w:r>
        <w:t>all of</w:t>
      </w:r>
      <w:proofErr w:type="gramEnd"/>
      <w:r>
        <w:t xml:space="preserve"> the relevant circumstances, may result in a lesser disciplinary action than would result in the event of</w:t>
      </w:r>
      <w:r>
        <w:rPr>
          <w:spacing w:val="-1"/>
        </w:rPr>
        <w:t xml:space="preserve"> </w:t>
      </w:r>
      <w:r>
        <w:t>non-reporting.</w:t>
      </w:r>
    </w:p>
    <w:p w14:paraId="23C864B8" w14:textId="77777777" w:rsidR="00261F02" w:rsidRDefault="00261F02">
      <w:pPr>
        <w:pStyle w:val="BodyText"/>
        <w:spacing w:before="11"/>
        <w:rPr>
          <w:sz w:val="20"/>
        </w:rPr>
      </w:pPr>
    </w:p>
    <w:p w14:paraId="23C864B9" w14:textId="77777777" w:rsidR="00261F02" w:rsidRDefault="00D655C7">
      <w:pPr>
        <w:pStyle w:val="ListParagraph"/>
        <w:numPr>
          <w:ilvl w:val="0"/>
          <w:numId w:val="30"/>
        </w:numPr>
        <w:tabs>
          <w:tab w:val="left" w:pos="5132"/>
          <w:tab w:val="left" w:pos="5133"/>
        </w:tabs>
        <w:ind w:hanging="721"/>
        <w:rPr>
          <w:sz w:val="24"/>
        </w:rPr>
      </w:pPr>
      <w:bookmarkStart w:id="44" w:name="4._Investigation."/>
      <w:bookmarkEnd w:id="44"/>
      <w:r>
        <w:rPr>
          <w:sz w:val="24"/>
          <w:u w:val="single"/>
        </w:rPr>
        <w:t>Investigation</w:t>
      </w:r>
      <w:r>
        <w:rPr>
          <w:sz w:val="24"/>
        </w:rPr>
        <w:t>.</w:t>
      </w:r>
    </w:p>
    <w:p w14:paraId="23C864BA" w14:textId="77777777" w:rsidR="00261F02" w:rsidRDefault="00261F02">
      <w:pPr>
        <w:pStyle w:val="BodyText"/>
        <w:spacing w:before="10"/>
        <w:rPr>
          <w:sz w:val="20"/>
        </w:rPr>
      </w:pPr>
    </w:p>
    <w:p w14:paraId="23C864BB" w14:textId="77777777" w:rsidR="00261F02" w:rsidRDefault="00D655C7">
      <w:pPr>
        <w:pStyle w:val="BodyText"/>
        <w:ind w:left="1440" w:right="1434" w:firstLine="1439"/>
        <w:jc w:val="both"/>
      </w:pPr>
      <w:r>
        <w:t>It is the responsibility of the Compliance Officer or Committee Designee to</w:t>
      </w:r>
      <w:r>
        <w:rPr>
          <w:spacing w:val="-40"/>
        </w:rPr>
        <w:t xml:space="preserve"> </w:t>
      </w:r>
      <w:r>
        <w:t>ensure that each report of potential violations is appropriately documented and promptly investigated. It is the responsibility of the Compliance Officer or Committee Designee to ensure that an</w:t>
      </w:r>
      <w:r>
        <w:rPr>
          <w:spacing w:val="-41"/>
        </w:rPr>
        <w:t xml:space="preserve"> </w:t>
      </w:r>
      <w:r>
        <w:t>objective and informed version of the facts is uncovered during the investigation, and that each matter investigated is brought to a satisfactory conclusion.</w:t>
      </w:r>
    </w:p>
    <w:p w14:paraId="23C864BC" w14:textId="77777777" w:rsidR="00261F02" w:rsidRDefault="00261F02">
      <w:pPr>
        <w:pStyle w:val="BodyText"/>
        <w:spacing w:before="10"/>
        <w:rPr>
          <w:sz w:val="20"/>
        </w:rPr>
      </w:pPr>
    </w:p>
    <w:p w14:paraId="23C864BD" w14:textId="77777777" w:rsidR="00261F02" w:rsidRDefault="00D655C7">
      <w:pPr>
        <w:pStyle w:val="BodyText"/>
        <w:ind w:left="1440" w:right="1435" w:firstLine="2159"/>
        <w:jc w:val="both"/>
      </w:pPr>
      <w:r>
        <w:t>When</w:t>
      </w:r>
      <w:r>
        <w:rPr>
          <w:spacing w:val="-17"/>
        </w:rPr>
        <w:t xml:space="preserve"> </w:t>
      </w:r>
      <w:r>
        <w:t>Compliance</w:t>
      </w:r>
      <w:r>
        <w:rPr>
          <w:spacing w:val="-15"/>
        </w:rPr>
        <w:t xml:space="preserve"> </w:t>
      </w:r>
      <w:r>
        <w:t>Officer</w:t>
      </w:r>
      <w:r>
        <w:rPr>
          <w:spacing w:val="-16"/>
        </w:rPr>
        <w:t xml:space="preserve"> </w:t>
      </w:r>
      <w:r>
        <w:t>or</w:t>
      </w:r>
      <w:r>
        <w:rPr>
          <w:spacing w:val="-17"/>
        </w:rPr>
        <w:t xml:space="preserve"> </w:t>
      </w:r>
      <w:r>
        <w:t>Committee</w:t>
      </w:r>
      <w:r>
        <w:rPr>
          <w:spacing w:val="-17"/>
        </w:rPr>
        <w:t xml:space="preserve"> </w:t>
      </w:r>
      <w:r>
        <w:t>Designee</w:t>
      </w:r>
      <w:r>
        <w:rPr>
          <w:spacing w:val="-14"/>
        </w:rPr>
        <w:t xml:space="preserve"> </w:t>
      </w:r>
      <w:r>
        <w:t>receives</w:t>
      </w:r>
      <w:r>
        <w:rPr>
          <w:spacing w:val="-16"/>
        </w:rPr>
        <w:t xml:space="preserve"> </w:t>
      </w:r>
      <w:r>
        <w:t>the</w:t>
      </w:r>
      <w:r>
        <w:rPr>
          <w:spacing w:val="-15"/>
        </w:rPr>
        <w:t xml:space="preserve"> </w:t>
      </w:r>
      <w:r>
        <w:t>report</w:t>
      </w:r>
      <w:r>
        <w:rPr>
          <w:spacing w:val="-14"/>
        </w:rPr>
        <w:t xml:space="preserve"> </w:t>
      </w:r>
      <w:r>
        <w:t xml:space="preserve">either from the external ethics hotline or our internal process, a preliminary investigation </w:t>
      </w:r>
      <w:proofErr w:type="gramStart"/>
      <w:r>
        <w:t>begin</w:t>
      </w:r>
      <w:proofErr w:type="gramEnd"/>
      <w:r>
        <w:t xml:space="preserve"> as soon as possible to determine whether the complaint has merit and warrants a more in-depth investigation. If the compliance matter potentially involves the Compliance Officer, or a </w:t>
      </w:r>
      <w:proofErr w:type="gramStart"/>
      <w:r>
        <w:t>Committee</w:t>
      </w:r>
      <w:proofErr w:type="gramEnd"/>
      <w:r>
        <w:rPr>
          <w:spacing w:val="-17"/>
        </w:rPr>
        <w:t xml:space="preserve"> </w:t>
      </w:r>
      <w:r>
        <w:t>member,</w:t>
      </w:r>
      <w:r>
        <w:rPr>
          <w:spacing w:val="-16"/>
        </w:rPr>
        <w:t xml:space="preserve"> </w:t>
      </w:r>
      <w:r>
        <w:t>other</w:t>
      </w:r>
      <w:r>
        <w:rPr>
          <w:spacing w:val="-16"/>
        </w:rPr>
        <w:t xml:space="preserve"> </w:t>
      </w:r>
      <w:r>
        <w:t>members</w:t>
      </w:r>
      <w:r>
        <w:rPr>
          <w:spacing w:val="-15"/>
        </w:rPr>
        <w:t xml:space="preserve"> </w:t>
      </w:r>
      <w:r>
        <w:t>of</w:t>
      </w:r>
      <w:r>
        <w:rPr>
          <w:spacing w:val="-16"/>
        </w:rPr>
        <w:t xml:space="preserve"> </w:t>
      </w:r>
      <w:r>
        <w:t>the</w:t>
      </w:r>
      <w:r>
        <w:rPr>
          <w:spacing w:val="-14"/>
        </w:rPr>
        <w:t xml:space="preserve"> </w:t>
      </w:r>
      <w:r>
        <w:t>Compliance</w:t>
      </w:r>
      <w:r>
        <w:rPr>
          <w:spacing w:val="-16"/>
        </w:rPr>
        <w:t xml:space="preserve"> </w:t>
      </w:r>
      <w:r>
        <w:t>Committee</w:t>
      </w:r>
      <w:r>
        <w:rPr>
          <w:spacing w:val="-16"/>
        </w:rPr>
        <w:t xml:space="preserve"> </w:t>
      </w:r>
      <w:r>
        <w:t>will</w:t>
      </w:r>
      <w:r>
        <w:rPr>
          <w:spacing w:val="-14"/>
        </w:rPr>
        <w:t xml:space="preserve"> </w:t>
      </w:r>
      <w:r>
        <w:t>be</w:t>
      </w:r>
      <w:r>
        <w:rPr>
          <w:spacing w:val="-14"/>
        </w:rPr>
        <w:t xml:space="preserve"> </w:t>
      </w:r>
      <w:r>
        <w:t>responsible</w:t>
      </w:r>
      <w:r>
        <w:rPr>
          <w:spacing w:val="-15"/>
        </w:rPr>
        <w:t xml:space="preserve"> </w:t>
      </w:r>
      <w:r>
        <w:t>for</w:t>
      </w:r>
      <w:r>
        <w:rPr>
          <w:spacing w:val="-15"/>
        </w:rPr>
        <w:t xml:space="preserve"> </w:t>
      </w:r>
      <w:r>
        <w:t>ensuring the prompt investigation and satisfactory conclusion of the matter. The Compliance Officer or Committee Designee gathers information and evidence from the complainant (plaintiff) using the Organization's monitoring tool. No contact is established with the respondent (the accused) or other</w:t>
      </w:r>
      <w:r>
        <w:rPr>
          <w:spacing w:val="9"/>
        </w:rPr>
        <w:t xml:space="preserve"> </w:t>
      </w:r>
      <w:r>
        <w:t>witnesses</w:t>
      </w:r>
      <w:r>
        <w:rPr>
          <w:spacing w:val="12"/>
        </w:rPr>
        <w:t xml:space="preserve"> </w:t>
      </w:r>
      <w:r>
        <w:t>during</w:t>
      </w:r>
      <w:r>
        <w:rPr>
          <w:spacing w:val="10"/>
        </w:rPr>
        <w:t xml:space="preserve"> </w:t>
      </w:r>
      <w:r>
        <w:t>this</w:t>
      </w:r>
      <w:r>
        <w:rPr>
          <w:spacing w:val="12"/>
        </w:rPr>
        <w:t xml:space="preserve"> </w:t>
      </w:r>
      <w:r>
        <w:t>period.</w:t>
      </w:r>
      <w:r>
        <w:rPr>
          <w:spacing w:val="10"/>
        </w:rPr>
        <w:t xml:space="preserve"> </w:t>
      </w:r>
      <w:r>
        <w:t>This</w:t>
      </w:r>
      <w:r>
        <w:rPr>
          <w:spacing w:val="12"/>
        </w:rPr>
        <w:t xml:space="preserve"> </w:t>
      </w:r>
      <w:r>
        <w:t>initial</w:t>
      </w:r>
      <w:r>
        <w:rPr>
          <w:spacing w:val="11"/>
        </w:rPr>
        <w:t xml:space="preserve"> </w:t>
      </w:r>
      <w:r>
        <w:t>investigation</w:t>
      </w:r>
      <w:r>
        <w:rPr>
          <w:spacing w:val="23"/>
        </w:rPr>
        <w:t xml:space="preserve"> </w:t>
      </w:r>
      <w:r>
        <w:t>determines</w:t>
      </w:r>
      <w:r>
        <w:rPr>
          <w:spacing w:val="11"/>
        </w:rPr>
        <w:t xml:space="preserve"> </w:t>
      </w:r>
      <w:r>
        <w:t>if</w:t>
      </w:r>
      <w:r>
        <w:rPr>
          <w:spacing w:val="13"/>
        </w:rPr>
        <w:t xml:space="preserve"> </w:t>
      </w:r>
      <w:r>
        <w:t>the</w:t>
      </w:r>
      <w:r>
        <w:rPr>
          <w:spacing w:val="10"/>
        </w:rPr>
        <w:t xml:space="preserve"> </w:t>
      </w:r>
      <w:r>
        <w:t>alleged</w:t>
      </w:r>
      <w:r>
        <w:rPr>
          <w:spacing w:val="11"/>
        </w:rPr>
        <w:t xml:space="preserve"> </w:t>
      </w:r>
      <w:r>
        <w:t>activity</w:t>
      </w:r>
      <w:r>
        <w:rPr>
          <w:spacing w:val="10"/>
        </w:rPr>
        <w:t xml:space="preserve"> </w:t>
      </w:r>
      <w:r>
        <w:t>is</w:t>
      </w:r>
    </w:p>
    <w:p w14:paraId="23C864BE" w14:textId="77777777" w:rsidR="00261F02" w:rsidRDefault="00261F02">
      <w:pPr>
        <w:jc w:val="both"/>
        <w:sectPr w:rsidR="00261F02">
          <w:pgSz w:w="12240" w:h="15840"/>
          <w:pgMar w:top="1360" w:right="0" w:bottom="1260" w:left="0" w:header="0" w:footer="981" w:gutter="0"/>
          <w:cols w:space="720"/>
        </w:sectPr>
      </w:pPr>
    </w:p>
    <w:p w14:paraId="23C864BF" w14:textId="77777777" w:rsidR="00261F02" w:rsidRDefault="00D655C7">
      <w:pPr>
        <w:pStyle w:val="BodyText"/>
        <w:spacing w:before="79"/>
        <w:ind w:left="1440" w:right="1432"/>
        <w:jc w:val="both"/>
      </w:pPr>
      <w:r>
        <w:t>enough to violate the code of ethics or other ethical policies and procedures. If the violation concerns a legal matter, it may be necessary to seek legal advice at this time, either from</w:t>
      </w:r>
      <w:r>
        <w:rPr>
          <w:spacing w:val="-23"/>
        </w:rPr>
        <w:t xml:space="preserve"> </w:t>
      </w:r>
      <w:r>
        <w:t>in-house counsel or outside legal representation. If the Compliance Officer or Designee determines that there is not enough evidence that indicates a violation has occurred, the complainant will be notified</w:t>
      </w:r>
      <w:r>
        <w:rPr>
          <w:spacing w:val="-12"/>
        </w:rPr>
        <w:t xml:space="preserve"> </w:t>
      </w:r>
      <w:r>
        <w:t>in</w:t>
      </w:r>
      <w:r>
        <w:rPr>
          <w:spacing w:val="-11"/>
        </w:rPr>
        <w:t xml:space="preserve"> </w:t>
      </w:r>
      <w:r>
        <w:t>writing,</w:t>
      </w:r>
      <w:r>
        <w:rPr>
          <w:spacing w:val="-11"/>
        </w:rPr>
        <w:t xml:space="preserve"> </w:t>
      </w:r>
      <w:r>
        <w:t>using</w:t>
      </w:r>
      <w:r>
        <w:rPr>
          <w:spacing w:val="-14"/>
        </w:rPr>
        <w:t xml:space="preserve"> </w:t>
      </w:r>
      <w:r>
        <w:t>the</w:t>
      </w:r>
      <w:r>
        <w:rPr>
          <w:spacing w:val="-12"/>
        </w:rPr>
        <w:t xml:space="preserve"> </w:t>
      </w:r>
      <w:r>
        <w:t>third-party</w:t>
      </w:r>
      <w:r>
        <w:rPr>
          <w:spacing w:val="-11"/>
        </w:rPr>
        <w:t xml:space="preserve"> </w:t>
      </w:r>
      <w:r>
        <w:t>hotline</w:t>
      </w:r>
      <w:r>
        <w:rPr>
          <w:spacing w:val="-13"/>
        </w:rPr>
        <w:t xml:space="preserve"> </w:t>
      </w:r>
      <w:r>
        <w:t>as</w:t>
      </w:r>
      <w:r>
        <w:rPr>
          <w:spacing w:val="-8"/>
        </w:rPr>
        <w:t xml:space="preserve"> </w:t>
      </w:r>
      <w:r>
        <w:t>an</w:t>
      </w:r>
      <w:r>
        <w:rPr>
          <w:spacing w:val="-11"/>
        </w:rPr>
        <w:t xml:space="preserve"> </w:t>
      </w:r>
      <w:r>
        <w:t>intermediary,</w:t>
      </w:r>
      <w:r>
        <w:rPr>
          <w:spacing w:val="-12"/>
        </w:rPr>
        <w:t xml:space="preserve"> </w:t>
      </w:r>
      <w:r>
        <w:t>if</w:t>
      </w:r>
      <w:r>
        <w:rPr>
          <w:spacing w:val="-11"/>
        </w:rPr>
        <w:t xml:space="preserve"> </w:t>
      </w:r>
      <w:r>
        <w:t>necessary.</w:t>
      </w:r>
      <w:r>
        <w:rPr>
          <w:spacing w:val="-9"/>
        </w:rPr>
        <w:t xml:space="preserve"> </w:t>
      </w:r>
      <w:r>
        <w:t>If</w:t>
      </w:r>
      <w:r>
        <w:rPr>
          <w:spacing w:val="-13"/>
        </w:rPr>
        <w:t xml:space="preserve"> </w:t>
      </w:r>
      <w:r>
        <w:t>the</w:t>
      </w:r>
      <w:r>
        <w:rPr>
          <w:spacing w:val="-12"/>
        </w:rPr>
        <w:t xml:space="preserve"> </w:t>
      </w:r>
      <w:r>
        <w:t>Compliance Officer</w:t>
      </w:r>
      <w:r>
        <w:rPr>
          <w:spacing w:val="-13"/>
        </w:rPr>
        <w:t xml:space="preserve"> </w:t>
      </w:r>
      <w:r>
        <w:t>or</w:t>
      </w:r>
      <w:r>
        <w:rPr>
          <w:spacing w:val="-12"/>
        </w:rPr>
        <w:t xml:space="preserve"> </w:t>
      </w:r>
      <w:r>
        <w:t>Committee</w:t>
      </w:r>
      <w:r>
        <w:rPr>
          <w:spacing w:val="-13"/>
        </w:rPr>
        <w:t xml:space="preserve"> </w:t>
      </w:r>
      <w:r>
        <w:t>Designee</w:t>
      </w:r>
      <w:r>
        <w:rPr>
          <w:spacing w:val="-11"/>
        </w:rPr>
        <w:t xml:space="preserve"> </w:t>
      </w:r>
      <w:r>
        <w:t>determines</w:t>
      </w:r>
      <w:r>
        <w:rPr>
          <w:spacing w:val="-11"/>
        </w:rPr>
        <w:t xml:space="preserve"> </w:t>
      </w:r>
      <w:r>
        <w:t>the</w:t>
      </w:r>
      <w:r>
        <w:rPr>
          <w:spacing w:val="-9"/>
        </w:rPr>
        <w:t xml:space="preserve"> </w:t>
      </w:r>
      <w:r>
        <w:t>complainant's</w:t>
      </w:r>
      <w:r>
        <w:rPr>
          <w:spacing w:val="-12"/>
        </w:rPr>
        <w:t xml:space="preserve"> </w:t>
      </w:r>
      <w:r>
        <w:t>allegation</w:t>
      </w:r>
      <w:r>
        <w:rPr>
          <w:spacing w:val="-11"/>
        </w:rPr>
        <w:t xml:space="preserve"> </w:t>
      </w:r>
      <w:r>
        <w:t>has</w:t>
      </w:r>
      <w:r>
        <w:rPr>
          <w:spacing w:val="-11"/>
        </w:rPr>
        <w:t xml:space="preserve"> </w:t>
      </w:r>
      <w:r>
        <w:t>merit,</w:t>
      </w:r>
      <w:r>
        <w:rPr>
          <w:spacing w:val="-12"/>
        </w:rPr>
        <w:t xml:space="preserve"> </w:t>
      </w:r>
      <w:r>
        <w:t>the</w:t>
      </w:r>
      <w:r>
        <w:rPr>
          <w:spacing w:val="-12"/>
        </w:rPr>
        <w:t xml:space="preserve"> </w:t>
      </w:r>
      <w:r>
        <w:t xml:space="preserve">Compliance Officer or Committee Designee notifies the respondent in writing as to the findings of the preliminary investigation, including any charges that are being levied. If the preliminary fact- finding results indicate that a full investigation is warranted, it should commence as quickly as possible. To ensure adherence to best practices for effective investigation techniques, the process should include </w:t>
      </w:r>
      <w:proofErr w:type="gramStart"/>
      <w:r>
        <w:t>a number of</w:t>
      </w:r>
      <w:proofErr w:type="gramEnd"/>
      <w:r>
        <w:t xml:space="preserve"> key steps as outlined in the Organization's Investigation Checklist. The Compliance Officer or Designee with the assistance of members of the Compliance Committee will conduct the investigation. The Compliance Officer notifies the respondent in writing as to the findings of the preliminary investigation, including any charges that are being levied. The </w:t>
      </w:r>
      <w:proofErr w:type="gramStart"/>
      <w:r>
        <w:t>respondent</w:t>
      </w:r>
      <w:proofErr w:type="gramEnd"/>
      <w:r>
        <w:t xml:space="preserve"> should be given 5-30 </w:t>
      </w:r>
      <w:proofErr w:type="gramStart"/>
      <w:r>
        <w:t>days,</w:t>
      </w:r>
      <w:proofErr w:type="gramEnd"/>
      <w:r>
        <w:t xml:space="preserve"> to reply to the charges and furnish their own evidence,</w:t>
      </w:r>
      <w:r>
        <w:rPr>
          <w:spacing w:val="-9"/>
        </w:rPr>
        <w:t xml:space="preserve"> </w:t>
      </w:r>
      <w:r>
        <w:t>as</w:t>
      </w:r>
      <w:r>
        <w:rPr>
          <w:spacing w:val="-9"/>
        </w:rPr>
        <w:t xml:space="preserve"> </w:t>
      </w:r>
      <w:r>
        <w:t>well</w:t>
      </w:r>
      <w:r>
        <w:rPr>
          <w:spacing w:val="-8"/>
        </w:rPr>
        <w:t xml:space="preserve"> </w:t>
      </w:r>
      <w:r>
        <w:t>as</w:t>
      </w:r>
      <w:r>
        <w:rPr>
          <w:spacing w:val="-11"/>
        </w:rPr>
        <w:t xml:space="preserve"> </w:t>
      </w:r>
      <w:r>
        <w:t>a</w:t>
      </w:r>
      <w:r>
        <w:rPr>
          <w:spacing w:val="-9"/>
        </w:rPr>
        <w:t xml:space="preserve"> </w:t>
      </w:r>
      <w:r>
        <w:t>list</w:t>
      </w:r>
      <w:r>
        <w:rPr>
          <w:spacing w:val="-8"/>
        </w:rPr>
        <w:t xml:space="preserve"> </w:t>
      </w:r>
      <w:r>
        <w:t>of</w:t>
      </w:r>
      <w:r>
        <w:rPr>
          <w:spacing w:val="-12"/>
        </w:rPr>
        <w:t xml:space="preserve"> </w:t>
      </w:r>
      <w:r>
        <w:t>any</w:t>
      </w:r>
      <w:r>
        <w:rPr>
          <w:spacing w:val="-9"/>
        </w:rPr>
        <w:t xml:space="preserve"> </w:t>
      </w:r>
      <w:r>
        <w:t>witnesses</w:t>
      </w:r>
      <w:r>
        <w:rPr>
          <w:spacing w:val="-10"/>
        </w:rPr>
        <w:t xml:space="preserve"> </w:t>
      </w:r>
      <w:r>
        <w:t>that</w:t>
      </w:r>
      <w:r>
        <w:rPr>
          <w:spacing w:val="-11"/>
        </w:rPr>
        <w:t xml:space="preserve"> </w:t>
      </w:r>
      <w:r>
        <w:t>support</w:t>
      </w:r>
      <w:r>
        <w:rPr>
          <w:spacing w:val="-11"/>
        </w:rPr>
        <w:t xml:space="preserve"> </w:t>
      </w:r>
      <w:r>
        <w:t>their</w:t>
      </w:r>
      <w:r>
        <w:rPr>
          <w:spacing w:val="-9"/>
        </w:rPr>
        <w:t xml:space="preserve"> </w:t>
      </w:r>
      <w:r>
        <w:t>case,</w:t>
      </w:r>
      <w:r>
        <w:rPr>
          <w:spacing w:val="-9"/>
        </w:rPr>
        <w:t xml:space="preserve"> </w:t>
      </w:r>
      <w:r>
        <w:t>if</w:t>
      </w:r>
      <w:r>
        <w:rPr>
          <w:spacing w:val="-10"/>
        </w:rPr>
        <w:t xml:space="preserve"> </w:t>
      </w:r>
      <w:r>
        <w:t>necessary.</w:t>
      </w:r>
      <w:r>
        <w:rPr>
          <w:spacing w:val="-5"/>
        </w:rPr>
        <w:t xml:space="preserve"> </w:t>
      </w:r>
      <w:r>
        <w:t>If</w:t>
      </w:r>
      <w:r>
        <w:rPr>
          <w:spacing w:val="-10"/>
        </w:rPr>
        <w:t xml:space="preserve"> </w:t>
      </w:r>
      <w:proofErr w:type="gramStart"/>
      <w:r>
        <w:t>respondent</w:t>
      </w:r>
      <w:proofErr w:type="gramEnd"/>
      <w:r>
        <w:rPr>
          <w:spacing w:val="-11"/>
        </w:rPr>
        <w:t xml:space="preserve"> </w:t>
      </w:r>
      <w:r>
        <w:t>needs additional time to respond to the allegations, the individual must notify the Compliance Officer or Committee Designee before the specified date. Respondents should not be told the identity of the complainant unless it is necessary for their defense, such as in the case of sexual harassment, unless it is necessary for their defense. Depending on the circumstances, it may be advisable for the</w:t>
      </w:r>
      <w:r>
        <w:rPr>
          <w:spacing w:val="-4"/>
        </w:rPr>
        <w:t xml:space="preserve"> </w:t>
      </w:r>
      <w:r>
        <w:t>Compliance</w:t>
      </w:r>
      <w:r>
        <w:rPr>
          <w:spacing w:val="-4"/>
        </w:rPr>
        <w:t xml:space="preserve"> </w:t>
      </w:r>
      <w:r>
        <w:t>Officer</w:t>
      </w:r>
      <w:r>
        <w:rPr>
          <w:spacing w:val="-1"/>
        </w:rPr>
        <w:t xml:space="preserve"> </w:t>
      </w:r>
      <w:r>
        <w:rPr>
          <w:color w:val="3333FF"/>
        </w:rPr>
        <w:t>or</w:t>
      </w:r>
      <w:r>
        <w:rPr>
          <w:color w:val="3333FF"/>
          <w:spacing w:val="-3"/>
        </w:rPr>
        <w:t xml:space="preserve"> </w:t>
      </w:r>
      <w:r>
        <w:t>Committee</w:t>
      </w:r>
      <w:r>
        <w:rPr>
          <w:spacing w:val="-5"/>
        </w:rPr>
        <w:t xml:space="preserve"> </w:t>
      </w:r>
      <w:r>
        <w:t>Designee</w:t>
      </w:r>
      <w:r>
        <w:rPr>
          <w:spacing w:val="-3"/>
        </w:rPr>
        <w:t xml:space="preserve"> </w:t>
      </w:r>
      <w:r>
        <w:t>to</w:t>
      </w:r>
      <w:r>
        <w:rPr>
          <w:spacing w:val="-1"/>
        </w:rPr>
        <w:t xml:space="preserve"> </w:t>
      </w:r>
      <w:proofErr w:type="gramStart"/>
      <w:r>
        <w:t>take</w:t>
      </w:r>
      <w:r>
        <w:rPr>
          <w:spacing w:val="-4"/>
        </w:rPr>
        <w:t xml:space="preserve"> </w:t>
      </w:r>
      <w:r>
        <w:t>action</w:t>
      </w:r>
      <w:proofErr w:type="gramEnd"/>
      <w:r>
        <w:rPr>
          <w:spacing w:val="-4"/>
        </w:rPr>
        <w:t xml:space="preserve"> </w:t>
      </w:r>
      <w:r>
        <w:t>in</w:t>
      </w:r>
      <w:r>
        <w:rPr>
          <w:spacing w:val="-2"/>
        </w:rPr>
        <w:t xml:space="preserve"> </w:t>
      </w:r>
      <w:r>
        <w:t>the</w:t>
      </w:r>
      <w:r>
        <w:rPr>
          <w:spacing w:val="-4"/>
        </w:rPr>
        <w:t xml:space="preserve"> </w:t>
      </w:r>
      <w:r>
        <w:t>interim</w:t>
      </w:r>
      <w:r>
        <w:rPr>
          <w:spacing w:val="-3"/>
        </w:rPr>
        <w:t xml:space="preserve"> </w:t>
      </w:r>
      <w:r>
        <w:t>if</w:t>
      </w:r>
      <w:r>
        <w:rPr>
          <w:spacing w:val="-4"/>
        </w:rPr>
        <w:t xml:space="preserve"> </w:t>
      </w:r>
      <w:r>
        <w:t>the</w:t>
      </w:r>
      <w:r>
        <w:rPr>
          <w:spacing w:val="-3"/>
        </w:rPr>
        <w:t xml:space="preserve"> </w:t>
      </w:r>
      <w:r>
        <w:t>investigation</w:t>
      </w:r>
      <w:r>
        <w:rPr>
          <w:spacing w:val="-4"/>
        </w:rPr>
        <w:t xml:space="preserve"> </w:t>
      </w:r>
      <w:r>
        <w:t>is surrounding allegations of sexual harassment. It could be beneficial to consider moving the respondent to another "department" temporarily, approving an administrative leave of absence,</w:t>
      </w:r>
      <w:r>
        <w:rPr>
          <w:spacing w:val="-26"/>
        </w:rPr>
        <w:t xml:space="preserve"> </w:t>
      </w:r>
      <w:r>
        <w:t>or changing work schedules so the complainant and respondent avoid contact with each other. The complainant will be protected by the Organization's Non-Retaliation</w:t>
      </w:r>
      <w:r>
        <w:rPr>
          <w:spacing w:val="-4"/>
        </w:rPr>
        <w:t xml:space="preserve"> </w:t>
      </w:r>
      <w:r>
        <w:t>process.</w:t>
      </w:r>
    </w:p>
    <w:p w14:paraId="23C864C0" w14:textId="77777777" w:rsidR="00261F02" w:rsidRDefault="00261F02">
      <w:pPr>
        <w:pStyle w:val="BodyText"/>
        <w:rPr>
          <w:sz w:val="26"/>
        </w:rPr>
      </w:pPr>
    </w:p>
    <w:p w14:paraId="23C864C1" w14:textId="77777777" w:rsidR="00261F02" w:rsidRDefault="00D655C7">
      <w:pPr>
        <w:pStyle w:val="ListParagraph"/>
        <w:numPr>
          <w:ilvl w:val="0"/>
          <w:numId w:val="30"/>
        </w:numPr>
        <w:tabs>
          <w:tab w:val="left" w:pos="5132"/>
          <w:tab w:val="left" w:pos="5133"/>
        </w:tabs>
        <w:spacing w:before="219"/>
        <w:ind w:hanging="721"/>
        <w:rPr>
          <w:sz w:val="24"/>
        </w:rPr>
      </w:pPr>
      <w:bookmarkStart w:id="45" w:name="5._Corrective_Actions."/>
      <w:bookmarkEnd w:id="45"/>
      <w:r>
        <w:rPr>
          <w:sz w:val="24"/>
          <w:u w:val="single"/>
        </w:rPr>
        <w:t>Corrective</w:t>
      </w:r>
      <w:r>
        <w:rPr>
          <w:spacing w:val="-2"/>
          <w:sz w:val="24"/>
          <w:u w:val="single"/>
        </w:rPr>
        <w:t xml:space="preserve"> </w:t>
      </w:r>
      <w:r>
        <w:rPr>
          <w:sz w:val="24"/>
          <w:u w:val="single"/>
        </w:rPr>
        <w:t>Actions</w:t>
      </w:r>
      <w:r>
        <w:rPr>
          <w:sz w:val="24"/>
        </w:rPr>
        <w:t>.</w:t>
      </w:r>
    </w:p>
    <w:p w14:paraId="23C864C2" w14:textId="77777777" w:rsidR="00261F02" w:rsidRDefault="00261F02">
      <w:pPr>
        <w:pStyle w:val="BodyText"/>
        <w:spacing w:before="10"/>
        <w:rPr>
          <w:sz w:val="20"/>
        </w:rPr>
      </w:pPr>
    </w:p>
    <w:p w14:paraId="23C864C3" w14:textId="77777777" w:rsidR="00261F02" w:rsidRDefault="00D655C7">
      <w:pPr>
        <w:pStyle w:val="BodyText"/>
        <w:ind w:left="1440" w:right="1437" w:firstLine="1439"/>
        <w:jc w:val="both"/>
      </w:pPr>
      <w:r>
        <w:t>Once a Code of Conduct complaint is received by the Compliance Officer, Executive Director, or Supervisor, the timeline immediately commences and will be updated weekly until the investigation is concluded with recommendations.</w:t>
      </w:r>
    </w:p>
    <w:p w14:paraId="23C864C4" w14:textId="77777777" w:rsidR="00261F02" w:rsidRDefault="00261F02">
      <w:pPr>
        <w:pStyle w:val="BodyText"/>
        <w:spacing w:before="10"/>
        <w:rPr>
          <w:sz w:val="20"/>
        </w:rPr>
      </w:pPr>
    </w:p>
    <w:p w14:paraId="23C864C5" w14:textId="77777777" w:rsidR="00261F02" w:rsidRDefault="00D655C7">
      <w:pPr>
        <w:pStyle w:val="BodyText"/>
        <w:ind w:left="1440" w:right="1436" w:firstLine="719"/>
        <w:jc w:val="both"/>
      </w:pPr>
      <w:r>
        <w:t xml:space="preserve">Cape Atlantic I.N.K. does not promote or condone unethical conduct or criminal activity in any context. Cape Atlantic I.N.K. recognizes, however, that the laws, regulations, rules and policies applicable to employees, interns, and volunteers are complex and often subject to interpretation. Cape Atlantic I.N.K. also understands that mistakes may occur. Accordingly, the Compliance Officer and Compliance Committee are charged with the obligation to assess </w:t>
      </w:r>
      <w:proofErr w:type="gramStart"/>
      <w:r>
        <w:t>all of</w:t>
      </w:r>
      <w:proofErr w:type="gramEnd"/>
      <w:r>
        <w:t xml:space="preserve"> the relevant facts and circumstances surrounding reported misconduct and to recommend appropriate corrective actions. Cape Atlantic I.N.K. is committed to correcting legal and ethical wrongdoing to </w:t>
      </w:r>
      <w:proofErr w:type="gramStart"/>
      <w:r>
        <w:t>assure</w:t>
      </w:r>
      <w:proofErr w:type="gramEnd"/>
      <w:r>
        <w:t xml:space="preserve"> that Cape Atlantic I.N.K.’</w:t>
      </w:r>
      <w:proofErr w:type="gramStart"/>
      <w:r>
        <w:t>s to</w:t>
      </w:r>
      <w:proofErr w:type="gramEnd"/>
      <w:r>
        <w:t xml:space="preserve"> employees, interns, and volunteers adhere to both the letter and spirit of the applicable federal and state laws and standards. Cape Atlantic I.N.K.’s</w:t>
      </w:r>
      <w:r>
        <w:rPr>
          <w:spacing w:val="-7"/>
        </w:rPr>
        <w:t xml:space="preserve"> </w:t>
      </w:r>
      <w:r>
        <w:t>corrective</w:t>
      </w:r>
      <w:r>
        <w:rPr>
          <w:spacing w:val="-7"/>
        </w:rPr>
        <w:t xml:space="preserve"> </w:t>
      </w:r>
      <w:r>
        <w:t>actions</w:t>
      </w:r>
      <w:r>
        <w:rPr>
          <w:spacing w:val="-6"/>
        </w:rPr>
        <w:t xml:space="preserve"> </w:t>
      </w:r>
      <w:r>
        <w:t>may</w:t>
      </w:r>
      <w:r>
        <w:rPr>
          <w:spacing w:val="-7"/>
        </w:rPr>
        <w:t xml:space="preserve"> </w:t>
      </w:r>
      <w:r>
        <w:t>include</w:t>
      </w:r>
      <w:r>
        <w:rPr>
          <w:spacing w:val="-7"/>
        </w:rPr>
        <w:t xml:space="preserve"> </w:t>
      </w:r>
      <w:r>
        <w:t>further</w:t>
      </w:r>
      <w:r>
        <w:rPr>
          <w:spacing w:val="-7"/>
        </w:rPr>
        <w:t xml:space="preserve"> </w:t>
      </w:r>
      <w:r>
        <w:t>training</w:t>
      </w:r>
      <w:r>
        <w:rPr>
          <w:spacing w:val="-6"/>
        </w:rPr>
        <w:t xml:space="preserve"> </w:t>
      </w:r>
      <w:r>
        <w:t>and</w:t>
      </w:r>
      <w:r>
        <w:rPr>
          <w:spacing w:val="-6"/>
        </w:rPr>
        <w:t xml:space="preserve"> </w:t>
      </w:r>
      <w:r>
        <w:t>education,</w:t>
      </w:r>
      <w:r>
        <w:rPr>
          <w:spacing w:val="-6"/>
        </w:rPr>
        <w:t xml:space="preserve"> </w:t>
      </w:r>
      <w:r>
        <w:t>amendment</w:t>
      </w:r>
      <w:r>
        <w:rPr>
          <w:spacing w:val="-6"/>
        </w:rPr>
        <w:t xml:space="preserve"> </w:t>
      </w:r>
      <w:r>
        <w:t>or</w:t>
      </w:r>
      <w:r>
        <w:rPr>
          <w:spacing w:val="-7"/>
        </w:rPr>
        <w:t xml:space="preserve"> </w:t>
      </w:r>
      <w:r>
        <w:t>clarification of</w:t>
      </w:r>
      <w:r>
        <w:rPr>
          <w:spacing w:val="-9"/>
        </w:rPr>
        <w:t xml:space="preserve"> </w:t>
      </w:r>
      <w:r>
        <w:t>policies</w:t>
      </w:r>
      <w:r>
        <w:rPr>
          <w:spacing w:val="-9"/>
        </w:rPr>
        <w:t xml:space="preserve"> </w:t>
      </w:r>
      <w:r>
        <w:t>and</w:t>
      </w:r>
      <w:r>
        <w:rPr>
          <w:spacing w:val="-9"/>
        </w:rPr>
        <w:t xml:space="preserve"> </w:t>
      </w:r>
      <w:r>
        <w:t>procedures,</w:t>
      </w:r>
      <w:r>
        <w:rPr>
          <w:spacing w:val="-8"/>
        </w:rPr>
        <w:t xml:space="preserve"> </w:t>
      </w:r>
      <w:r>
        <w:t>or</w:t>
      </w:r>
      <w:r>
        <w:rPr>
          <w:spacing w:val="-9"/>
        </w:rPr>
        <w:t xml:space="preserve"> </w:t>
      </w:r>
      <w:r>
        <w:t>creating</w:t>
      </w:r>
      <w:r>
        <w:rPr>
          <w:spacing w:val="-9"/>
        </w:rPr>
        <w:t xml:space="preserve"> </w:t>
      </w:r>
      <w:r>
        <w:t>and</w:t>
      </w:r>
      <w:r>
        <w:rPr>
          <w:spacing w:val="-9"/>
        </w:rPr>
        <w:t xml:space="preserve"> </w:t>
      </w:r>
      <w:r>
        <w:t>implementing</w:t>
      </w:r>
      <w:r>
        <w:rPr>
          <w:spacing w:val="-9"/>
        </w:rPr>
        <w:t xml:space="preserve"> </w:t>
      </w:r>
      <w:r>
        <w:t>new</w:t>
      </w:r>
      <w:r>
        <w:rPr>
          <w:spacing w:val="-9"/>
        </w:rPr>
        <w:t xml:space="preserve"> </w:t>
      </w:r>
      <w:r>
        <w:t>policies</w:t>
      </w:r>
      <w:r>
        <w:rPr>
          <w:spacing w:val="-9"/>
        </w:rPr>
        <w:t xml:space="preserve"> </w:t>
      </w:r>
      <w:r>
        <w:t>and</w:t>
      </w:r>
      <w:r>
        <w:rPr>
          <w:spacing w:val="-9"/>
        </w:rPr>
        <w:t xml:space="preserve"> </w:t>
      </w:r>
      <w:r>
        <w:t>procedures.</w:t>
      </w:r>
      <w:r>
        <w:rPr>
          <w:spacing w:val="43"/>
        </w:rPr>
        <w:t xml:space="preserve"> </w:t>
      </w:r>
      <w:r>
        <w:t>Corrective actions</w:t>
      </w:r>
      <w:r>
        <w:rPr>
          <w:spacing w:val="-17"/>
        </w:rPr>
        <w:t xml:space="preserve"> </w:t>
      </w:r>
      <w:r>
        <w:t>also</w:t>
      </w:r>
      <w:r>
        <w:rPr>
          <w:spacing w:val="-15"/>
        </w:rPr>
        <w:t xml:space="preserve"> </w:t>
      </w:r>
      <w:r>
        <w:t>may</w:t>
      </w:r>
      <w:r>
        <w:rPr>
          <w:spacing w:val="-16"/>
        </w:rPr>
        <w:t xml:space="preserve"> </w:t>
      </w:r>
      <w:r>
        <w:t>include,</w:t>
      </w:r>
      <w:r>
        <w:rPr>
          <w:spacing w:val="-13"/>
        </w:rPr>
        <w:t xml:space="preserve"> </w:t>
      </w:r>
      <w:r>
        <w:t>as</w:t>
      </w:r>
      <w:r>
        <w:rPr>
          <w:spacing w:val="-16"/>
        </w:rPr>
        <w:t xml:space="preserve"> </w:t>
      </w:r>
      <w:r>
        <w:t>deemed</w:t>
      </w:r>
      <w:r>
        <w:rPr>
          <w:spacing w:val="-16"/>
        </w:rPr>
        <w:t xml:space="preserve"> </w:t>
      </w:r>
      <w:r>
        <w:t>necessary</w:t>
      </w:r>
      <w:r>
        <w:rPr>
          <w:spacing w:val="-16"/>
        </w:rPr>
        <w:t xml:space="preserve"> </w:t>
      </w:r>
      <w:r>
        <w:t>or</w:t>
      </w:r>
      <w:r>
        <w:rPr>
          <w:spacing w:val="-17"/>
        </w:rPr>
        <w:t xml:space="preserve"> </w:t>
      </w:r>
      <w:r>
        <w:t>appropriate</w:t>
      </w:r>
      <w:r>
        <w:rPr>
          <w:spacing w:val="-16"/>
        </w:rPr>
        <w:t xml:space="preserve"> </w:t>
      </w:r>
      <w:r>
        <w:t>under</w:t>
      </w:r>
      <w:r>
        <w:rPr>
          <w:spacing w:val="-17"/>
        </w:rPr>
        <w:t xml:space="preserve"> </w:t>
      </w:r>
      <w:r>
        <w:t>the</w:t>
      </w:r>
      <w:r>
        <w:rPr>
          <w:spacing w:val="-14"/>
        </w:rPr>
        <w:t xml:space="preserve"> </w:t>
      </w:r>
      <w:r>
        <w:t>circumstances,</w:t>
      </w:r>
      <w:r>
        <w:rPr>
          <w:spacing w:val="-16"/>
        </w:rPr>
        <w:t xml:space="preserve"> </w:t>
      </w:r>
      <w:r>
        <w:t>disciplinary actions in respect to the individual or individuals involved in the misconduct, including employment</w:t>
      </w:r>
      <w:r>
        <w:rPr>
          <w:spacing w:val="-12"/>
        </w:rPr>
        <w:t xml:space="preserve"> </w:t>
      </w:r>
      <w:r>
        <w:t>termination</w:t>
      </w:r>
      <w:r>
        <w:rPr>
          <w:spacing w:val="-11"/>
        </w:rPr>
        <w:t xml:space="preserve"> </w:t>
      </w:r>
      <w:r>
        <w:t>and,</w:t>
      </w:r>
      <w:r>
        <w:rPr>
          <w:spacing w:val="-12"/>
        </w:rPr>
        <w:t xml:space="preserve"> </w:t>
      </w:r>
      <w:r>
        <w:t>if</w:t>
      </w:r>
      <w:r>
        <w:rPr>
          <w:spacing w:val="-11"/>
        </w:rPr>
        <w:t xml:space="preserve"> </w:t>
      </w:r>
      <w:r>
        <w:t>appropriate,</w:t>
      </w:r>
      <w:r>
        <w:rPr>
          <w:spacing w:val="-12"/>
        </w:rPr>
        <w:t xml:space="preserve"> </w:t>
      </w:r>
      <w:r>
        <w:t>referral</w:t>
      </w:r>
      <w:r>
        <w:rPr>
          <w:spacing w:val="-11"/>
        </w:rPr>
        <w:t xml:space="preserve"> </w:t>
      </w:r>
      <w:r>
        <w:t>to</w:t>
      </w:r>
      <w:r>
        <w:rPr>
          <w:spacing w:val="-12"/>
        </w:rPr>
        <w:t xml:space="preserve"> </w:t>
      </w:r>
      <w:r>
        <w:t>government</w:t>
      </w:r>
      <w:r>
        <w:rPr>
          <w:spacing w:val="-9"/>
        </w:rPr>
        <w:t xml:space="preserve"> </w:t>
      </w:r>
      <w:r>
        <w:t>or</w:t>
      </w:r>
      <w:r>
        <w:rPr>
          <w:spacing w:val="-12"/>
        </w:rPr>
        <w:t xml:space="preserve"> </w:t>
      </w:r>
      <w:r>
        <w:t>law</w:t>
      </w:r>
      <w:r>
        <w:rPr>
          <w:spacing w:val="-12"/>
        </w:rPr>
        <w:t xml:space="preserve"> </w:t>
      </w:r>
      <w:r>
        <w:t>enforcement</w:t>
      </w:r>
      <w:r>
        <w:rPr>
          <w:spacing w:val="-10"/>
        </w:rPr>
        <w:t xml:space="preserve"> </w:t>
      </w:r>
      <w:r>
        <w:t>authorities</w:t>
      </w:r>
    </w:p>
    <w:p w14:paraId="23C864C6" w14:textId="77777777" w:rsidR="00261F02" w:rsidRDefault="00261F02">
      <w:pPr>
        <w:jc w:val="both"/>
        <w:sectPr w:rsidR="00261F02">
          <w:pgSz w:w="12240" w:h="15840"/>
          <w:pgMar w:top="1360" w:right="0" w:bottom="1260" w:left="0" w:header="0" w:footer="981" w:gutter="0"/>
          <w:cols w:space="720"/>
        </w:sectPr>
      </w:pPr>
    </w:p>
    <w:p w14:paraId="23C864C7" w14:textId="77777777" w:rsidR="00261F02" w:rsidRDefault="00D655C7">
      <w:pPr>
        <w:pStyle w:val="BodyText"/>
        <w:spacing w:before="79"/>
        <w:ind w:left="1440" w:right="1659"/>
      </w:pPr>
      <w:r>
        <w:t>for further action. Employees, interns, and volunteers are expected to cooperate fully with any corrective actions adopted by Cape Atlantic I.N.K..</w:t>
      </w:r>
    </w:p>
    <w:p w14:paraId="23C864C8" w14:textId="77777777" w:rsidR="00261F02" w:rsidRDefault="00261F02">
      <w:pPr>
        <w:pStyle w:val="BodyText"/>
        <w:spacing w:before="10"/>
        <w:rPr>
          <w:sz w:val="20"/>
        </w:rPr>
      </w:pPr>
    </w:p>
    <w:p w14:paraId="23C864C9" w14:textId="77777777" w:rsidR="00261F02" w:rsidRDefault="00D655C7">
      <w:pPr>
        <w:pStyle w:val="BodyText"/>
        <w:ind w:left="1440" w:right="1434" w:firstLine="2159"/>
        <w:jc w:val="both"/>
      </w:pPr>
      <w:r>
        <w:t xml:space="preserve">After all parties have been interviewed, it may be necessary to attempt to obtain corroborating evidence to determine the credibility of the witnesses and their statements. Inform all parties that they may need to be interviewed again </w:t>
      </w:r>
      <w:proofErr w:type="gramStart"/>
      <w:r>
        <w:t>at</w:t>
      </w:r>
      <w:proofErr w:type="gramEnd"/>
      <w:r>
        <w:t xml:space="preserve"> a future date. After all the information has been compiled and the investigation has concluded, a determination should be provided on a “need to know” basis. If it is determined that remedial action is necessary, any </w:t>
      </w:r>
      <w:proofErr w:type="gramStart"/>
      <w:r>
        <w:t>decisions</w:t>
      </w:r>
      <w:proofErr w:type="gramEnd"/>
      <w:r>
        <w:t xml:space="preserve"> regarding corrective action should be made in conjunction with management. When deciding on the type of corrective action, </w:t>
      </w:r>
      <w:proofErr w:type="gramStart"/>
      <w:r>
        <w:t>a number of</w:t>
      </w:r>
      <w:proofErr w:type="gramEnd"/>
      <w:r>
        <w:t xml:space="preserve"> factors should be taken into consideration. These include but </w:t>
      </w:r>
      <w:proofErr w:type="gramStart"/>
      <w:r>
        <w:t>not</w:t>
      </w:r>
      <w:proofErr w:type="gramEnd"/>
      <w:r>
        <w:t xml:space="preserve"> limited </w:t>
      </w:r>
      <w:proofErr w:type="gramStart"/>
      <w:r>
        <w:t>to:</w:t>
      </w:r>
      <w:proofErr w:type="gramEnd"/>
      <w:r>
        <w:t xml:space="preserve"> the seriousness of the offense and the frequency of occurrence, the overall employee record of the respondent, how similar occurrences have been handled in the past</w:t>
      </w:r>
      <w:r>
        <w:rPr>
          <w:spacing w:val="-14"/>
        </w:rPr>
        <w:t xml:space="preserve"> </w:t>
      </w:r>
      <w:r>
        <w:t>and</w:t>
      </w:r>
      <w:r>
        <w:rPr>
          <w:spacing w:val="-13"/>
        </w:rPr>
        <w:t xml:space="preserve"> </w:t>
      </w:r>
      <w:r>
        <w:t>the</w:t>
      </w:r>
      <w:r>
        <w:rPr>
          <w:spacing w:val="-14"/>
        </w:rPr>
        <w:t xml:space="preserve"> </w:t>
      </w:r>
      <w:r>
        <w:t>suitability</w:t>
      </w:r>
      <w:r>
        <w:rPr>
          <w:spacing w:val="-16"/>
        </w:rPr>
        <w:t xml:space="preserve"> </w:t>
      </w:r>
      <w:r>
        <w:t>of</w:t>
      </w:r>
      <w:r>
        <w:rPr>
          <w:spacing w:val="-17"/>
        </w:rPr>
        <w:t xml:space="preserve"> </w:t>
      </w:r>
      <w:r>
        <w:t>the</w:t>
      </w:r>
      <w:r>
        <w:rPr>
          <w:spacing w:val="-15"/>
        </w:rPr>
        <w:t xml:space="preserve"> </w:t>
      </w:r>
      <w:r>
        <w:t>intended</w:t>
      </w:r>
      <w:r>
        <w:rPr>
          <w:spacing w:val="-13"/>
        </w:rPr>
        <w:t xml:space="preserve"> </w:t>
      </w:r>
      <w:r>
        <w:t>punishment</w:t>
      </w:r>
      <w:r>
        <w:rPr>
          <w:spacing w:val="-13"/>
        </w:rPr>
        <w:t xml:space="preserve"> </w:t>
      </w:r>
      <w:r>
        <w:t>in</w:t>
      </w:r>
      <w:r>
        <w:rPr>
          <w:spacing w:val="-13"/>
        </w:rPr>
        <w:t xml:space="preserve"> </w:t>
      </w:r>
      <w:r>
        <w:t>relation</w:t>
      </w:r>
      <w:r>
        <w:rPr>
          <w:spacing w:val="-14"/>
        </w:rPr>
        <w:t xml:space="preserve"> </w:t>
      </w:r>
      <w:r>
        <w:t>to</w:t>
      </w:r>
      <w:r>
        <w:rPr>
          <w:spacing w:val="-13"/>
        </w:rPr>
        <w:t xml:space="preserve"> </w:t>
      </w:r>
      <w:r>
        <w:t>company</w:t>
      </w:r>
      <w:r>
        <w:rPr>
          <w:spacing w:val="-14"/>
        </w:rPr>
        <w:t xml:space="preserve"> </w:t>
      </w:r>
      <w:r>
        <w:t>policy.</w:t>
      </w:r>
      <w:r>
        <w:rPr>
          <w:spacing w:val="-14"/>
        </w:rPr>
        <w:t xml:space="preserve"> </w:t>
      </w:r>
      <w:r>
        <w:t>If</w:t>
      </w:r>
      <w:r>
        <w:rPr>
          <w:spacing w:val="-14"/>
        </w:rPr>
        <w:t xml:space="preserve"> </w:t>
      </w:r>
      <w:r>
        <w:t>it</w:t>
      </w:r>
      <w:r>
        <w:rPr>
          <w:spacing w:val="-14"/>
        </w:rPr>
        <w:t xml:space="preserve"> </w:t>
      </w:r>
      <w:r>
        <w:t>is</w:t>
      </w:r>
      <w:r>
        <w:rPr>
          <w:spacing w:val="-13"/>
        </w:rPr>
        <w:t xml:space="preserve"> </w:t>
      </w:r>
      <w:r>
        <w:t>determined that the actions of the respondent were unethical but do not warrant termination, it is important to take steps to prevent the situation from occurring again. Additional training can ensure those</w:t>
      </w:r>
      <w:r>
        <w:rPr>
          <w:spacing w:val="-17"/>
        </w:rPr>
        <w:t xml:space="preserve"> </w:t>
      </w:r>
      <w:r>
        <w:t>who are guilty of violations are fully aware of the inappropriateness of their actions, as well as the reasons they were inappropriate. Depending on the nature of the violation(s), a corrective action plan</w:t>
      </w:r>
      <w:r>
        <w:rPr>
          <w:spacing w:val="-14"/>
        </w:rPr>
        <w:t xml:space="preserve"> </w:t>
      </w:r>
      <w:r>
        <w:t>can</w:t>
      </w:r>
      <w:r>
        <w:rPr>
          <w:spacing w:val="-11"/>
        </w:rPr>
        <w:t xml:space="preserve"> </w:t>
      </w:r>
      <w:r>
        <w:t>be</w:t>
      </w:r>
      <w:r>
        <w:rPr>
          <w:spacing w:val="-11"/>
        </w:rPr>
        <w:t xml:space="preserve"> </w:t>
      </w:r>
      <w:r>
        <w:t>but</w:t>
      </w:r>
      <w:r>
        <w:rPr>
          <w:spacing w:val="-13"/>
        </w:rPr>
        <w:t xml:space="preserve"> </w:t>
      </w:r>
      <w:r>
        <w:t>not</w:t>
      </w:r>
      <w:r>
        <w:rPr>
          <w:spacing w:val="-12"/>
        </w:rPr>
        <w:t xml:space="preserve"> </w:t>
      </w:r>
      <w:r>
        <w:t>limited</w:t>
      </w:r>
      <w:r>
        <w:rPr>
          <w:spacing w:val="-14"/>
        </w:rPr>
        <w:t xml:space="preserve"> </w:t>
      </w:r>
      <w:proofErr w:type="gramStart"/>
      <w:r>
        <w:t>to:</w:t>
      </w:r>
      <w:proofErr w:type="gramEnd"/>
      <w:r>
        <w:rPr>
          <w:spacing w:val="-13"/>
        </w:rPr>
        <w:t xml:space="preserve"> </w:t>
      </w:r>
      <w:r>
        <w:t>no</w:t>
      </w:r>
      <w:r>
        <w:rPr>
          <w:spacing w:val="-12"/>
        </w:rPr>
        <w:t xml:space="preserve"> </w:t>
      </w:r>
      <w:r>
        <w:t>action,</w:t>
      </w:r>
      <w:r>
        <w:rPr>
          <w:spacing w:val="-13"/>
        </w:rPr>
        <w:t xml:space="preserve"> </w:t>
      </w:r>
      <w:r>
        <w:t>a</w:t>
      </w:r>
      <w:r>
        <w:rPr>
          <w:spacing w:val="-11"/>
        </w:rPr>
        <w:t xml:space="preserve"> </w:t>
      </w:r>
      <w:r>
        <w:t>written</w:t>
      </w:r>
      <w:r>
        <w:rPr>
          <w:spacing w:val="-12"/>
        </w:rPr>
        <w:t xml:space="preserve"> </w:t>
      </w:r>
      <w:r>
        <w:t>reprimand,</w:t>
      </w:r>
      <w:r>
        <w:rPr>
          <w:spacing w:val="-13"/>
        </w:rPr>
        <w:t xml:space="preserve"> </w:t>
      </w:r>
      <w:r>
        <w:t>censuring</w:t>
      </w:r>
      <w:r>
        <w:rPr>
          <w:spacing w:val="-10"/>
        </w:rPr>
        <w:t xml:space="preserve"> </w:t>
      </w:r>
      <w:r>
        <w:t>and</w:t>
      </w:r>
      <w:r>
        <w:rPr>
          <w:spacing w:val="-11"/>
        </w:rPr>
        <w:t xml:space="preserve"> </w:t>
      </w:r>
      <w:r>
        <w:t>education,</w:t>
      </w:r>
      <w:r>
        <w:rPr>
          <w:spacing w:val="-12"/>
        </w:rPr>
        <w:t xml:space="preserve"> </w:t>
      </w:r>
      <w:r>
        <w:t xml:space="preserve">suspension, or termination. An ethics investigation also provides an opportunity for a company to learn any </w:t>
      </w:r>
      <w:proofErr w:type="gramStart"/>
      <w:r>
        <w:t>" needs</w:t>
      </w:r>
      <w:proofErr w:type="gramEnd"/>
      <w:r>
        <w:t>" in its Compliance Plan that may have laid the groundwork or provided the opportunity for a situation to occur. At the conclusion of an incident, it can be beneficial to take the time to reexamine</w:t>
      </w:r>
      <w:r>
        <w:rPr>
          <w:spacing w:val="-4"/>
        </w:rPr>
        <w:t xml:space="preserve"> </w:t>
      </w:r>
      <w:r>
        <w:t>policies</w:t>
      </w:r>
      <w:r>
        <w:rPr>
          <w:spacing w:val="-4"/>
        </w:rPr>
        <w:t xml:space="preserve"> </w:t>
      </w:r>
      <w:r>
        <w:t>and</w:t>
      </w:r>
      <w:r>
        <w:rPr>
          <w:spacing w:val="-4"/>
        </w:rPr>
        <w:t xml:space="preserve"> </w:t>
      </w:r>
      <w:r>
        <w:t>procedures</w:t>
      </w:r>
      <w:r>
        <w:rPr>
          <w:spacing w:val="-4"/>
        </w:rPr>
        <w:t xml:space="preserve"> </w:t>
      </w:r>
      <w:r>
        <w:t>and</w:t>
      </w:r>
      <w:r>
        <w:rPr>
          <w:spacing w:val="-4"/>
        </w:rPr>
        <w:t xml:space="preserve"> </w:t>
      </w:r>
      <w:r>
        <w:t>take</w:t>
      </w:r>
      <w:r>
        <w:rPr>
          <w:spacing w:val="-5"/>
        </w:rPr>
        <w:t xml:space="preserve"> </w:t>
      </w:r>
      <w:r>
        <w:t>corrective</w:t>
      </w:r>
      <w:r>
        <w:rPr>
          <w:spacing w:val="-5"/>
        </w:rPr>
        <w:t xml:space="preserve"> </w:t>
      </w:r>
      <w:r>
        <w:t>measures.</w:t>
      </w:r>
      <w:r>
        <w:rPr>
          <w:spacing w:val="-4"/>
        </w:rPr>
        <w:t xml:space="preserve"> </w:t>
      </w:r>
      <w:r>
        <w:t>By</w:t>
      </w:r>
      <w:r>
        <w:rPr>
          <w:spacing w:val="-4"/>
        </w:rPr>
        <w:t xml:space="preserve"> </w:t>
      </w:r>
      <w:r>
        <w:t>providing</w:t>
      </w:r>
      <w:r>
        <w:rPr>
          <w:spacing w:val="-3"/>
        </w:rPr>
        <w:t xml:space="preserve"> </w:t>
      </w:r>
      <w:r>
        <w:t>additional</w:t>
      </w:r>
      <w:r>
        <w:rPr>
          <w:spacing w:val="-4"/>
        </w:rPr>
        <w:t xml:space="preserve"> </w:t>
      </w:r>
      <w:r>
        <w:t>training to all employees, organizations can help prevent the situation from occurring again. The Compliance Officer shall maintain a log of all compliance reports of complaints, investigations and actions taken. The Compliance Officer will follow a schedule for the retention/disposal of investigation records. Cape Atlantic I.N.K. must retain the log of compliance reports, complaints, and actions taken during an investigation for seven (7) years after the conclusion of an investigation.</w:t>
      </w:r>
    </w:p>
    <w:p w14:paraId="23C864CA" w14:textId="77777777" w:rsidR="00261F02" w:rsidRDefault="00261F02">
      <w:pPr>
        <w:pStyle w:val="BodyText"/>
        <w:rPr>
          <w:sz w:val="26"/>
        </w:rPr>
      </w:pPr>
    </w:p>
    <w:p w14:paraId="23C864CB" w14:textId="77777777" w:rsidR="00261F02" w:rsidRDefault="00D655C7">
      <w:pPr>
        <w:pStyle w:val="Heading3"/>
        <w:numPr>
          <w:ilvl w:val="0"/>
          <w:numId w:val="34"/>
        </w:numPr>
        <w:tabs>
          <w:tab w:val="left" w:pos="2880"/>
          <w:tab w:val="left" w:pos="2881"/>
        </w:tabs>
        <w:spacing w:before="220"/>
        <w:ind w:hanging="721"/>
        <w:rPr>
          <w:sz w:val="28"/>
          <w:u w:val="none"/>
        </w:rPr>
      </w:pPr>
      <w:bookmarkStart w:id="46" w:name="H._Avoiding_Abuses_of_Trust."/>
      <w:bookmarkStart w:id="47" w:name="_TOC_250029"/>
      <w:bookmarkEnd w:id="46"/>
      <w:r>
        <w:rPr>
          <w:u w:val="thick"/>
        </w:rPr>
        <w:t>Avoiding Abuses of</w:t>
      </w:r>
      <w:r>
        <w:rPr>
          <w:spacing w:val="-1"/>
          <w:u w:val="thick"/>
        </w:rPr>
        <w:t xml:space="preserve"> </w:t>
      </w:r>
      <w:r>
        <w:rPr>
          <w:u w:val="thick"/>
        </w:rPr>
        <w:t>Trust</w:t>
      </w:r>
      <w:bookmarkEnd w:id="47"/>
      <w:r>
        <w:rPr>
          <w:u w:val="none"/>
        </w:rPr>
        <w:t>.</w:t>
      </w:r>
    </w:p>
    <w:p w14:paraId="23C864CC" w14:textId="77777777" w:rsidR="00261F02" w:rsidRDefault="00D655C7">
      <w:pPr>
        <w:pStyle w:val="ListParagraph"/>
        <w:numPr>
          <w:ilvl w:val="0"/>
          <w:numId w:val="29"/>
        </w:numPr>
        <w:tabs>
          <w:tab w:val="left" w:pos="5132"/>
          <w:tab w:val="left" w:pos="5133"/>
        </w:tabs>
        <w:spacing w:before="229"/>
        <w:ind w:hanging="721"/>
        <w:rPr>
          <w:sz w:val="24"/>
        </w:rPr>
      </w:pPr>
      <w:bookmarkStart w:id="48" w:name="1._Conflicts_of_Interests,_Boundaries,_D"/>
      <w:bookmarkEnd w:id="48"/>
      <w:r>
        <w:rPr>
          <w:sz w:val="24"/>
          <w:u w:val="single"/>
        </w:rPr>
        <w:t>Conflicts of Interests, Boundaries, Dual Relations, and</w:t>
      </w:r>
    </w:p>
    <w:p w14:paraId="23C864CD" w14:textId="77777777" w:rsidR="00261F02" w:rsidRDefault="00D655C7">
      <w:pPr>
        <w:pStyle w:val="BodyText"/>
        <w:ind w:left="2971"/>
      </w:pPr>
      <w:r>
        <w:rPr>
          <w:u w:val="single"/>
        </w:rPr>
        <w:t>Disclosures</w:t>
      </w:r>
      <w:r>
        <w:t>.</w:t>
      </w:r>
    </w:p>
    <w:p w14:paraId="23C864CE" w14:textId="77777777" w:rsidR="00261F02" w:rsidRDefault="00261F02">
      <w:pPr>
        <w:pStyle w:val="BodyText"/>
        <w:spacing w:before="10"/>
        <w:rPr>
          <w:sz w:val="20"/>
        </w:rPr>
      </w:pPr>
    </w:p>
    <w:p w14:paraId="23C864CF" w14:textId="77777777" w:rsidR="00261F02" w:rsidRDefault="00D655C7">
      <w:pPr>
        <w:pStyle w:val="BodyText"/>
        <w:ind w:left="1440" w:right="1435" w:firstLine="1439"/>
        <w:jc w:val="both"/>
      </w:pPr>
      <w:r>
        <w:t xml:space="preserve">Employees, interns, and volunteers are prohibited </w:t>
      </w:r>
      <w:proofErr w:type="gramStart"/>
      <w:r>
        <w:t>to engage</w:t>
      </w:r>
      <w:proofErr w:type="gramEnd"/>
      <w:r>
        <w:t xml:space="preserve"> in any activity that might interfere or appear to interfere with the independent exercise of professional or business judgment, such as when an employee, intern, and volunteer's personal </w:t>
      </w:r>
      <w:proofErr w:type="gramStart"/>
      <w:r>
        <w:t>interests</w:t>
      </w:r>
      <w:proofErr w:type="gramEnd"/>
      <w:r>
        <w:t xml:space="preserve"> conflict with the best interests of Cape Atlantic I.N.K. or its youth/young adults, and families or business</w:t>
      </w:r>
      <w:r>
        <w:rPr>
          <w:spacing w:val="-17"/>
        </w:rPr>
        <w:t xml:space="preserve"> </w:t>
      </w:r>
      <w:r>
        <w:t>partners.</w:t>
      </w:r>
    </w:p>
    <w:p w14:paraId="23C864D0" w14:textId="77777777" w:rsidR="00261F02" w:rsidRDefault="00261F02">
      <w:pPr>
        <w:pStyle w:val="BodyText"/>
        <w:spacing w:before="11"/>
        <w:rPr>
          <w:sz w:val="20"/>
        </w:rPr>
      </w:pPr>
    </w:p>
    <w:p w14:paraId="23C864D1" w14:textId="77777777" w:rsidR="00261F02" w:rsidRDefault="00D655C7">
      <w:pPr>
        <w:pStyle w:val="BodyText"/>
        <w:ind w:left="1440" w:right="1435" w:firstLine="1439"/>
        <w:jc w:val="both"/>
      </w:pPr>
      <w:r>
        <w:t>The Organization prohibits Conflict of Interests that may arise if personal</w:t>
      </w:r>
      <w:r>
        <w:rPr>
          <w:spacing w:val="-18"/>
        </w:rPr>
        <w:t xml:space="preserve"> </w:t>
      </w:r>
      <w:r>
        <w:t>interests or</w:t>
      </w:r>
      <w:r>
        <w:rPr>
          <w:spacing w:val="-18"/>
        </w:rPr>
        <w:t xml:space="preserve"> </w:t>
      </w:r>
      <w:r>
        <w:t>outside</w:t>
      </w:r>
      <w:r>
        <w:rPr>
          <w:spacing w:val="-17"/>
        </w:rPr>
        <w:t xml:space="preserve"> </w:t>
      </w:r>
      <w:r>
        <w:t>activities</w:t>
      </w:r>
      <w:r>
        <w:rPr>
          <w:spacing w:val="-16"/>
        </w:rPr>
        <w:t xml:space="preserve"> </w:t>
      </w:r>
      <w:r>
        <w:t>influence,</w:t>
      </w:r>
      <w:r>
        <w:rPr>
          <w:spacing w:val="-16"/>
        </w:rPr>
        <w:t xml:space="preserve"> </w:t>
      </w:r>
      <w:r>
        <w:t>or</w:t>
      </w:r>
      <w:r>
        <w:rPr>
          <w:spacing w:val="-17"/>
        </w:rPr>
        <w:t xml:space="preserve"> </w:t>
      </w:r>
      <w:r>
        <w:t>appear</w:t>
      </w:r>
      <w:r>
        <w:rPr>
          <w:spacing w:val="-17"/>
        </w:rPr>
        <w:t xml:space="preserve"> </w:t>
      </w:r>
      <w:r>
        <w:t>to</w:t>
      </w:r>
      <w:r>
        <w:rPr>
          <w:spacing w:val="-16"/>
        </w:rPr>
        <w:t xml:space="preserve"> </w:t>
      </w:r>
      <w:r>
        <w:t>influence,</w:t>
      </w:r>
      <w:r>
        <w:rPr>
          <w:spacing w:val="-16"/>
        </w:rPr>
        <w:t xml:space="preserve"> </w:t>
      </w:r>
      <w:r>
        <w:t>the</w:t>
      </w:r>
      <w:r>
        <w:rPr>
          <w:spacing w:val="-16"/>
        </w:rPr>
        <w:t xml:space="preserve"> </w:t>
      </w:r>
      <w:r>
        <w:t>ability</w:t>
      </w:r>
      <w:r>
        <w:rPr>
          <w:spacing w:val="-16"/>
        </w:rPr>
        <w:t xml:space="preserve"> </w:t>
      </w:r>
      <w:r>
        <w:t>to</w:t>
      </w:r>
      <w:r>
        <w:rPr>
          <w:spacing w:val="-15"/>
        </w:rPr>
        <w:t xml:space="preserve"> </w:t>
      </w:r>
      <w:r>
        <w:t>make</w:t>
      </w:r>
      <w:r>
        <w:rPr>
          <w:spacing w:val="-18"/>
        </w:rPr>
        <w:t xml:space="preserve"> </w:t>
      </w:r>
      <w:r>
        <w:t>objective</w:t>
      </w:r>
      <w:r>
        <w:rPr>
          <w:spacing w:val="-17"/>
        </w:rPr>
        <w:t xml:space="preserve"> </w:t>
      </w:r>
      <w:r>
        <w:t>decisions</w:t>
      </w:r>
      <w:r>
        <w:rPr>
          <w:spacing w:val="-11"/>
        </w:rPr>
        <w:t xml:space="preserve"> </w:t>
      </w:r>
      <w:r>
        <w:t xml:space="preserve">related to job responsibilities, or to act in a manner that is in the best interests of Cape Atlantic I.N.K.. or when a person is </w:t>
      </w:r>
      <w:proofErr w:type="gramStart"/>
      <w:r>
        <w:t>in a position</w:t>
      </w:r>
      <w:proofErr w:type="gramEnd"/>
      <w:r>
        <w:t xml:space="preserve"> to derive personal benefit from actions or decisions made in their official capacity. Employees, interns, and volunteers with decision making authority, including the</w:t>
      </w:r>
      <w:r>
        <w:rPr>
          <w:spacing w:val="-10"/>
        </w:rPr>
        <w:t xml:space="preserve"> </w:t>
      </w:r>
      <w:r>
        <w:t>Executive</w:t>
      </w:r>
      <w:r>
        <w:rPr>
          <w:spacing w:val="-10"/>
        </w:rPr>
        <w:t xml:space="preserve"> </w:t>
      </w:r>
      <w:r>
        <w:t>Director,</w:t>
      </w:r>
      <w:r>
        <w:rPr>
          <w:spacing w:val="-10"/>
        </w:rPr>
        <w:t xml:space="preserve"> </w:t>
      </w:r>
      <w:r>
        <w:t>Compliance</w:t>
      </w:r>
      <w:r>
        <w:rPr>
          <w:spacing w:val="-10"/>
        </w:rPr>
        <w:t xml:space="preserve"> </w:t>
      </w:r>
      <w:r>
        <w:t>Officer,</w:t>
      </w:r>
      <w:r>
        <w:rPr>
          <w:spacing w:val="-10"/>
        </w:rPr>
        <w:t xml:space="preserve"> </w:t>
      </w:r>
      <w:r>
        <w:t>Members</w:t>
      </w:r>
      <w:r>
        <w:rPr>
          <w:spacing w:val="-9"/>
        </w:rPr>
        <w:t xml:space="preserve"> </w:t>
      </w:r>
      <w:r>
        <w:t>of</w:t>
      </w:r>
      <w:r>
        <w:rPr>
          <w:spacing w:val="-9"/>
        </w:rPr>
        <w:t xml:space="preserve"> </w:t>
      </w:r>
      <w:r>
        <w:t>the</w:t>
      </w:r>
      <w:r>
        <w:rPr>
          <w:spacing w:val="-10"/>
        </w:rPr>
        <w:t xml:space="preserve"> </w:t>
      </w:r>
      <w:r>
        <w:t>Compliance</w:t>
      </w:r>
      <w:r>
        <w:rPr>
          <w:spacing w:val="-10"/>
        </w:rPr>
        <w:t xml:space="preserve"> </w:t>
      </w:r>
      <w:r>
        <w:t>Committee,</w:t>
      </w:r>
      <w:r>
        <w:rPr>
          <w:spacing w:val="-10"/>
        </w:rPr>
        <w:t xml:space="preserve"> </w:t>
      </w:r>
      <w:r>
        <w:t>members</w:t>
      </w:r>
      <w:r>
        <w:rPr>
          <w:spacing w:val="-9"/>
        </w:rPr>
        <w:t xml:space="preserve"> </w:t>
      </w:r>
      <w:r>
        <w:t xml:space="preserve">of the Board of Trustees, managers and supervisors, and others who make decisions on behalf </w:t>
      </w:r>
      <w:proofErr w:type="gramStart"/>
      <w:r>
        <w:t xml:space="preserve">of </w:t>
      </w:r>
      <w:r>
        <w:rPr>
          <w:spacing w:val="6"/>
        </w:rPr>
        <w:t xml:space="preserve"> </w:t>
      </w:r>
      <w:r>
        <w:t>or</w:t>
      </w:r>
      <w:proofErr w:type="gramEnd"/>
    </w:p>
    <w:p w14:paraId="23C864D2" w14:textId="77777777" w:rsidR="00261F02" w:rsidRDefault="00261F02">
      <w:pPr>
        <w:jc w:val="both"/>
        <w:sectPr w:rsidR="00261F02">
          <w:pgSz w:w="12240" w:h="15840"/>
          <w:pgMar w:top="1360" w:right="0" w:bottom="1260" w:left="0" w:header="0" w:footer="981" w:gutter="0"/>
          <w:cols w:space="720"/>
        </w:sectPr>
      </w:pPr>
    </w:p>
    <w:p w14:paraId="23C864D3" w14:textId="77777777" w:rsidR="00261F02" w:rsidRDefault="00D655C7">
      <w:pPr>
        <w:pStyle w:val="BodyText"/>
        <w:spacing w:before="79"/>
        <w:ind w:left="1440" w:right="1438"/>
        <w:jc w:val="both"/>
      </w:pPr>
      <w:r>
        <w:t>that affect Cape Atlantic I.N.K. must disclose actual and potential conflicts of interest to the Compliance Committee. Failure to disclose a conflict of interest will lead to disciplinary action, up</w:t>
      </w:r>
      <w:r>
        <w:rPr>
          <w:spacing w:val="-14"/>
        </w:rPr>
        <w:t xml:space="preserve"> </w:t>
      </w:r>
      <w:r>
        <w:t>to</w:t>
      </w:r>
      <w:r>
        <w:rPr>
          <w:spacing w:val="-14"/>
        </w:rPr>
        <w:t xml:space="preserve"> </w:t>
      </w:r>
      <w:r>
        <w:t>and</w:t>
      </w:r>
      <w:r>
        <w:rPr>
          <w:spacing w:val="-13"/>
        </w:rPr>
        <w:t xml:space="preserve"> </w:t>
      </w:r>
      <w:r>
        <w:t>including</w:t>
      </w:r>
      <w:r>
        <w:rPr>
          <w:spacing w:val="-16"/>
        </w:rPr>
        <w:t xml:space="preserve"> </w:t>
      </w:r>
      <w:r>
        <w:t>termination.</w:t>
      </w:r>
      <w:r>
        <w:rPr>
          <w:spacing w:val="33"/>
        </w:rPr>
        <w:t xml:space="preserve"> </w:t>
      </w:r>
      <w:r>
        <w:t>All</w:t>
      </w:r>
      <w:r>
        <w:rPr>
          <w:spacing w:val="-16"/>
        </w:rPr>
        <w:t xml:space="preserve"> </w:t>
      </w:r>
      <w:r>
        <w:t>actual</w:t>
      </w:r>
      <w:r>
        <w:rPr>
          <w:spacing w:val="-14"/>
        </w:rPr>
        <w:t xml:space="preserve"> </w:t>
      </w:r>
      <w:r>
        <w:t>and</w:t>
      </w:r>
      <w:r>
        <w:rPr>
          <w:spacing w:val="-13"/>
        </w:rPr>
        <w:t xml:space="preserve"> </w:t>
      </w:r>
      <w:r>
        <w:t>potential</w:t>
      </w:r>
      <w:r>
        <w:rPr>
          <w:spacing w:val="-14"/>
        </w:rPr>
        <w:t xml:space="preserve"> </w:t>
      </w:r>
      <w:r>
        <w:t>conflicts</w:t>
      </w:r>
      <w:r>
        <w:rPr>
          <w:spacing w:val="-14"/>
        </w:rPr>
        <w:t xml:space="preserve"> </w:t>
      </w:r>
      <w:r>
        <w:t>will</w:t>
      </w:r>
      <w:r>
        <w:rPr>
          <w:spacing w:val="-13"/>
        </w:rPr>
        <w:t xml:space="preserve"> </w:t>
      </w:r>
      <w:r>
        <w:t>be</w:t>
      </w:r>
      <w:r>
        <w:rPr>
          <w:spacing w:val="-13"/>
        </w:rPr>
        <w:t xml:space="preserve"> </w:t>
      </w:r>
      <w:r>
        <w:t>reviewed</w:t>
      </w:r>
      <w:r>
        <w:rPr>
          <w:spacing w:val="-14"/>
        </w:rPr>
        <w:t xml:space="preserve"> </w:t>
      </w:r>
      <w:r>
        <w:t>and</w:t>
      </w:r>
      <w:r>
        <w:rPr>
          <w:spacing w:val="-13"/>
        </w:rPr>
        <w:t xml:space="preserve"> </w:t>
      </w:r>
      <w:r>
        <w:t>appropriate actions taken. Refer to Cape Atlantic I.N.K.’s Conflict of Interest Policy, as may be adopted or amended by the Board of Trustees from time to</w:t>
      </w:r>
      <w:r>
        <w:rPr>
          <w:spacing w:val="-2"/>
        </w:rPr>
        <w:t xml:space="preserve"> </w:t>
      </w:r>
      <w:r>
        <w:t>time.</w:t>
      </w:r>
    </w:p>
    <w:p w14:paraId="23C864D4" w14:textId="77777777" w:rsidR="00261F02" w:rsidRDefault="00261F02">
      <w:pPr>
        <w:pStyle w:val="BodyText"/>
        <w:rPr>
          <w:sz w:val="26"/>
        </w:rPr>
      </w:pPr>
    </w:p>
    <w:p w14:paraId="23C864D5" w14:textId="77777777" w:rsidR="00261F02" w:rsidRDefault="00D655C7">
      <w:pPr>
        <w:pStyle w:val="BodyText"/>
        <w:spacing w:before="181"/>
        <w:ind w:left="1440" w:right="1438" w:firstLine="1439"/>
        <w:jc w:val="both"/>
      </w:pPr>
      <w:r>
        <w:t xml:space="preserve">Cape Atlantic I.N.K.'s employees, interns, or volunteers should not engage in dual or multiple relationships with our </w:t>
      </w:r>
      <w:proofErr w:type="gramStart"/>
      <w:r>
        <w:t>persons</w:t>
      </w:r>
      <w:proofErr w:type="gramEnd"/>
      <w:r>
        <w:t xml:space="preserve"> served, stakeholders, and other entities doing business with the Organization in which there is a risk of exploitation or potential harm. In instances when dual</w:t>
      </w:r>
      <w:r>
        <w:rPr>
          <w:spacing w:val="-11"/>
        </w:rPr>
        <w:t xml:space="preserve"> </w:t>
      </w:r>
      <w:r>
        <w:t>or</w:t>
      </w:r>
      <w:r>
        <w:rPr>
          <w:spacing w:val="-12"/>
        </w:rPr>
        <w:t xml:space="preserve"> </w:t>
      </w:r>
      <w:r>
        <w:t>multiple</w:t>
      </w:r>
      <w:r>
        <w:rPr>
          <w:spacing w:val="-12"/>
        </w:rPr>
        <w:t xml:space="preserve"> </w:t>
      </w:r>
      <w:r>
        <w:t>relationships</w:t>
      </w:r>
      <w:r>
        <w:rPr>
          <w:spacing w:val="-10"/>
        </w:rPr>
        <w:t xml:space="preserve"> </w:t>
      </w:r>
      <w:r>
        <w:t>are</w:t>
      </w:r>
      <w:r>
        <w:rPr>
          <w:spacing w:val="-12"/>
        </w:rPr>
        <w:t xml:space="preserve"> </w:t>
      </w:r>
      <w:r>
        <w:t>unavoidable,</w:t>
      </w:r>
      <w:r>
        <w:rPr>
          <w:spacing w:val="-11"/>
        </w:rPr>
        <w:t xml:space="preserve"> </w:t>
      </w:r>
      <w:r>
        <w:t>the</w:t>
      </w:r>
      <w:r>
        <w:rPr>
          <w:spacing w:val="-9"/>
        </w:rPr>
        <w:t xml:space="preserve"> </w:t>
      </w:r>
      <w:r>
        <w:t>Organizations</w:t>
      </w:r>
      <w:r>
        <w:rPr>
          <w:spacing w:val="-11"/>
        </w:rPr>
        <w:t xml:space="preserve"> </w:t>
      </w:r>
      <w:r>
        <w:t>employees,</w:t>
      </w:r>
      <w:r>
        <w:rPr>
          <w:spacing w:val="-11"/>
        </w:rPr>
        <w:t xml:space="preserve"> </w:t>
      </w:r>
      <w:r>
        <w:t>interns,</w:t>
      </w:r>
      <w:r>
        <w:rPr>
          <w:spacing w:val="-12"/>
        </w:rPr>
        <w:t xml:space="preserve"> </w:t>
      </w:r>
      <w:r>
        <w:t>or</w:t>
      </w:r>
      <w:r>
        <w:rPr>
          <w:spacing w:val="-11"/>
        </w:rPr>
        <w:t xml:space="preserve"> </w:t>
      </w:r>
      <w:r>
        <w:t>volunteers should take steps to protect our persons served, stakeholders, and other entities doing business with the Organization by disclosing these dual or multiple relationships to their supervisor, Program Manager, Operations Administrator, Corporate Compliance Officer, or Committee Designee.</w:t>
      </w:r>
    </w:p>
    <w:p w14:paraId="23C864D6" w14:textId="77777777" w:rsidR="00261F02" w:rsidRDefault="00261F02">
      <w:pPr>
        <w:pStyle w:val="BodyText"/>
        <w:spacing w:before="2"/>
        <w:rPr>
          <w:sz w:val="13"/>
        </w:rPr>
      </w:pPr>
    </w:p>
    <w:p w14:paraId="23C864D7" w14:textId="77777777" w:rsidR="00261F02" w:rsidRDefault="00D655C7">
      <w:pPr>
        <w:pStyle w:val="ListParagraph"/>
        <w:numPr>
          <w:ilvl w:val="0"/>
          <w:numId w:val="29"/>
        </w:numPr>
        <w:tabs>
          <w:tab w:val="left" w:pos="5132"/>
          <w:tab w:val="left" w:pos="5133"/>
        </w:tabs>
        <w:spacing w:before="90"/>
        <w:ind w:hanging="721"/>
        <w:rPr>
          <w:sz w:val="24"/>
        </w:rPr>
      </w:pPr>
      <w:bookmarkStart w:id="49" w:name="2._Receiving_Gifts_from_youth/young_adul"/>
      <w:bookmarkEnd w:id="49"/>
      <w:r>
        <w:rPr>
          <w:sz w:val="24"/>
          <w:u w:val="single"/>
        </w:rPr>
        <w:t>Receiving</w:t>
      </w:r>
      <w:r>
        <w:rPr>
          <w:spacing w:val="-11"/>
          <w:sz w:val="24"/>
          <w:u w:val="single"/>
        </w:rPr>
        <w:t xml:space="preserve"> </w:t>
      </w:r>
      <w:r>
        <w:rPr>
          <w:sz w:val="24"/>
          <w:u w:val="single"/>
        </w:rPr>
        <w:t>Gifts</w:t>
      </w:r>
      <w:r>
        <w:rPr>
          <w:spacing w:val="-10"/>
          <w:sz w:val="24"/>
          <w:u w:val="single"/>
        </w:rPr>
        <w:t xml:space="preserve"> </w:t>
      </w:r>
      <w:r>
        <w:rPr>
          <w:sz w:val="24"/>
          <w:u w:val="single"/>
        </w:rPr>
        <w:t>from</w:t>
      </w:r>
      <w:r>
        <w:rPr>
          <w:spacing w:val="-11"/>
          <w:sz w:val="24"/>
          <w:u w:val="single"/>
        </w:rPr>
        <w:t xml:space="preserve"> </w:t>
      </w:r>
      <w:r>
        <w:rPr>
          <w:sz w:val="24"/>
          <w:u w:val="single"/>
        </w:rPr>
        <w:t>youth/young</w:t>
      </w:r>
      <w:r>
        <w:rPr>
          <w:spacing w:val="-11"/>
          <w:sz w:val="24"/>
          <w:u w:val="single"/>
        </w:rPr>
        <w:t xml:space="preserve"> </w:t>
      </w:r>
      <w:r>
        <w:rPr>
          <w:sz w:val="24"/>
          <w:u w:val="single"/>
        </w:rPr>
        <w:t>adults,</w:t>
      </w:r>
      <w:r>
        <w:rPr>
          <w:spacing w:val="-12"/>
          <w:sz w:val="24"/>
          <w:u w:val="single"/>
        </w:rPr>
        <w:t xml:space="preserve"> </w:t>
      </w:r>
      <w:r>
        <w:rPr>
          <w:sz w:val="24"/>
          <w:u w:val="single"/>
        </w:rPr>
        <w:t>and</w:t>
      </w:r>
      <w:r>
        <w:rPr>
          <w:spacing w:val="-9"/>
          <w:sz w:val="24"/>
          <w:u w:val="single"/>
        </w:rPr>
        <w:t xml:space="preserve"> </w:t>
      </w:r>
      <w:r>
        <w:rPr>
          <w:sz w:val="24"/>
          <w:u w:val="single"/>
        </w:rPr>
        <w:t>their</w:t>
      </w:r>
      <w:r>
        <w:rPr>
          <w:spacing w:val="-13"/>
          <w:sz w:val="24"/>
          <w:u w:val="single"/>
        </w:rPr>
        <w:t xml:space="preserve"> </w:t>
      </w:r>
      <w:r>
        <w:rPr>
          <w:sz w:val="24"/>
          <w:u w:val="single"/>
        </w:rPr>
        <w:t>families</w:t>
      </w:r>
    </w:p>
    <w:p w14:paraId="23C864D8" w14:textId="77777777" w:rsidR="00261F02" w:rsidRDefault="00261F02">
      <w:pPr>
        <w:pStyle w:val="BodyText"/>
        <w:spacing w:before="10"/>
        <w:rPr>
          <w:sz w:val="20"/>
        </w:rPr>
      </w:pPr>
    </w:p>
    <w:p w14:paraId="23C864D9" w14:textId="77777777" w:rsidR="00261F02" w:rsidRDefault="00D655C7">
      <w:pPr>
        <w:pStyle w:val="BodyText"/>
        <w:ind w:left="1440" w:right="1433" w:firstLine="1439"/>
        <w:jc w:val="both"/>
      </w:pPr>
      <w:r>
        <w:t xml:space="preserve">Youth/young adults and their families may occasionally wish to give gifts to employees, interns, and volunteers as a token of appreciation. By accepting such gifts, however, employees, interns, and volunteers may create expectations of favored status or preferential treatment to the youth/young adults, or their families. Accordingly, employees, interns, and volunteers must consider the circumstances before accepting any </w:t>
      </w:r>
      <w:proofErr w:type="gramStart"/>
      <w:r>
        <w:t>gift, and</w:t>
      </w:r>
      <w:proofErr w:type="gramEnd"/>
      <w:r>
        <w:t xml:space="preserve"> must consult with the Compliance Officer before accepting any gift that could be considered extraordinary or</w:t>
      </w:r>
      <w:r>
        <w:rPr>
          <w:spacing w:val="-25"/>
        </w:rPr>
        <w:t xml:space="preserve"> </w:t>
      </w:r>
      <w:r>
        <w:t>otherwise unreasonable under the circumstances. Under no circumstance may an employee, intern, and volunteer</w:t>
      </w:r>
      <w:r>
        <w:rPr>
          <w:spacing w:val="-4"/>
        </w:rPr>
        <w:t xml:space="preserve"> </w:t>
      </w:r>
      <w:r>
        <w:t>solicit</w:t>
      </w:r>
      <w:r>
        <w:rPr>
          <w:spacing w:val="-3"/>
        </w:rPr>
        <w:t xml:space="preserve"> </w:t>
      </w:r>
      <w:r>
        <w:t>gifts</w:t>
      </w:r>
      <w:r>
        <w:rPr>
          <w:spacing w:val="-3"/>
        </w:rPr>
        <w:t xml:space="preserve"> </w:t>
      </w:r>
      <w:r>
        <w:t>from</w:t>
      </w:r>
      <w:r>
        <w:rPr>
          <w:spacing w:val="-2"/>
        </w:rPr>
        <w:t xml:space="preserve"> </w:t>
      </w:r>
      <w:r>
        <w:t>youth/young</w:t>
      </w:r>
      <w:r>
        <w:rPr>
          <w:spacing w:val="-4"/>
        </w:rPr>
        <w:t xml:space="preserve"> </w:t>
      </w:r>
      <w:r>
        <w:t>adults,</w:t>
      </w:r>
      <w:r>
        <w:rPr>
          <w:spacing w:val="-3"/>
        </w:rPr>
        <w:t xml:space="preserve"> </w:t>
      </w:r>
      <w:r>
        <w:t>or</w:t>
      </w:r>
      <w:r>
        <w:rPr>
          <w:spacing w:val="-5"/>
        </w:rPr>
        <w:t xml:space="preserve"> </w:t>
      </w:r>
      <w:r>
        <w:t>their</w:t>
      </w:r>
      <w:r>
        <w:rPr>
          <w:spacing w:val="-5"/>
        </w:rPr>
        <w:t xml:space="preserve"> </w:t>
      </w:r>
      <w:r>
        <w:t>families,</w:t>
      </w:r>
      <w:r>
        <w:rPr>
          <w:spacing w:val="-4"/>
        </w:rPr>
        <w:t xml:space="preserve"> </w:t>
      </w:r>
      <w:r>
        <w:t>business</w:t>
      </w:r>
      <w:r>
        <w:rPr>
          <w:spacing w:val="-3"/>
        </w:rPr>
        <w:t xml:space="preserve"> </w:t>
      </w:r>
      <w:r>
        <w:t>vendors</w:t>
      </w:r>
      <w:r>
        <w:rPr>
          <w:spacing w:val="-4"/>
        </w:rPr>
        <w:t xml:space="preserve"> </w:t>
      </w:r>
      <w:r>
        <w:t>or</w:t>
      </w:r>
      <w:r>
        <w:rPr>
          <w:spacing w:val="-5"/>
        </w:rPr>
        <w:t xml:space="preserve"> </w:t>
      </w:r>
      <w:r>
        <w:t>others</w:t>
      </w:r>
      <w:r>
        <w:rPr>
          <w:spacing w:val="-4"/>
        </w:rPr>
        <w:t xml:space="preserve"> </w:t>
      </w:r>
      <w:r>
        <w:t>doing business</w:t>
      </w:r>
      <w:r>
        <w:rPr>
          <w:spacing w:val="-9"/>
        </w:rPr>
        <w:t xml:space="preserve"> </w:t>
      </w:r>
      <w:r>
        <w:t>with</w:t>
      </w:r>
      <w:r>
        <w:rPr>
          <w:spacing w:val="-9"/>
        </w:rPr>
        <w:t xml:space="preserve"> </w:t>
      </w:r>
      <w:r>
        <w:t>Cape</w:t>
      </w:r>
      <w:r>
        <w:rPr>
          <w:spacing w:val="-10"/>
        </w:rPr>
        <w:t xml:space="preserve"> </w:t>
      </w:r>
      <w:r>
        <w:t>Atlantic</w:t>
      </w:r>
      <w:r>
        <w:rPr>
          <w:spacing w:val="-11"/>
        </w:rPr>
        <w:t xml:space="preserve"> </w:t>
      </w:r>
      <w:r>
        <w:t>I.N.K.</w:t>
      </w:r>
      <w:r>
        <w:rPr>
          <w:spacing w:val="-9"/>
        </w:rPr>
        <w:t xml:space="preserve"> </w:t>
      </w:r>
      <w:r>
        <w:t>during</w:t>
      </w:r>
      <w:r>
        <w:rPr>
          <w:spacing w:val="-10"/>
        </w:rPr>
        <w:t xml:space="preserve"> </w:t>
      </w:r>
      <w:r>
        <w:t>the</w:t>
      </w:r>
      <w:r>
        <w:rPr>
          <w:spacing w:val="-9"/>
        </w:rPr>
        <w:t xml:space="preserve"> </w:t>
      </w:r>
      <w:r>
        <w:t>Organization's</w:t>
      </w:r>
      <w:r>
        <w:rPr>
          <w:spacing w:val="-9"/>
        </w:rPr>
        <w:t xml:space="preserve"> </w:t>
      </w:r>
      <w:r>
        <w:t>working</w:t>
      </w:r>
      <w:r>
        <w:rPr>
          <w:spacing w:val="-8"/>
        </w:rPr>
        <w:t xml:space="preserve"> </w:t>
      </w:r>
      <w:r>
        <w:t>hours.</w:t>
      </w:r>
      <w:r>
        <w:rPr>
          <w:spacing w:val="42"/>
        </w:rPr>
        <w:t xml:space="preserve"> </w:t>
      </w:r>
      <w:r>
        <w:t>Cape</w:t>
      </w:r>
      <w:r>
        <w:rPr>
          <w:spacing w:val="-11"/>
        </w:rPr>
        <w:t xml:space="preserve"> </w:t>
      </w:r>
      <w:r>
        <w:t>Atlantic</w:t>
      </w:r>
      <w:r>
        <w:rPr>
          <w:spacing w:val="-9"/>
        </w:rPr>
        <w:t xml:space="preserve"> </w:t>
      </w:r>
      <w:r>
        <w:t>I.N.K. may, from time to time, adopt policies and procedures concerning gifts from youth/young adults, and families, or rule on any specific gift of which it becomes</w:t>
      </w:r>
      <w:r>
        <w:rPr>
          <w:spacing w:val="-1"/>
        </w:rPr>
        <w:t xml:space="preserve"> </w:t>
      </w:r>
      <w:r>
        <w:t>aware.</w:t>
      </w:r>
    </w:p>
    <w:p w14:paraId="23C864DA" w14:textId="77777777" w:rsidR="00261F02" w:rsidRDefault="00D655C7">
      <w:pPr>
        <w:pStyle w:val="ListParagraph"/>
        <w:numPr>
          <w:ilvl w:val="0"/>
          <w:numId w:val="29"/>
        </w:numPr>
        <w:tabs>
          <w:tab w:val="left" w:pos="5133"/>
        </w:tabs>
        <w:spacing w:before="6" w:line="510" w:lineRule="atLeast"/>
        <w:ind w:left="2880" w:right="1438" w:firstLine="1531"/>
        <w:jc w:val="both"/>
        <w:rPr>
          <w:sz w:val="24"/>
        </w:rPr>
      </w:pPr>
      <w:bookmarkStart w:id="50" w:name="3._Receiving_Business_Courtesies_from_Re"/>
      <w:bookmarkEnd w:id="50"/>
      <w:r>
        <w:rPr>
          <w:sz w:val="24"/>
          <w:u w:val="single"/>
        </w:rPr>
        <w:t>Receiving Business Courtesies from Referral Sources</w:t>
      </w:r>
      <w:r>
        <w:rPr>
          <w:sz w:val="24"/>
        </w:rPr>
        <w:t>. Business</w:t>
      </w:r>
      <w:r>
        <w:rPr>
          <w:spacing w:val="13"/>
          <w:sz w:val="24"/>
        </w:rPr>
        <w:t xml:space="preserve"> </w:t>
      </w:r>
      <w:r>
        <w:rPr>
          <w:sz w:val="24"/>
        </w:rPr>
        <w:t>courtesies</w:t>
      </w:r>
      <w:r>
        <w:rPr>
          <w:spacing w:val="13"/>
          <w:sz w:val="24"/>
        </w:rPr>
        <w:t xml:space="preserve"> </w:t>
      </w:r>
      <w:r>
        <w:rPr>
          <w:sz w:val="24"/>
        </w:rPr>
        <w:t>may</w:t>
      </w:r>
      <w:r>
        <w:rPr>
          <w:spacing w:val="16"/>
          <w:sz w:val="24"/>
        </w:rPr>
        <w:t xml:space="preserve"> </w:t>
      </w:r>
      <w:r>
        <w:rPr>
          <w:sz w:val="24"/>
        </w:rPr>
        <w:t>not</w:t>
      </w:r>
      <w:r>
        <w:rPr>
          <w:spacing w:val="13"/>
          <w:sz w:val="24"/>
        </w:rPr>
        <w:t xml:space="preserve"> </w:t>
      </w:r>
      <w:r>
        <w:rPr>
          <w:sz w:val="24"/>
        </w:rPr>
        <w:t>be</w:t>
      </w:r>
      <w:r>
        <w:rPr>
          <w:spacing w:val="12"/>
          <w:sz w:val="24"/>
        </w:rPr>
        <w:t xml:space="preserve"> </w:t>
      </w:r>
      <w:r>
        <w:rPr>
          <w:sz w:val="24"/>
        </w:rPr>
        <w:t>solicited</w:t>
      </w:r>
      <w:r>
        <w:rPr>
          <w:spacing w:val="13"/>
          <w:sz w:val="24"/>
        </w:rPr>
        <w:t xml:space="preserve"> </w:t>
      </w:r>
      <w:r>
        <w:rPr>
          <w:sz w:val="24"/>
        </w:rPr>
        <w:t>under</w:t>
      </w:r>
      <w:r>
        <w:rPr>
          <w:spacing w:val="14"/>
          <w:sz w:val="24"/>
        </w:rPr>
        <w:t xml:space="preserve"> </w:t>
      </w:r>
      <w:r>
        <w:rPr>
          <w:sz w:val="24"/>
        </w:rPr>
        <w:t>any</w:t>
      </w:r>
      <w:r>
        <w:rPr>
          <w:spacing w:val="14"/>
          <w:sz w:val="24"/>
        </w:rPr>
        <w:t xml:space="preserve"> </w:t>
      </w:r>
      <w:r>
        <w:rPr>
          <w:sz w:val="24"/>
        </w:rPr>
        <w:t>circumstances.</w:t>
      </w:r>
      <w:r>
        <w:rPr>
          <w:spacing w:val="13"/>
          <w:sz w:val="24"/>
        </w:rPr>
        <w:t xml:space="preserve"> </w:t>
      </w:r>
      <w:r>
        <w:rPr>
          <w:sz w:val="24"/>
        </w:rPr>
        <w:t>No</w:t>
      </w:r>
      <w:r>
        <w:rPr>
          <w:spacing w:val="15"/>
          <w:sz w:val="24"/>
        </w:rPr>
        <w:t xml:space="preserve"> </w:t>
      </w:r>
      <w:r>
        <w:rPr>
          <w:sz w:val="24"/>
        </w:rPr>
        <w:t>employee,</w:t>
      </w:r>
    </w:p>
    <w:p w14:paraId="23C864DB" w14:textId="77777777" w:rsidR="00261F02" w:rsidRDefault="00D655C7">
      <w:pPr>
        <w:pStyle w:val="BodyText"/>
        <w:spacing w:before="6"/>
        <w:ind w:left="1440" w:right="1435"/>
        <w:jc w:val="both"/>
      </w:pPr>
      <w:r>
        <w:t>intern, and volunteer may accept anything of value from someone doing business with Cape Atlantic</w:t>
      </w:r>
      <w:r>
        <w:rPr>
          <w:spacing w:val="-9"/>
        </w:rPr>
        <w:t xml:space="preserve"> </w:t>
      </w:r>
      <w:r>
        <w:t>I.N.K.</w:t>
      </w:r>
      <w:r>
        <w:rPr>
          <w:spacing w:val="-9"/>
        </w:rPr>
        <w:t xml:space="preserve"> </w:t>
      </w:r>
      <w:r>
        <w:t>if</w:t>
      </w:r>
      <w:r>
        <w:rPr>
          <w:spacing w:val="-9"/>
        </w:rPr>
        <w:t xml:space="preserve"> </w:t>
      </w:r>
      <w:r>
        <w:t>the</w:t>
      </w:r>
      <w:r>
        <w:rPr>
          <w:spacing w:val="-9"/>
        </w:rPr>
        <w:t xml:space="preserve"> </w:t>
      </w:r>
      <w:r>
        <w:t>business</w:t>
      </w:r>
      <w:r>
        <w:rPr>
          <w:spacing w:val="-8"/>
        </w:rPr>
        <w:t xml:space="preserve"> </w:t>
      </w:r>
      <w:r>
        <w:t>courtesy</w:t>
      </w:r>
      <w:r>
        <w:rPr>
          <w:spacing w:val="-7"/>
        </w:rPr>
        <w:t xml:space="preserve"> </w:t>
      </w:r>
      <w:r>
        <w:t>is</w:t>
      </w:r>
      <w:r>
        <w:rPr>
          <w:spacing w:val="-8"/>
        </w:rPr>
        <w:t xml:space="preserve"> </w:t>
      </w:r>
      <w:r>
        <w:t>offered</w:t>
      </w:r>
      <w:r>
        <w:rPr>
          <w:spacing w:val="-9"/>
        </w:rPr>
        <w:t xml:space="preserve"> </w:t>
      </w:r>
      <w:r>
        <w:t>or</w:t>
      </w:r>
      <w:r>
        <w:rPr>
          <w:spacing w:val="-9"/>
        </w:rPr>
        <w:t xml:space="preserve"> </w:t>
      </w:r>
      <w:r>
        <w:t>appears</w:t>
      </w:r>
      <w:r>
        <w:rPr>
          <w:spacing w:val="-9"/>
        </w:rPr>
        <w:t xml:space="preserve"> </w:t>
      </w:r>
      <w:r>
        <w:t>to</w:t>
      </w:r>
      <w:r>
        <w:rPr>
          <w:spacing w:val="-8"/>
        </w:rPr>
        <w:t xml:space="preserve"> </w:t>
      </w:r>
      <w:r>
        <w:t>be</w:t>
      </w:r>
      <w:r>
        <w:rPr>
          <w:spacing w:val="-9"/>
        </w:rPr>
        <w:t xml:space="preserve"> </w:t>
      </w:r>
      <w:r>
        <w:t>offered</w:t>
      </w:r>
      <w:r>
        <w:rPr>
          <w:spacing w:val="-9"/>
        </w:rPr>
        <w:t xml:space="preserve"> </w:t>
      </w:r>
      <w:r>
        <w:t>in</w:t>
      </w:r>
      <w:r>
        <w:rPr>
          <w:spacing w:val="-8"/>
        </w:rPr>
        <w:t xml:space="preserve"> </w:t>
      </w:r>
      <w:r>
        <w:t>exchange</w:t>
      </w:r>
      <w:r>
        <w:rPr>
          <w:spacing w:val="-10"/>
        </w:rPr>
        <w:t xml:space="preserve"> </w:t>
      </w:r>
      <w:r>
        <w:t>for</w:t>
      </w:r>
      <w:r>
        <w:rPr>
          <w:spacing w:val="-10"/>
        </w:rPr>
        <w:t xml:space="preserve"> </w:t>
      </w:r>
      <w:r>
        <w:t>any</w:t>
      </w:r>
      <w:r>
        <w:rPr>
          <w:spacing w:val="-8"/>
        </w:rPr>
        <w:t xml:space="preserve"> </w:t>
      </w:r>
      <w:r>
        <w:t>type of</w:t>
      </w:r>
      <w:r>
        <w:rPr>
          <w:spacing w:val="-9"/>
        </w:rPr>
        <w:t xml:space="preserve"> </w:t>
      </w:r>
      <w:r>
        <w:t>favorable</w:t>
      </w:r>
      <w:r>
        <w:rPr>
          <w:spacing w:val="-7"/>
        </w:rPr>
        <w:t xml:space="preserve"> </w:t>
      </w:r>
      <w:r>
        <w:t>treatment</w:t>
      </w:r>
      <w:r>
        <w:rPr>
          <w:spacing w:val="-6"/>
        </w:rPr>
        <w:t xml:space="preserve"> </w:t>
      </w:r>
      <w:r>
        <w:t>or</w:t>
      </w:r>
      <w:r>
        <w:rPr>
          <w:spacing w:val="-5"/>
        </w:rPr>
        <w:t xml:space="preserve"> </w:t>
      </w:r>
      <w:r>
        <w:t>advantage</w:t>
      </w:r>
      <w:r>
        <w:rPr>
          <w:spacing w:val="-8"/>
        </w:rPr>
        <w:t xml:space="preserve"> </w:t>
      </w:r>
      <w:r>
        <w:t>or</w:t>
      </w:r>
      <w:r>
        <w:rPr>
          <w:spacing w:val="-6"/>
        </w:rPr>
        <w:t xml:space="preserve"> </w:t>
      </w:r>
      <w:r>
        <w:t>is</w:t>
      </w:r>
      <w:r>
        <w:rPr>
          <w:spacing w:val="-8"/>
        </w:rPr>
        <w:t xml:space="preserve"> </w:t>
      </w:r>
      <w:r>
        <w:t>for</w:t>
      </w:r>
      <w:r>
        <w:rPr>
          <w:spacing w:val="-7"/>
        </w:rPr>
        <w:t xml:space="preserve"> </w:t>
      </w:r>
      <w:r>
        <w:t>or</w:t>
      </w:r>
      <w:r>
        <w:rPr>
          <w:spacing w:val="-7"/>
        </w:rPr>
        <w:t xml:space="preserve"> </w:t>
      </w:r>
      <w:r>
        <w:t>to</w:t>
      </w:r>
      <w:r>
        <w:rPr>
          <w:spacing w:val="-8"/>
        </w:rPr>
        <w:t xml:space="preserve"> </w:t>
      </w:r>
      <w:r>
        <w:t>influence</w:t>
      </w:r>
      <w:r>
        <w:rPr>
          <w:spacing w:val="-6"/>
        </w:rPr>
        <w:t xml:space="preserve"> </w:t>
      </w:r>
      <w:r>
        <w:t>the</w:t>
      </w:r>
      <w:r>
        <w:rPr>
          <w:spacing w:val="-7"/>
        </w:rPr>
        <w:t xml:space="preserve"> </w:t>
      </w:r>
      <w:r>
        <w:t>referral</w:t>
      </w:r>
      <w:r>
        <w:rPr>
          <w:spacing w:val="-7"/>
        </w:rPr>
        <w:t xml:space="preserve"> </w:t>
      </w:r>
      <w:r>
        <w:t>of</w:t>
      </w:r>
      <w:r>
        <w:rPr>
          <w:spacing w:val="-4"/>
        </w:rPr>
        <w:t xml:space="preserve"> </w:t>
      </w:r>
      <w:r>
        <w:t>youth/young</w:t>
      </w:r>
      <w:r>
        <w:rPr>
          <w:spacing w:val="-8"/>
        </w:rPr>
        <w:t xml:space="preserve"> </w:t>
      </w:r>
      <w:r>
        <w:t>adults,</w:t>
      </w:r>
      <w:r>
        <w:rPr>
          <w:spacing w:val="-7"/>
        </w:rPr>
        <w:t xml:space="preserve"> </w:t>
      </w:r>
      <w:r>
        <w:t xml:space="preserve">and families or other reimbursable </w:t>
      </w:r>
      <w:proofErr w:type="gramStart"/>
      <w:r>
        <w:t>business</w:t>
      </w:r>
      <w:proofErr w:type="gramEnd"/>
      <w:r>
        <w:t xml:space="preserve"> from or to Cape Atlantic I.N.K.. Employees, interns, and volunteers must never </w:t>
      </w:r>
      <w:proofErr w:type="gramStart"/>
      <w:r>
        <w:t>give to</w:t>
      </w:r>
      <w:proofErr w:type="gramEnd"/>
      <w:r>
        <w:t xml:space="preserve"> or receive from any vendor or potential vendor any bribe, kickback or other unusual payment. Federal and state laws and regulations specifically prohibit the offer or acceptance of a bribe, kickback or other thing of value in exchange for or to induce a referral or other</w:t>
      </w:r>
      <w:r>
        <w:rPr>
          <w:spacing w:val="-2"/>
        </w:rPr>
        <w:t xml:space="preserve"> </w:t>
      </w:r>
      <w:r>
        <w:t>business.</w:t>
      </w:r>
    </w:p>
    <w:p w14:paraId="23C864DC" w14:textId="77777777" w:rsidR="00261F02" w:rsidRDefault="00261F02">
      <w:pPr>
        <w:pStyle w:val="BodyText"/>
        <w:spacing w:before="2"/>
        <w:rPr>
          <w:sz w:val="13"/>
        </w:rPr>
      </w:pPr>
    </w:p>
    <w:p w14:paraId="23C864DD" w14:textId="77777777" w:rsidR="00261F02" w:rsidRDefault="00D655C7">
      <w:pPr>
        <w:pStyle w:val="BodyText"/>
        <w:spacing w:before="90"/>
        <w:ind w:left="1440" w:right="1435" w:firstLine="1439"/>
        <w:jc w:val="both"/>
      </w:pPr>
      <w:r>
        <w:t>To avoid even the appearance of impropriety, employees, interns, and volunteers are</w:t>
      </w:r>
      <w:r>
        <w:rPr>
          <w:spacing w:val="-15"/>
        </w:rPr>
        <w:t xml:space="preserve"> </w:t>
      </w:r>
      <w:r>
        <w:t>not</w:t>
      </w:r>
      <w:r>
        <w:rPr>
          <w:spacing w:val="-13"/>
        </w:rPr>
        <w:t xml:space="preserve"> </w:t>
      </w:r>
      <w:r>
        <w:t>to</w:t>
      </w:r>
      <w:r>
        <w:rPr>
          <w:spacing w:val="-13"/>
        </w:rPr>
        <w:t xml:space="preserve"> </w:t>
      </w:r>
      <w:r>
        <w:t>accept</w:t>
      </w:r>
      <w:r>
        <w:rPr>
          <w:spacing w:val="-13"/>
        </w:rPr>
        <w:t xml:space="preserve"> </w:t>
      </w:r>
      <w:r>
        <w:t>any</w:t>
      </w:r>
      <w:r>
        <w:rPr>
          <w:spacing w:val="-13"/>
        </w:rPr>
        <w:t xml:space="preserve"> </w:t>
      </w:r>
      <w:r>
        <w:t>gifts</w:t>
      </w:r>
      <w:r>
        <w:rPr>
          <w:spacing w:val="-15"/>
        </w:rPr>
        <w:t xml:space="preserve"> </w:t>
      </w:r>
      <w:r>
        <w:t>or</w:t>
      </w:r>
      <w:r>
        <w:rPr>
          <w:spacing w:val="-14"/>
        </w:rPr>
        <w:t xml:space="preserve"> </w:t>
      </w:r>
      <w:r>
        <w:t>promotional</w:t>
      </w:r>
      <w:r>
        <w:rPr>
          <w:spacing w:val="-13"/>
        </w:rPr>
        <w:t xml:space="preserve"> </w:t>
      </w:r>
      <w:r>
        <w:t>items</w:t>
      </w:r>
      <w:r>
        <w:rPr>
          <w:spacing w:val="-15"/>
        </w:rPr>
        <w:t xml:space="preserve"> </w:t>
      </w:r>
      <w:r>
        <w:t>of</w:t>
      </w:r>
      <w:r>
        <w:rPr>
          <w:spacing w:val="-17"/>
        </w:rPr>
        <w:t xml:space="preserve"> </w:t>
      </w:r>
      <w:r>
        <w:t>more</w:t>
      </w:r>
      <w:r>
        <w:rPr>
          <w:spacing w:val="-15"/>
        </w:rPr>
        <w:t xml:space="preserve"> </w:t>
      </w:r>
      <w:r>
        <w:t>than</w:t>
      </w:r>
      <w:r>
        <w:rPr>
          <w:spacing w:val="-14"/>
        </w:rPr>
        <w:t xml:space="preserve"> </w:t>
      </w:r>
      <w:r>
        <w:t>nominal</w:t>
      </w:r>
      <w:r>
        <w:rPr>
          <w:spacing w:val="-13"/>
        </w:rPr>
        <w:t xml:space="preserve"> </w:t>
      </w:r>
      <w:r>
        <w:t>value</w:t>
      </w:r>
      <w:r>
        <w:rPr>
          <w:spacing w:val="-15"/>
        </w:rPr>
        <w:t xml:space="preserve"> </w:t>
      </w:r>
      <w:r>
        <w:t>without</w:t>
      </w:r>
      <w:r>
        <w:rPr>
          <w:spacing w:val="-13"/>
        </w:rPr>
        <w:t xml:space="preserve"> </w:t>
      </w:r>
      <w:proofErr w:type="gramStart"/>
      <w:r>
        <w:t>express</w:t>
      </w:r>
      <w:proofErr w:type="gramEnd"/>
      <w:r>
        <w:rPr>
          <w:spacing w:val="-13"/>
        </w:rPr>
        <w:t xml:space="preserve"> </w:t>
      </w:r>
      <w:r>
        <w:t>written approval of the Compliance Officer or Executive Director. “Nominal value” means valued at no more</w:t>
      </w:r>
      <w:r>
        <w:rPr>
          <w:spacing w:val="7"/>
        </w:rPr>
        <w:t xml:space="preserve"> </w:t>
      </w:r>
      <w:r>
        <w:t>than</w:t>
      </w:r>
      <w:r>
        <w:rPr>
          <w:spacing w:val="7"/>
        </w:rPr>
        <w:t xml:space="preserve"> </w:t>
      </w:r>
      <w:r>
        <w:t>$15.00</w:t>
      </w:r>
      <w:r>
        <w:rPr>
          <w:spacing w:val="8"/>
        </w:rPr>
        <w:t xml:space="preserve"> </w:t>
      </w:r>
      <w:r>
        <w:t>retail</w:t>
      </w:r>
      <w:r>
        <w:rPr>
          <w:spacing w:val="8"/>
        </w:rPr>
        <w:t xml:space="preserve"> </w:t>
      </w:r>
      <w:r>
        <w:t>value</w:t>
      </w:r>
      <w:r>
        <w:rPr>
          <w:spacing w:val="7"/>
        </w:rPr>
        <w:t xml:space="preserve"> </w:t>
      </w:r>
      <w:r>
        <w:t>per</w:t>
      </w:r>
      <w:r>
        <w:rPr>
          <w:spacing w:val="7"/>
        </w:rPr>
        <w:t xml:space="preserve"> </w:t>
      </w:r>
      <w:r>
        <w:t>item</w:t>
      </w:r>
      <w:r>
        <w:rPr>
          <w:spacing w:val="8"/>
        </w:rPr>
        <w:t xml:space="preserve"> </w:t>
      </w:r>
      <w:r>
        <w:t>or</w:t>
      </w:r>
      <w:r>
        <w:rPr>
          <w:spacing w:val="8"/>
        </w:rPr>
        <w:t xml:space="preserve"> </w:t>
      </w:r>
      <w:r>
        <w:t>$75.00</w:t>
      </w:r>
      <w:r>
        <w:rPr>
          <w:spacing w:val="8"/>
        </w:rPr>
        <w:t xml:space="preserve"> </w:t>
      </w:r>
      <w:r>
        <w:t>in</w:t>
      </w:r>
      <w:r>
        <w:rPr>
          <w:spacing w:val="8"/>
        </w:rPr>
        <w:t xml:space="preserve"> </w:t>
      </w:r>
      <w:r>
        <w:t>the</w:t>
      </w:r>
      <w:r>
        <w:rPr>
          <w:spacing w:val="7"/>
        </w:rPr>
        <w:t xml:space="preserve"> </w:t>
      </w:r>
      <w:r>
        <w:t>annual</w:t>
      </w:r>
      <w:r>
        <w:rPr>
          <w:spacing w:val="8"/>
        </w:rPr>
        <w:t xml:space="preserve"> </w:t>
      </w:r>
      <w:r>
        <w:t>aggregate.</w:t>
      </w:r>
      <w:r>
        <w:rPr>
          <w:spacing w:val="20"/>
        </w:rPr>
        <w:t xml:space="preserve"> </w:t>
      </w:r>
      <w:r>
        <w:t>All</w:t>
      </w:r>
      <w:r>
        <w:rPr>
          <w:spacing w:val="8"/>
        </w:rPr>
        <w:t xml:space="preserve"> </w:t>
      </w:r>
      <w:r>
        <w:t>gifts</w:t>
      </w:r>
      <w:r>
        <w:rPr>
          <w:spacing w:val="9"/>
        </w:rPr>
        <w:t xml:space="preserve"> </w:t>
      </w:r>
      <w:r>
        <w:t>received</w:t>
      </w:r>
      <w:r>
        <w:rPr>
          <w:spacing w:val="9"/>
        </w:rPr>
        <w:t xml:space="preserve"> </w:t>
      </w:r>
      <w:r>
        <w:t>that</w:t>
      </w:r>
    </w:p>
    <w:p w14:paraId="23C864DE" w14:textId="77777777" w:rsidR="00261F02" w:rsidRDefault="00261F02">
      <w:pPr>
        <w:jc w:val="both"/>
        <w:sectPr w:rsidR="00261F02">
          <w:pgSz w:w="12240" w:h="15840"/>
          <w:pgMar w:top="1360" w:right="0" w:bottom="1260" w:left="0" w:header="0" w:footer="981" w:gutter="0"/>
          <w:cols w:space="720"/>
        </w:sectPr>
      </w:pPr>
    </w:p>
    <w:p w14:paraId="23C864DF" w14:textId="77777777" w:rsidR="00261F02" w:rsidRDefault="00D655C7">
      <w:pPr>
        <w:pStyle w:val="BodyText"/>
        <w:spacing w:before="79"/>
        <w:ind w:left="1440" w:right="1659"/>
      </w:pPr>
      <w:r>
        <w:t xml:space="preserve">are valued </w:t>
      </w:r>
      <w:proofErr w:type="gramStart"/>
      <w:r>
        <w:t>in excess of</w:t>
      </w:r>
      <w:proofErr w:type="gramEnd"/>
      <w:r>
        <w:t xml:space="preserve"> $15.00 retail value per item or $75.00 in the annual aggregate must be reported to the Compliance Officer or Executive Director.</w:t>
      </w:r>
    </w:p>
    <w:p w14:paraId="23C864E0" w14:textId="77777777" w:rsidR="00261F02" w:rsidRDefault="00261F02">
      <w:pPr>
        <w:pStyle w:val="BodyText"/>
        <w:spacing w:before="10"/>
        <w:rPr>
          <w:sz w:val="20"/>
        </w:rPr>
      </w:pPr>
    </w:p>
    <w:p w14:paraId="23C864E1" w14:textId="77777777" w:rsidR="00261F02" w:rsidRDefault="00D655C7">
      <w:pPr>
        <w:pStyle w:val="ListParagraph"/>
        <w:numPr>
          <w:ilvl w:val="0"/>
          <w:numId w:val="29"/>
        </w:numPr>
        <w:tabs>
          <w:tab w:val="left" w:pos="5132"/>
          <w:tab w:val="left" w:pos="5133"/>
          <w:tab w:val="left" w:pos="6036"/>
          <w:tab w:val="left" w:pos="7417"/>
          <w:tab w:val="left" w:pos="8307"/>
          <w:tab w:val="left" w:pos="9383"/>
          <w:tab w:val="left" w:pos="10616"/>
        </w:tabs>
        <w:ind w:left="2971" w:right="1434" w:firstLine="1440"/>
        <w:rPr>
          <w:sz w:val="24"/>
        </w:rPr>
      </w:pPr>
      <w:bookmarkStart w:id="51" w:name="4._Setting_Boundaries:_Giving_Business_C"/>
      <w:bookmarkEnd w:id="51"/>
      <w:r>
        <w:rPr>
          <w:sz w:val="24"/>
        </w:rPr>
        <w:t>Setting</w:t>
      </w:r>
      <w:r>
        <w:rPr>
          <w:sz w:val="24"/>
        </w:rPr>
        <w:tab/>
        <w:t>Boundaries:</w:t>
      </w:r>
      <w:r>
        <w:rPr>
          <w:sz w:val="24"/>
        </w:rPr>
        <w:tab/>
      </w:r>
      <w:r>
        <w:rPr>
          <w:sz w:val="24"/>
          <w:u w:val="single"/>
        </w:rPr>
        <w:t>Giving</w:t>
      </w:r>
      <w:r>
        <w:rPr>
          <w:sz w:val="24"/>
          <w:u w:val="single"/>
        </w:rPr>
        <w:tab/>
        <w:t>Business</w:t>
      </w:r>
      <w:r>
        <w:rPr>
          <w:sz w:val="24"/>
          <w:u w:val="single"/>
        </w:rPr>
        <w:tab/>
        <w:t>Courtesies</w:t>
      </w:r>
      <w:r>
        <w:rPr>
          <w:sz w:val="24"/>
          <w:u w:val="single"/>
        </w:rPr>
        <w:tab/>
      </w:r>
      <w:r>
        <w:rPr>
          <w:spacing w:val="-9"/>
          <w:sz w:val="24"/>
          <w:u w:val="single"/>
        </w:rPr>
        <w:t xml:space="preserve">to </w:t>
      </w:r>
      <w:r>
        <w:rPr>
          <w:sz w:val="24"/>
          <w:u w:val="single"/>
        </w:rPr>
        <w:t>Youth/Young Adults, and Families or Referral</w:t>
      </w:r>
      <w:r>
        <w:rPr>
          <w:spacing w:val="-2"/>
          <w:sz w:val="24"/>
          <w:u w:val="single"/>
        </w:rPr>
        <w:t xml:space="preserve"> </w:t>
      </w:r>
      <w:r>
        <w:rPr>
          <w:sz w:val="24"/>
          <w:u w:val="single"/>
        </w:rPr>
        <w:t>Sources.</w:t>
      </w:r>
    </w:p>
    <w:p w14:paraId="23C864E2" w14:textId="77777777" w:rsidR="00261F02" w:rsidRDefault="00261F02">
      <w:pPr>
        <w:pStyle w:val="BodyText"/>
        <w:spacing w:before="10"/>
        <w:rPr>
          <w:sz w:val="20"/>
        </w:rPr>
      </w:pPr>
    </w:p>
    <w:p w14:paraId="23C864E3" w14:textId="77777777" w:rsidR="00261F02" w:rsidRDefault="00D655C7">
      <w:pPr>
        <w:pStyle w:val="BodyText"/>
        <w:ind w:left="1440" w:right="1433" w:firstLine="1439"/>
        <w:jc w:val="both"/>
      </w:pPr>
      <w:r>
        <w:t>Cape Atlantic I.N.K. does not seek to gain an improper advantage by offering business courtesies such as entertainment, meals, or free services to youth/young adults, and families, referral sources or purchasers of Cape Atlantic I.N.K.’s services. Employees, interns, and volunteers are prohibited from offering any type of business courtesy to a referral source or persons-served for the purpose of obtaining favorable treatment or advantage. To avoid even the appearance of impropriety, employees, interns, and volunteers are prohibited from providing any referral</w:t>
      </w:r>
      <w:r>
        <w:rPr>
          <w:spacing w:val="-7"/>
        </w:rPr>
        <w:t xml:space="preserve"> </w:t>
      </w:r>
      <w:r>
        <w:t>source</w:t>
      </w:r>
      <w:r>
        <w:rPr>
          <w:spacing w:val="-7"/>
        </w:rPr>
        <w:t xml:space="preserve"> </w:t>
      </w:r>
      <w:r>
        <w:t>or</w:t>
      </w:r>
      <w:r>
        <w:rPr>
          <w:spacing w:val="-6"/>
        </w:rPr>
        <w:t xml:space="preserve"> </w:t>
      </w:r>
      <w:r>
        <w:t>persons-served</w:t>
      </w:r>
      <w:r>
        <w:rPr>
          <w:spacing w:val="-6"/>
        </w:rPr>
        <w:t xml:space="preserve"> </w:t>
      </w:r>
      <w:r>
        <w:t>with</w:t>
      </w:r>
      <w:r>
        <w:rPr>
          <w:spacing w:val="-7"/>
        </w:rPr>
        <w:t xml:space="preserve"> </w:t>
      </w:r>
      <w:r>
        <w:t>gifts</w:t>
      </w:r>
      <w:r>
        <w:rPr>
          <w:spacing w:val="-6"/>
        </w:rPr>
        <w:t xml:space="preserve"> </w:t>
      </w:r>
      <w:r>
        <w:t>or</w:t>
      </w:r>
      <w:r>
        <w:rPr>
          <w:spacing w:val="-7"/>
        </w:rPr>
        <w:t xml:space="preserve"> </w:t>
      </w:r>
      <w:r>
        <w:t>promotional</w:t>
      </w:r>
      <w:r>
        <w:rPr>
          <w:spacing w:val="-6"/>
        </w:rPr>
        <w:t xml:space="preserve"> </w:t>
      </w:r>
      <w:r>
        <w:t>items</w:t>
      </w:r>
      <w:r>
        <w:rPr>
          <w:spacing w:val="-8"/>
        </w:rPr>
        <w:t xml:space="preserve"> </w:t>
      </w:r>
      <w:r>
        <w:t>of</w:t>
      </w:r>
      <w:r>
        <w:rPr>
          <w:spacing w:val="-8"/>
        </w:rPr>
        <w:t xml:space="preserve"> </w:t>
      </w:r>
      <w:r>
        <w:t>more</w:t>
      </w:r>
      <w:r>
        <w:rPr>
          <w:spacing w:val="-7"/>
        </w:rPr>
        <w:t xml:space="preserve"> </w:t>
      </w:r>
      <w:r>
        <w:t>than</w:t>
      </w:r>
      <w:r>
        <w:rPr>
          <w:spacing w:val="-5"/>
        </w:rPr>
        <w:t xml:space="preserve"> </w:t>
      </w:r>
      <w:r>
        <w:t>“nominal</w:t>
      </w:r>
      <w:r>
        <w:rPr>
          <w:spacing w:val="-6"/>
        </w:rPr>
        <w:t xml:space="preserve"> </w:t>
      </w:r>
      <w:r>
        <w:t>value,”</w:t>
      </w:r>
      <w:r>
        <w:rPr>
          <w:spacing w:val="-7"/>
        </w:rPr>
        <w:t xml:space="preserve"> </w:t>
      </w:r>
      <w:r>
        <w:t>as defined</w:t>
      </w:r>
      <w:r>
        <w:rPr>
          <w:spacing w:val="-1"/>
        </w:rPr>
        <w:t xml:space="preserve"> </w:t>
      </w:r>
      <w:r>
        <w:t>above.</w:t>
      </w:r>
    </w:p>
    <w:p w14:paraId="23C864E4" w14:textId="77777777" w:rsidR="00261F02" w:rsidRDefault="00261F02">
      <w:pPr>
        <w:pStyle w:val="BodyText"/>
        <w:spacing w:before="2"/>
        <w:rPr>
          <w:sz w:val="13"/>
        </w:rPr>
      </w:pPr>
    </w:p>
    <w:p w14:paraId="23C864E5" w14:textId="77777777" w:rsidR="00261F02" w:rsidRDefault="00D655C7">
      <w:pPr>
        <w:pStyle w:val="ListParagraph"/>
        <w:numPr>
          <w:ilvl w:val="0"/>
          <w:numId w:val="29"/>
        </w:numPr>
        <w:tabs>
          <w:tab w:val="left" w:pos="5132"/>
          <w:tab w:val="left" w:pos="5133"/>
          <w:tab w:val="left" w:pos="9532"/>
        </w:tabs>
        <w:spacing w:before="90"/>
        <w:ind w:hanging="721"/>
        <w:rPr>
          <w:sz w:val="24"/>
        </w:rPr>
      </w:pPr>
      <w:bookmarkStart w:id="52" w:name="5._Professional_Courtesies_for_Employees"/>
      <w:bookmarkEnd w:id="52"/>
      <w:r>
        <w:rPr>
          <w:sz w:val="24"/>
          <w:u w:val="single"/>
        </w:rPr>
        <w:t xml:space="preserve">Professional   Courtesies  </w:t>
      </w:r>
      <w:r>
        <w:rPr>
          <w:spacing w:val="32"/>
          <w:sz w:val="24"/>
          <w:u w:val="single"/>
        </w:rPr>
        <w:t xml:space="preserve"> </w:t>
      </w:r>
      <w:r>
        <w:rPr>
          <w:sz w:val="24"/>
          <w:u w:val="single"/>
        </w:rPr>
        <w:t xml:space="preserve">for  </w:t>
      </w:r>
      <w:r>
        <w:rPr>
          <w:spacing w:val="16"/>
          <w:sz w:val="24"/>
          <w:u w:val="single"/>
        </w:rPr>
        <w:t xml:space="preserve"> </w:t>
      </w:r>
      <w:r>
        <w:rPr>
          <w:sz w:val="24"/>
          <w:u w:val="single"/>
        </w:rPr>
        <w:t>Employees,</w:t>
      </w:r>
      <w:r>
        <w:rPr>
          <w:sz w:val="24"/>
          <w:u w:val="single"/>
        </w:rPr>
        <w:tab/>
        <w:t>Interns,</w:t>
      </w:r>
      <w:r>
        <w:rPr>
          <w:spacing w:val="19"/>
          <w:sz w:val="24"/>
          <w:u w:val="single"/>
        </w:rPr>
        <w:t xml:space="preserve"> </w:t>
      </w:r>
      <w:r>
        <w:rPr>
          <w:sz w:val="24"/>
          <w:u w:val="single"/>
        </w:rPr>
        <w:t>and</w:t>
      </w:r>
    </w:p>
    <w:p w14:paraId="23C864E6" w14:textId="77777777" w:rsidR="00261F02" w:rsidRDefault="00D655C7">
      <w:pPr>
        <w:pStyle w:val="BodyText"/>
        <w:ind w:left="2971"/>
      </w:pPr>
      <w:r>
        <w:rPr>
          <w:u w:val="single"/>
        </w:rPr>
        <w:t>Volunteers.</w:t>
      </w:r>
    </w:p>
    <w:p w14:paraId="23C864E7" w14:textId="77777777" w:rsidR="00261F02" w:rsidRDefault="00261F02">
      <w:pPr>
        <w:pStyle w:val="BodyText"/>
        <w:rPr>
          <w:sz w:val="13"/>
        </w:rPr>
      </w:pPr>
    </w:p>
    <w:p w14:paraId="23C864E8" w14:textId="77777777" w:rsidR="00261F02" w:rsidRDefault="00D655C7">
      <w:pPr>
        <w:pStyle w:val="BodyText"/>
        <w:spacing w:before="90"/>
        <w:ind w:left="1440" w:right="1437" w:firstLine="1439"/>
        <w:jc w:val="both"/>
      </w:pPr>
      <w:r>
        <w:t>Cape Atlantic I.N.K. may, from time to time, adopt policies concerning professional courtesies/discounts for employees, interns, and volunteers of Cape Atlantic I.N.K., as well as other individuals. It is imperative that any such policy be carefully applied because the policy and the actual courtesies extended must comply with federal and state law requirements. Currently, no such policy applies or can apply to beneficiaries of any federal healthcare benefit program, such as Medicare and Medicaid, unless there has been a good faith showing of</w:t>
      </w:r>
      <w:r>
        <w:rPr>
          <w:spacing w:val="-14"/>
        </w:rPr>
        <w:t xml:space="preserve"> </w:t>
      </w:r>
      <w:r>
        <w:t>financial need. Any employee, intern, and volunteer who may have a concern or question concerning such policies should speak with the Compliance</w:t>
      </w:r>
      <w:r>
        <w:rPr>
          <w:spacing w:val="-3"/>
        </w:rPr>
        <w:t xml:space="preserve"> </w:t>
      </w:r>
      <w:r>
        <w:t>Officer.</w:t>
      </w:r>
    </w:p>
    <w:p w14:paraId="23C864E9" w14:textId="77777777" w:rsidR="00261F02" w:rsidRDefault="00261F02">
      <w:pPr>
        <w:pStyle w:val="BodyText"/>
        <w:spacing w:before="11"/>
        <w:rPr>
          <w:sz w:val="20"/>
        </w:rPr>
      </w:pPr>
    </w:p>
    <w:p w14:paraId="23C864EA" w14:textId="77777777" w:rsidR="00261F02" w:rsidRDefault="00D655C7">
      <w:pPr>
        <w:pStyle w:val="ListParagraph"/>
        <w:numPr>
          <w:ilvl w:val="0"/>
          <w:numId w:val="29"/>
        </w:numPr>
        <w:tabs>
          <w:tab w:val="left" w:pos="5132"/>
          <w:tab w:val="left" w:pos="5133"/>
        </w:tabs>
        <w:ind w:left="2971" w:right="1436" w:firstLine="1440"/>
        <w:rPr>
          <w:sz w:val="24"/>
        </w:rPr>
      </w:pPr>
      <w:bookmarkStart w:id="53" w:name="6._Witnessing_of_Documents,_Personal_or_"/>
      <w:bookmarkEnd w:id="53"/>
      <w:r>
        <w:rPr>
          <w:sz w:val="24"/>
        </w:rPr>
        <w:t>Witnessing of Documents, Personal or Organizational Fundraising, Solicitations, and</w:t>
      </w:r>
      <w:r>
        <w:rPr>
          <w:spacing w:val="-1"/>
          <w:sz w:val="24"/>
        </w:rPr>
        <w:t xml:space="preserve"> </w:t>
      </w:r>
      <w:r>
        <w:rPr>
          <w:sz w:val="24"/>
        </w:rPr>
        <w:t>Fraternization/Dating</w:t>
      </w:r>
    </w:p>
    <w:p w14:paraId="23C864EB" w14:textId="77777777" w:rsidR="00261F02" w:rsidRDefault="00261F02">
      <w:pPr>
        <w:pStyle w:val="BodyText"/>
        <w:spacing w:before="10"/>
        <w:rPr>
          <w:sz w:val="20"/>
        </w:rPr>
      </w:pPr>
    </w:p>
    <w:p w14:paraId="23C864EC" w14:textId="77777777" w:rsidR="00261F02" w:rsidRDefault="00D655C7">
      <w:pPr>
        <w:pStyle w:val="BodyText"/>
        <w:ind w:left="1440" w:right="1418" w:firstLine="1439"/>
      </w:pPr>
      <w:r>
        <w:t>Cape Atlantic I.N.K.'s employees, interns, and volunteers are prohibited from witnessing any legal document(s), for our persons served, other than the Organizations approved forms/documents.</w:t>
      </w:r>
    </w:p>
    <w:p w14:paraId="23C864ED" w14:textId="77777777" w:rsidR="00261F02" w:rsidRDefault="00261F02">
      <w:pPr>
        <w:pStyle w:val="BodyText"/>
      </w:pPr>
    </w:p>
    <w:p w14:paraId="23C864EE" w14:textId="77777777" w:rsidR="00261F02" w:rsidRDefault="00D655C7">
      <w:pPr>
        <w:pStyle w:val="BodyText"/>
        <w:ind w:left="1440" w:right="1437" w:firstLine="1439"/>
        <w:jc w:val="both"/>
      </w:pPr>
      <w:r>
        <w:t>Distribution or circulation of any political written or printed materials on behalf of any</w:t>
      </w:r>
      <w:r>
        <w:rPr>
          <w:spacing w:val="-9"/>
        </w:rPr>
        <w:t xml:space="preserve"> </w:t>
      </w:r>
      <w:r>
        <w:t>agency,</w:t>
      </w:r>
      <w:r>
        <w:rPr>
          <w:spacing w:val="-9"/>
        </w:rPr>
        <w:t xml:space="preserve"> </w:t>
      </w:r>
      <w:r>
        <w:t>organization,</w:t>
      </w:r>
      <w:r>
        <w:rPr>
          <w:spacing w:val="-6"/>
        </w:rPr>
        <w:t xml:space="preserve"> </w:t>
      </w:r>
      <w:r>
        <w:t>group,</w:t>
      </w:r>
      <w:r>
        <w:rPr>
          <w:spacing w:val="-9"/>
        </w:rPr>
        <w:t xml:space="preserve"> </w:t>
      </w:r>
      <w:r>
        <w:t>individual</w:t>
      </w:r>
      <w:r>
        <w:rPr>
          <w:spacing w:val="-8"/>
        </w:rPr>
        <w:t xml:space="preserve"> </w:t>
      </w:r>
      <w:r>
        <w:t>or</w:t>
      </w:r>
      <w:r>
        <w:rPr>
          <w:spacing w:val="-9"/>
        </w:rPr>
        <w:t xml:space="preserve"> </w:t>
      </w:r>
      <w:r>
        <w:t>cause</w:t>
      </w:r>
      <w:r>
        <w:rPr>
          <w:spacing w:val="-9"/>
        </w:rPr>
        <w:t xml:space="preserve"> </w:t>
      </w:r>
      <w:r>
        <w:t>is</w:t>
      </w:r>
      <w:r>
        <w:rPr>
          <w:spacing w:val="-8"/>
        </w:rPr>
        <w:t xml:space="preserve"> </w:t>
      </w:r>
      <w:r>
        <w:t>prohibited</w:t>
      </w:r>
      <w:r>
        <w:rPr>
          <w:spacing w:val="-9"/>
        </w:rPr>
        <w:t xml:space="preserve"> </w:t>
      </w:r>
      <w:r>
        <w:t>in</w:t>
      </w:r>
      <w:r>
        <w:rPr>
          <w:spacing w:val="-7"/>
        </w:rPr>
        <w:t xml:space="preserve"> </w:t>
      </w:r>
      <w:r>
        <w:t>work</w:t>
      </w:r>
      <w:r>
        <w:rPr>
          <w:spacing w:val="-9"/>
        </w:rPr>
        <w:t xml:space="preserve"> </w:t>
      </w:r>
      <w:r>
        <w:t>areas</w:t>
      </w:r>
      <w:r>
        <w:rPr>
          <w:spacing w:val="-7"/>
        </w:rPr>
        <w:t xml:space="preserve"> </w:t>
      </w:r>
      <w:r>
        <w:t>or</w:t>
      </w:r>
      <w:r>
        <w:rPr>
          <w:spacing w:val="-9"/>
        </w:rPr>
        <w:t xml:space="preserve"> </w:t>
      </w:r>
      <w:r>
        <w:t>during</w:t>
      </w:r>
      <w:r>
        <w:rPr>
          <w:spacing w:val="-8"/>
        </w:rPr>
        <w:t xml:space="preserve"> </w:t>
      </w:r>
      <w:r>
        <w:t>working time.</w:t>
      </w:r>
    </w:p>
    <w:p w14:paraId="23C864EF" w14:textId="77777777" w:rsidR="00261F02" w:rsidRDefault="00261F02">
      <w:pPr>
        <w:pStyle w:val="BodyText"/>
        <w:spacing w:before="1"/>
        <w:rPr>
          <w:sz w:val="13"/>
        </w:rPr>
      </w:pPr>
    </w:p>
    <w:p w14:paraId="23C864F0" w14:textId="77777777" w:rsidR="00261F02" w:rsidRDefault="00D655C7">
      <w:pPr>
        <w:pStyle w:val="BodyText"/>
        <w:spacing w:before="90"/>
        <w:ind w:left="1440" w:right="1475" w:firstLine="1439"/>
        <w:jc w:val="both"/>
      </w:pPr>
      <w:r>
        <w:t>Personal Fundraising is prohibited by an employee, intern, or volunteer during the Organization's working hours. The Organization does not do fundraising.</w:t>
      </w:r>
    </w:p>
    <w:p w14:paraId="23C864F1" w14:textId="77777777" w:rsidR="00261F02" w:rsidRDefault="00261F02">
      <w:pPr>
        <w:pStyle w:val="BodyText"/>
      </w:pPr>
    </w:p>
    <w:p w14:paraId="23C864F2" w14:textId="77777777" w:rsidR="00261F02" w:rsidRDefault="00D655C7">
      <w:pPr>
        <w:pStyle w:val="BodyText"/>
        <w:ind w:left="1440" w:right="1591" w:firstLine="1439"/>
        <w:jc w:val="both"/>
      </w:pPr>
      <w:r>
        <w:t>The Corporate Compliance Plan follows the Employee Manual as outlined</w:t>
      </w:r>
      <w:r>
        <w:rPr>
          <w:spacing w:val="-14"/>
        </w:rPr>
        <w:t xml:space="preserve"> </w:t>
      </w:r>
      <w:r>
        <w:t xml:space="preserve">under </w:t>
      </w:r>
      <w:r>
        <w:rPr>
          <w:u w:val="single"/>
        </w:rPr>
        <w:t>Miscellaneous Policies</w:t>
      </w:r>
      <w:r>
        <w:t xml:space="preserve"> when speaking about fraternization or dating. Employees who disregard this policy will receive </w:t>
      </w:r>
      <w:hyperlink r:id="rId15">
        <w:r>
          <w:t xml:space="preserve">disciplinary actions </w:t>
        </w:r>
      </w:hyperlink>
      <w:r>
        <w:t xml:space="preserve">up to and including </w:t>
      </w:r>
      <w:hyperlink r:id="rId16">
        <w:r>
          <w:t>employment</w:t>
        </w:r>
        <w:r>
          <w:rPr>
            <w:spacing w:val="-4"/>
          </w:rPr>
          <w:t xml:space="preserve"> </w:t>
        </w:r>
        <w:r>
          <w:t>termination</w:t>
        </w:r>
      </w:hyperlink>
      <w:r>
        <w:t>.</w:t>
      </w:r>
    </w:p>
    <w:p w14:paraId="23C864F3" w14:textId="77777777" w:rsidR="00261F02" w:rsidRDefault="00261F02">
      <w:pPr>
        <w:pStyle w:val="BodyText"/>
      </w:pPr>
    </w:p>
    <w:p w14:paraId="23C864F4" w14:textId="77777777" w:rsidR="00261F02" w:rsidRDefault="00D655C7">
      <w:pPr>
        <w:pStyle w:val="BodyText"/>
        <w:ind w:left="1440" w:right="1439" w:firstLine="1439"/>
        <w:jc w:val="both"/>
      </w:pPr>
      <w:r>
        <w:t>Solicitation means the collection of signatures, contributions, money or gifts by or on behalf of any agency, organization, group, individual or cause. Cape Atlantic I.N.K.'s</w:t>
      </w:r>
    </w:p>
    <w:p w14:paraId="23C864F5" w14:textId="77777777" w:rsidR="00261F02" w:rsidRDefault="00261F02">
      <w:pPr>
        <w:jc w:val="both"/>
        <w:sectPr w:rsidR="00261F02">
          <w:pgSz w:w="12240" w:h="15840"/>
          <w:pgMar w:top="1360" w:right="0" w:bottom="1260" w:left="0" w:header="0" w:footer="981" w:gutter="0"/>
          <w:cols w:space="720"/>
        </w:sectPr>
      </w:pPr>
    </w:p>
    <w:p w14:paraId="23C864F6" w14:textId="77777777" w:rsidR="00261F02" w:rsidRDefault="00D655C7">
      <w:pPr>
        <w:pStyle w:val="BodyText"/>
        <w:spacing w:before="79"/>
        <w:ind w:left="1440" w:right="1514"/>
      </w:pPr>
      <w:r>
        <w:t>employees, interns, volunteers, persons served, guests, or visitors are forbidden to solicit during the Organization's working hours.</w:t>
      </w:r>
    </w:p>
    <w:p w14:paraId="23C864F7" w14:textId="77777777" w:rsidR="00261F02" w:rsidRDefault="00261F02">
      <w:pPr>
        <w:pStyle w:val="BodyText"/>
      </w:pPr>
    </w:p>
    <w:p w14:paraId="23C864F8" w14:textId="77777777" w:rsidR="00261F02" w:rsidRDefault="00D655C7">
      <w:pPr>
        <w:pStyle w:val="Heading3"/>
        <w:numPr>
          <w:ilvl w:val="0"/>
          <w:numId w:val="34"/>
        </w:numPr>
        <w:tabs>
          <w:tab w:val="left" w:pos="2880"/>
          <w:tab w:val="left" w:pos="2881"/>
        </w:tabs>
        <w:ind w:hanging="721"/>
        <w:rPr>
          <w:u w:val="none"/>
        </w:rPr>
      </w:pPr>
      <w:bookmarkStart w:id="54" w:name="I._Business_Practices."/>
      <w:bookmarkStart w:id="55" w:name="_TOC_250028"/>
      <w:bookmarkEnd w:id="54"/>
      <w:r>
        <w:rPr>
          <w:u w:val="thick"/>
        </w:rPr>
        <w:t>Business</w:t>
      </w:r>
      <w:r>
        <w:rPr>
          <w:spacing w:val="-1"/>
          <w:u w:val="thick"/>
        </w:rPr>
        <w:t xml:space="preserve"> </w:t>
      </w:r>
      <w:r>
        <w:rPr>
          <w:u w:val="thick"/>
        </w:rPr>
        <w:t>Practices</w:t>
      </w:r>
      <w:bookmarkEnd w:id="55"/>
      <w:r>
        <w:rPr>
          <w:u w:val="none"/>
        </w:rPr>
        <w:t>.</w:t>
      </w:r>
    </w:p>
    <w:p w14:paraId="23C864F9" w14:textId="77777777" w:rsidR="00261F02" w:rsidRDefault="00261F02">
      <w:pPr>
        <w:pStyle w:val="BodyText"/>
        <w:spacing w:before="10"/>
        <w:rPr>
          <w:b/>
          <w:sz w:val="20"/>
        </w:rPr>
      </w:pPr>
    </w:p>
    <w:p w14:paraId="23C864FA" w14:textId="77777777" w:rsidR="00261F02" w:rsidRDefault="00D655C7">
      <w:pPr>
        <w:pStyle w:val="ListParagraph"/>
        <w:numPr>
          <w:ilvl w:val="0"/>
          <w:numId w:val="28"/>
        </w:numPr>
        <w:tabs>
          <w:tab w:val="left" w:pos="5133"/>
        </w:tabs>
        <w:ind w:right="1432" w:firstLine="1440"/>
        <w:jc w:val="both"/>
        <w:rPr>
          <w:sz w:val="24"/>
        </w:rPr>
      </w:pPr>
      <w:bookmarkStart w:id="56" w:name="1._Binding_the_Business_Entity.__At_a_bu"/>
      <w:bookmarkEnd w:id="56"/>
      <w:r>
        <w:rPr>
          <w:sz w:val="24"/>
          <w:u w:val="single"/>
        </w:rPr>
        <w:t>Binding the Business Entity</w:t>
      </w:r>
      <w:r>
        <w:rPr>
          <w:sz w:val="24"/>
        </w:rPr>
        <w:t>. At a business level, Cape Atlantic I.N.K. consists of a non-profit corporation: Cape Atlantic Integrated Network for Kids, Inc. The activities and affairs of the corporation are overseen by a Board of Trustees, with day-to-day affairs managed by the Executive Director. Unless expressly authorized or granted in a written document signed by the President of the Board of Trustees or the Executive Director or designee, no employee, intern, and volunteer shall have the power or authority to take any action, make any commitment or sign any contract or other instrument for, in the name of, on behalf of, or in any other way that will bind or commit Cape Atlantic I.N.K., or impose any commitment or obligation on Cape Atlantic I.N.K.. This includes, but is not limited to, a financial, performance or legal commitment or obligation.</w:t>
      </w:r>
    </w:p>
    <w:p w14:paraId="23C864FB" w14:textId="77777777" w:rsidR="00261F02" w:rsidRDefault="00261F02">
      <w:pPr>
        <w:pStyle w:val="BodyText"/>
        <w:spacing w:before="2"/>
        <w:rPr>
          <w:sz w:val="13"/>
        </w:rPr>
      </w:pPr>
    </w:p>
    <w:p w14:paraId="23C864FC" w14:textId="77777777" w:rsidR="00261F02" w:rsidRDefault="00D655C7">
      <w:pPr>
        <w:pStyle w:val="ListParagraph"/>
        <w:numPr>
          <w:ilvl w:val="0"/>
          <w:numId w:val="28"/>
        </w:numPr>
        <w:tabs>
          <w:tab w:val="left" w:pos="5132"/>
          <w:tab w:val="left" w:pos="5133"/>
        </w:tabs>
        <w:spacing w:before="90"/>
        <w:ind w:left="5132" w:hanging="721"/>
        <w:rPr>
          <w:sz w:val="24"/>
        </w:rPr>
      </w:pPr>
      <w:bookmarkStart w:id="57" w:name="2._Relationships_with_Contractors,_Suppl"/>
      <w:bookmarkEnd w:id="57"/>
      <w:r>
        <w:rPr>
          <w:sz w:val="24"/>
          <w:u w:val="single"/>
        </w:rPr>
        <w:t>Relationships with Contractors, Suppliers and</w:t>
      </w:r>
      <w:r>
        <w:rPr>
          <w:spacing w:val="-1"/>
          <w:sz w:val="24"/>
          <w:u w:val="single"/>
        </w:rPr>
        <w:t xml:space="preserve"> </w:t>
      </w:r>
      <w:r>
        <w:rPr>
          <w:sz w:val="24"/>
          <w:u w:val="single"/>
        </w:rPr>
        <w:t>Vendors</w:t>
      </w:r>
      <w:r>
        <w:rPr>
          <w:sz w:val="24"/>
        </w:rPr>
        <w:t>.</w:t>
      </w:r>
    </w:p>
    <w:p w14:paraId="23C864FD" w14:textId="77777777" w:rsidR="00261F02" w:rsidRDefault="00261F02">
      <w:pPr>
        <w:pStyle w:val="BodyText"/>
        <w:spacing w:before="10"/>
        <w:rPr>
          <w:sz w:val="20"/>
        </w:rPr>
      </w:pPr>
    </w:p>
    <w:p w14:paraId="23C864FE" w14:textId="77777777" w:rsidR="00261F02" w:rsidRDefault="00D655C7">
      <w:pPr>
        <w:pStyle w:val="BodyText"/>
        <w:ind w:left="1440" w:right="1436" w:firstLine="1439"/>
        <w:jc w:val="both"/>
      </w:pPr>
      <w:r>
        <w:t>Cape Atlantic I.N.K. will manage its contractor, supplier and vendor relationships in a fair and reasonable manner, consistent with all applicable federal and state laws and regulations.</w:t>
      </w:r>
      <w:r>
        <w:rPr>
          <w:spacing w:val="-9"/>
        </w:rPr>
        <w:t xml:space="preserve"> </w:t>
      </w:r>
      <w:r>
        <w:t>Cape</w:t>
      </w:r>
      <w:r>
        <w:rPr>
          <w:spacing w:val="-11"/>
        </w:rPr>
        <w:t xml:space="preserve"> </w:t>
      </w:r>
      <w:r>
        <w:t>Atlantic</w:t>
      </w:r>
      <w:r>
        <w:rPr>
          <w:spacing w:val="-9"/>
        </w:rPr>
        <w:t xml:space="preserve"> </w:t>
      </w:r>
      <w:r>
        <w:t>I.N.K.’s</w:t>
      </w:r>
      <w:r>
        <w:rPr>
          <w:spacing w:val="-10"/>
        </w:rPr>
        <w:t xml:space="preserve"> </w:t>
      </w:r>
      <w:r>
        <w:t>selection</w:t>
      </w:r>
      <w:r>
        <w:rPr>
          <w:spacing w:val="-10"/>
        </w:rPr>
        <w:t xml:space="preserve"> </w:t>
      </w:r>
      <w:r>
        <w:t>of</w:t>
      </w:r>
      <w:r>
        <w:rPr>
          <w:spacing w:val="-9"/>
        </w:rPr>
        <w:t xml:space="preserve"> </w:t>
      </w:r>
      <w:r>
        <w:t>contractors,</w:t>
      </w:r>
      <w:r>
        <w:rPr>
          <w:spacing w:val="-10"/>
        </w:rPr>
        <w:t xml:space="preserve"> </w:t>
      </w:r>
      <w:r>
        <w:t>suppliers</w:t>
      </w:r>
      <w:r>
        <w:rPr>
          <w:spacing w:val="-10"/>
        </w:rPr>
        <w:t xml:space="preserve"> </w:t>
      </w:r>
      <w:r>
        <w:t>and</w:t>
      </w:r>
      <w:r>
        <w:rPr>
          <w:spacing w:val="-9"/>
        </w:rPr>
        <w:t xml:space="preserve"> </w:t>
      </w:r>
      <w:r>
        <w:t>vendors</w:t>
      </w:r>
      <w:r>
        <w:rPr>
          <w:spacing w:val="-10"/>
        </w:rPr>
        <w:t xml:space="preserve"> </w:t>
      </w:r>
      <w:r>
        <w:t>will</w:t>
      </w:r>
      <w:r>
        <w:rPr>
          <w:spacing w:val="-9"/>
        </w:rPr>
        <w:t xml:space="preserve"> </w:t>
      </w:r>
      <w:r>
        <w:t>be</w:t>
      </w:r>
      <w:r>
        <w:rPr>
          <w:spacing w:val="-10"/>
        </w:rPr>
        <w:t xml:space="preserve"> </w:t>
      </w:r>
      <w:r>
        <w:t>made</w:t>
      </w:r>
      <w:r>
        <w:rPr>
          <w:spacing w:val="-11"/>
        </w:rPr>
        <w:t xml:space="preserve"> </w:t>
      </w:r>
      <w:proofErr w:type="gramStart"/>
      <w:r>
        <w:t>on the basis of</w:t>
      </w:r>
      <w:proofErr w:type="gramEnd"/>
      <w:r>
        <w:t xml:space="preserve"> objective business criteria and not be based on personal relationships and</w:t>
      </w:r>
      <w:r>
        <w:rPr>
          <w:spacing w:val="-15"/>
        </w:rPr>
        <w:t xml:space="preserve"> </w:t>
      </w:r>
      <w:r>
        <w:t xml:space="preserve">friendships. Cape Atlantic I.N.K. expects its employees, interns, and volunteers to maintain ethical conduct when engaging in business practices such as source selection, negotiation, determination of contract awards, and administration of purchasing activities. An employee, intern, or volunteer having a dual relationship or competing, financial, </w:t>
      </w:r>
      <w:r>
        <w:rPr>
          <w:spacing w:val="3"/>
        </w:rPr>
        <w:t xml:space="preserve">personal </w:t>
      </w:r>
      <w:r>
        <w:t>or romantic interest with our Providers/Vendors, Contractors, and Suppliers is prohibited by Cape Atlantic</w:t>
      </w:r>
      <w:r>
        <w:rPr>
          <w:spacing w:val="1"/>
        </w:rPr>
        <w:t xml:space="preserve"> </w:t>
      </w:r>
      <w:r>
        <w:t>I.N.K..</w:t>
      </w:r>
    </w:p>
    <w:p w14:paraId="23C864FF" w14:textId="77777777" w:rsidR="00261F02" w:rsidRDefault="00261F02">
      <w:pPr>
        <w:pStyle w:val="BodyText"/>
        <w:rPr>
          <w:sz w:val="26"/>
        </w:rPr>
      </w:pPr>
    </w:p>
    <w:p w14:paraId="23C86500" w14:textId="77777777" w:rsidR="00261F02" w:rsidRDefault="00261F02">
      <w:pPr>
        <w:pStyle w:val="BodyText"/>
        <w:rPr>
          <w:sz w:val="26"/>
        </w:rPr>
      </w:pPr>
    </w:p>
    <w:p w14:paraId="23C86501" w14:textId="77777777" w:rsidR="00261F02" w:rsidRDefault="00D655C7">
      <w:pPr>
        <w:pStyle w:val="ListParagraph"/>
        <w:numPr>
          <w:ilvl w:val="0"/>
          <w:numId w:val="28"/>
        </w:numPr>
        <w:tabs>
          <w:tab w:val="left" w:pos="5132"/>
          <w:tab w:val="left" w:pos="5133"/>
        </w:tabs>
        <w:spacing w:before="158"/>
        <w:ind w:left="5132" w:hanging="721"/>
        <w:rPr>
          <w:sz w:val="24"/>
        </w:rPr>
      </w:pPr>
      <w:bookmarkStart w:id="58" w:name="3._Government_Customers."/>
      <w:bookmarkEnd w:id="58"/>
      <w:r>
        <w:rPr>
          <w:sz w:val="24"/>
          <w:u w:val="single"/>
        </w:rPr>
        <w:t>Government</w:t>
      </w:r>
      <w:r>
        <w:rPr>
          <w:spacing w:val="-1"/>
          <w:sz w:val="24"/>
          <w:u w:val="single"/>
        </w:rPr>
        <w:t xml:space="preserve"> </w:t>
      </w:r>
      <w:r>
        <w:rPr>
          <w:sz w:val="24"/>
          <w:u w:val="single"/>
        </w:rPr>
        <w:t>Customers</w:t>
      </w:r>
      <w:r>
        <w:rPr>
          <w:sz w:val="24"/>
        </w:rPr>
        <w:t>.</w:t>
      </w:r>
    </w:p>
    <w:p w14:paraId="23C86502" w14:textId="77777777" w:rsidR="00261F02" w:rsidRDefault="00261F02">
      <w:pPr>
        <w:pStyle w:val="BodyText"/>
        <w:spacing w:before="10"/>
        <w:rPr>
          <w:sz w:val="20"/>
        </w:rPr>
      </w:pPr>
    </w:p>
    <w:p w14:paraId="23C86503" w14:textId="77777777" w:rsidR="00261F02" w:rsidRDefault="00D655C7">
      <w:pPr>
        <w:pStyle w:val="BodyText"/>
        <w:ind w:left="1440" w:right="1436" w:firstLine="1439"/>
        <w:jc w:val="both"/>
      </w:pPr>
      <w:r>
        <w:t>Cape Atlantic I.N.K. may from time to time be a party to various contracts and subcontracts with government agencies. Examples are provider contracts wherein Cape Atlantic</w:t>
      </w:r>
    </w:p>
    <w:p w14:paraId="23C86504" w14:textId="77777777" w:rsidR="00261F02" w:rsidRDefault="00D655C7">
      <w:pPr>
        <w:pStyle w:val="BodyText"/>
        <w:spacing w:before="1"/>
        <w:ind w:left="1440" w:right="1435"/>
        <w:jc w:val="both"/>
      </w:pPr>
      <w:r>
        <w:t xml:space="preserve">I.N.K. supplies services to or on behalf of the governmental programs, such as Medicaid, either directly or as a subcontractor. It is essential that all employees, interns, and volunteers are knowledgeable of, and comply with, </w:t>
      </w:r>
      <w:proofErr w:type="gramStart"/>
      <w:r>
        <w:t>all of</w:t>
      </w:r>
      <w:proofErr w:type="gramEnd"/>
      <w:r>
        <w:t xml:space="preserve"> the applicable federal and state laws, rules and regulations of all such government agencies. Billing personnel must also comply with Cape Atlantic I.N.K.’s policies and procedures regarding billing and reimbursement. Any employee, intern, </w:t>
      </w:r>
      <w:proofErr w:type="gramStart"/>
      <w:r>
        <w:t>and</w:t>
      </w:r>
      <w:proofErr w:type="gramEnd"/>
      <w:r>
        <w:t xml:space="preserve"> volunteer who may have a concern or question concerning compliance with any government contract or subcontract should report the concern to the Compliance Officer.</w:t>
      </w:r>
    </w:p>
    <w:p w14:paraId="23C86505" w14:textId="77777777" w:rsidR="00261F02" w:rsidRDefault="00261F02">
      <w:pPr>
        <w:pStyle w:val="BodyText"/>
        <w:spacing w:before="10"/>
        <w:rPr>
          <w:sz w:val="20"/>
        </w:rPr>
      </w:pPr>
    </w:p>
    <w:p w14:paraId="23C86506" w14:textId="77777777" w:rsidR="00261F02" w:rsidRDefault="00D655C7">
      <w:pPr>
        <w:pStyle w:val="ListParagraph"/>
        <w:numPr>
          <w:ilvl w:val="0"/>
          <w:numId w:val="28"/>
        </w:numPr>
        <w:tabs>
          <w:tab w:val="left" w:pos="5132"/>
          <w:tab w:val="left" w:pos="5133"/>
        </w:tabs>
        <w:ind w:left="5132" w:hanging="721"/>
        <w:rPr>
          <w:sz w:val="24"/>
        </w:rPr>
      </w:pPr>
      <w:bookmarkStart w:id="59" w:name="4._Kickbacks_and_Other_Inducements."/>
      <w:bookmarkEnd w:id="59"/>
      <w:r>
        <w:rPr>
          <w:sz w:val="24"/>
          <w:u w:val="single"/>
        </w:rPr>
        <w:t>Kickbacks and Other Inducements</w:t>
      </w:r>
      <w:r>
        <w:rPr>
          <w:sz w:val="24"/>
        </w:rPr>
        <w:t>.</w:t>
      </w:r>
    </w:p>
    <w:p w14:paraId="23C86507" w14:textId="77777777" w:rsidR="00261F02" w:rsidRDefault="00261F02">
      <w:pPr>
        <w:pStyle w:val="BodyText"/>
        <w:spacing w:before="10"/>
        <w:rPr>
          <w:sz w:val="20"/>
        </w:rPr>
      </w:pPr>
    </w:p>
    <w:p w14:paraId="23C86508" w14:textId="77777777" w:rsidR="00261F02" w:rsidRDefault="00D655C7">
      <w:pPr>
        <w:pStyle w:val="BodyText"/>
        <w:ind w:left="1440" w:right="1442" w:firstLine="1439"/>
        <w:jc w:val="both"/>
      </w:pPr>
      <w:r>
        <w:t>Employees, interns, and volunteers shall not solicit, offer, receive or pay any financial inducement, gift, payoff, kickback or bribe to induce, influence or reward favorable</w:t>
      </w:r>
    </w:p>
    <w:p w14:paraId="23C86509" w14:textId="77777777" w:rsidR="00261F02" w:rsidRDefault="00261F02">
      <w:pPr>
        <w:jc w:val="both"/>
        <w:sectPr w:rsidR="00261F02">
          <w:pgSz w:w="12240" w:h="15840"/>
          <w:pgMar w:top="1360" w:right="0" w:bottom="1260" w:left="0" w:header="0" w:footer="981" w:gutter="0"/>
          <w:cols w:space="720"/>
        </w:sectPr>
      </w:pPr>
    </w:p>
    <w:p w14:paraId="23C8650A" w14:textId="77777777" w:rsidR="00261F02" w:rsidRDefault="00D655C7">
      <w:pPr>
        <w:pStyle w:val="BodyText"/>
        <w:spacing w:before="79"/>
        <w:ind w:left="1440" w:right="1435"/>
        <w:jc w:val="both"/>
      </w:pPr>
      <w:r>
        <w:t>decisions of any government personnel or representative, any customer, contractor, or vendor in</w:t>
      </w:r>
      <w:r>
        <w:rPr>
          <w:spacing w:val="-38"/>
        </w:rPr>
        <w:t xml:space="preserve"> </w:t>
      </w:r>
      <w:r>
        <w:t xml:space="preserve">a commercial transaction, or any person in a position to benefit Cape Atlantic I.N.K. or other employees, interns, and volunteers in any way. Employees, interns, and volunteers are prohibited from engaging in any such unlawful business practices, either directly or indirectly. While all employees, interns, and volunteers shall not make or offer payment or provide any other thing of value to another person with the understanding or intention that such payment </w:t>
      </w:r>
      <w:r>
        <w:rPr>
          <w:spacing w:val="2"/>
        </w:rPr>
        <w:t xml:space="preserve">or </w:t>
      </w:r>
      <w:r>
        <w:t>other thing of value is to be used for an unlawful purpose.</w:t>
      </w:r>
    </w:p>
    <w:p w14:paraId="23C8650B" w14:textId="77777777" w:rsidR="00261F02" w:rsidRDefault="00261F02">
      <w:pPr>
        <w:pStyle w:val="BodyText"/>
        <w:spacing w:before="10"/>
        <w:rPr>
          <w:sz w:val="20"/>
        </w:rPr>
      </w:pPr>
    </w:p>
    <w:p w14:paraId="23C8650C" w14:textId="77777777" w:rsidR="00261F02" w:rsidRDefault="00D655C7">
      <w:pPr>
        <w:pStyle w:val="ListParagraph"/>
        <w:numPr>
          <w:ilvl w:val="0"/>
          <w:numId w:val="28"/>
        </w:numPr>
        <w:tabs>
          <w:tab w:val="left" w:pos="5132"/>
          <w:tab w:val="left" w:pos="5133"/>
        </w:tabs>
        <w:ind w:left="5132" w:hanging="721"/>
        <w:rPr>
          <w:sz w:val="24"/>
        </w:rPr>
      </w:pPr>
      <w:bookmarkStart w:id="60" w:name="5._Billing_and_Financial_Reporting."/>
      <w:bookmarkEnd w:id="60"/>
      <w:r>
        <w:rPr>
          <w:sz w:val="24"/>
          <w:u w:val="single"/>
        </w:rPr>
        <w:t>Billing and Financial</w:t>
      </w:r>
      <w:r>
        <w:rPr>
          <w:spacing w:val="-1"/>
          <w:sz w:val="24"/>
          <w:u w:val="single"/>
        </w:rPr>
        <w:t xml:space="preserve"> </w:t>
      </w:r>
      <w:r>
        <w:rPr>
          <w:sz w:val="24"/>
          <w:u w:val="single"/>
        </w:rPr>
        <w:t>Reporting</w:t>
      </w:r>
      <w:r>
        <w:rPr>
          <w:sz w:val="24"/>
        </w:rPr>
        <w:t>.</w:t>
      </w:r>
    </w:p>
    <w:p w14:paraId="23C8650D" w14:textId="77777777" w:rsidR="00261F02" w:rsidRDefault="00261F02">
      <w:pPr>
        <w:pStyle w:val="BodyText"/>
        <w:spacing w:before="10"/>
        <w:rPr>
          <w:sz w:val="20"/>
        </w:rPr>
      </w:pPr>
    </w:p>
    <w:p w14:paraId="23C8650E" w14:textId="77777777" w:rsidR="00261F02" w:rsidRDefault="00D655C7">
      <w:pPr>
        <w:pStyle w:val="BodyText"/>
        <w:ind w:left="1440" w:right="1434" w:firstLine="1439"/>
        <w:jc w:val="both"/>
      </w:pPr>
      <w:r>
        <w:t xml:space="preserve">Cape Atlantic I.N.K. is committed to ensuring that Cape Atlantic I.N.K.’s billing and reimbursement practices comply with all federal and state laws, regulations, guidelines and policies, as well as any </w:t>
      </w:r>
      <w:proofErr w:type="gramStart"/>
      <w:r>
        <w:t>third party</w:t>
      </w:r>
      <w:proofErr w:type="gramEnd"/>
      <w:r>
        <w:t xml:space="preserve"> payor requirements, and that all bills and claims are accurate and reflect current payment methodologies. Employees, interns, and volunteers must </w:t>
      </w:r>
      <w:proofErr w:type="gramStart"/>
      <w:r>
        <w:t>use</w:t>
      </w:r>
      <w:proofErr w:type="gramEnd"/>
      <w:r>
        <w:t xml:space="preserve"> their best</w:t>
      </w:r>
      <w:r>
        <w:rPr>
          <w:spacing w:val="-6"/>
        </w:rPr>
        <w:t xml:space="preserve"> </w:t>
      </w:r>
      <w:r>
        <w:t>efforts</w:t>
      </w:r>
      <w:r>
        <w:rPr>
          <w:spacing w:val="-6"/>
        </w:rPr>
        <w:t xml:space="preserve"> </w:t>
      </w:r>
      <w:r>
        <w:t>to</w:t>
      </w:r>
      <w:r>
        <w:rPr>
          <w:spacing w:val="-5"/>
        </w:rPr>
        <w:t xml:space="preserve"> </w:t>
      </w:r>
      <w:r>
        <w:t>prevent,</w:t>
      </w:r>
      <w:r>
        <w:rPr>
          <w:spacing w:val="-3"/>
        </w:rPr>
        <w:t xml:space="preserve"> </w:t>
      </w:r>
      <w:r>
        <w:t>and</w:t>
      </w:r>
      <w:r>
        <w:rPr>
          <w:spacing w:val="-5"/>
        </w:rPr>
        <w:t xml:space="preserve"> </w:t>
      </w:r>
      <w:r>
        <w:t>if</w:t>
      </w:r>
      <w:r>
        <w:rPr>
          <w:spacing w:val="-6"/>
        </w:rPr>
        <w:t xml:space="preserve"> </w:t>
      </w:r>
      <w:r>
        <w:t>appropriate,</w:t>
      </w:r>
      <w:r>
        <w:rPr>
          <w:spacing w:val="-5"/>
        </w:rPr>
        <w:t xml:space="preserve"> </w:t>
      </w:r>
      <w:r>
        <w:t>to</w:t>
      </w:r>
      <w:r>
        <w:rPr>
          <w:spacing w:val="-6"/>
        </w:rPr>
        <w:t xml:space="preserve"> </w:t>
      </w:r>
      <w:r>
        <w:t>report</w:t>
      </w:r>
      <w:r>
        <w:rPr>
          <w:spacing w:val="-3"/>
        </w:rPr>
        <w:t xml:space="preserve"> </w:t>
      </w:r>
      <w:r>
        <w:t>to</w:t>
      </w:r>
      <w:r>
        <w:rPr>
          <w:spacing w:val="-6"/>
        </w:rPr>
        <w:t xml:space="preserve"> </w:t>
      </w:r>
      <w:r>
        <w:t>the</w:t>
      </w:r>
      <w:r>
        <w:rPr>
          <w:spacing w:val="-6"/>
        </w:rPr>
        <w:t xml:space="preserve"> </w:t>
      </w:r>
      <w:r>
        <w:t>Compliance</w:t>
      </w:r>
      <w:r>
        <w:rPr>
          <w:spacing w:val="-7"/>
        </w:rPr>
        <w:t xml:space="preserve"> </w:t>
      </w:r>
      <w:r>
        <w:t>Officer</w:t>
      </w:r>
      <w:r>
        <w:rPr>
          <w:spacing w:val="-6"/>
        </w:rPr>
        <w:t xml:space="preserve"> </w:t>
      </w:r>
      <w:r>
        <w:t>or,</w:t>
      </w:r>
      <w:r>
        <w:rPr>
          <w:spacing w:val="-6"/>
        </w:rPr>
        <w:t xml:space="preserve"> </w:t>
      </w:r>
      <w:r>
        <w:t>in</w:t>
      </w:r>
      <w:r>
        <w:rPr>
          <w:spacing w:val="-5"/>
        </w:rPr>
        <w:t xml:space="preserve"> </w:t>
      </w:r>
      <w:r>
        <w:t>the</w:t>
      </w:r>
      <w:r>
        <w:rPr>
          <w:spacing w:val="-4"/>
        </w:rPr>
        <w:t xml:space="preserve"> </w:t>
      </w:r>
      <w:r>
        <w:t>absence</w:t>
      </w:r>
      <w:r>
        <w:rPr>
          <w:spacing w:val="-6"/>
        </w:rPr>
        <w:t xml:space="preserve"> </w:t>
      </w:r>
      <w:r>
        <w:t>of the Compliance Officer the Executive Director, errors, improprieties or suspicious circumstances in</w:t>
      </w:r>
      <w:r>
        <w:rPr>
          <w:spacing w:val="-12"/>
        </w:rPr>
        <w:t xml:space="preserve"> </w:t>
      </w:r>
      <w:r>
        <w:t>billing</w:t>
      </w:r>
      <w:r>
        <w:rPr>
          <w:spacing w:val="-12"/>
        </w:rPr>
        <w:t xml:space="preserve"> </w:t>
      </w:r>
      <w:r>
        <w:t>that</w:t>
      </w:r>
      <w:r>
        <w:rPr>
          <w:spacing w:val="-12"/>
        </w:rPr>
        <w:t xml:space="preserve"> </w:t>
      </w:r>
      <w:r>
        <w:t>could</w:t>
      </w:r>
      <w:r>
        <w:rPr>
          <w:spacing w:val="-12"/>
        </w:rPr>
        <w:t xml:space="preserve"> </w:t>
      </w:r>
      <w:r>
        <w:t>violate</w:t>
      </w:r>
      <w:r>
        <w:rPr>
          <w:spacing w:val="-11"/>
        </w:rPr>
        <w:t xml:space="preserve"> </w:t>
      </w:r>
      <w:r>
        <w:t>applicable</w:t>
      </w:r>
      <w:r>
        <w:rPr>
          <w:spacing w:val="-13"/>
        </w:rPr>
        <w:t xml:space="preserve"> </w:t>
      </w:r>
      <w:r>
        <w:t>federal</w:t>
      </w:r>
      <w:r>
        <w:rPr>
          <w:spacing w:val="-12"/>
        </w:rPr>
        <w:t xml:space="preserve"> </w:t>
      </w:r>
      <w:r>
        <w:t>and</w:t>
      </w:r>
      <w:r>
        <w:rPr>
          <w:spacing w:val="-10"/>
        </w:rPr>
        <w:t xml:space="preserve"> </w:t>
      </w:r>
      <w:r>
        <w:t>state</w:t>
      </w:r>
      <w:r>
        <w:rPr>
          <w:spacing w:val="-12"/>
        </w:rPr>
        <w:t xml:space="preserve"> </w:t>
      </w:r>
      <w:r>
        <w:t>laws</w:t>
      </w:r>
      <w:r>
        <w:rPr>
          <w:spacing w:val="-10"/>
        </w:rPr>
        <w:t xml:space="preserve"> </w:t>
      </w:r>
      <w:r>
        <w:t>or</w:t>
      </w:r>
      <w:r>
        <w:rPr>
          <w:spacing w:val="-13"/>
        </w:rPr>
        <w:t xml:space="preserve"> </w:t>
      </w:r>
      <w:r>
        <w:t>regulations,</w:t>
      </w:r>
      <w:r>
        <w:rPr>
          <w:spacing w:val="-12"/>
        </w:rPr>
        <w:t xml:space="preserve"> </w:t>
      </w:r>
      <w:r>
        <w:t>or</w:t>
      </w:r>
      <w:r>
        <w:rPr>
          <w:spacing w:val="-13"/>
        </w:rPr>
        <w:t xml:space="preserve"> </w:t>
      </w:r>
      <w:r>
        <w:t>any</w:t>
      </w:r>
      <w:r>
        <w:rPr>
          <w:spacing w:val="-12"/>
        </w:rPr>
        <w:t xml:space="preserve"> </w:t>
      </w:r>
      <w:r>
        <w:t>of</w:t>
      </w:r>
      <w:r>
        <w:rPr>
          <w:spacing w:val="-11"/>
        </w:rPr>
        <w:t xml:space="preserve"> </w:t>
      </w:r>
      <w:r>
        <w:t>Cape</w:t>
      </w:r>
      <w:r>
        <w:rPr>
          <w:spacing w:val="-13"/>
        </w:rPr>
        <w:t xml:space="preserve"> </w:t>
      </w:r>
      <w:r>
        <w:t>Atlantic I.N.K.’s policies or</w:t>
      </w:r>
      <w:r>
        <w:rPr>
          <w:spacing w:val="-2"/>
        </w:rPr>
        <w:t xml:space="preserve"> </w:t>
      </w:r>
      <w:r>
        <w:t>procedures.</w:t>
      </w:r>
    </w:p>
    <w:p w14:paraId="23C8650F" w14:textId="77777777" w:rsidR="00261F02" w:rsidRDefault="00261F02">
      <w:pPr>
        <w:pStyle w:val="BodyText"/>
        <w:rPr>
          <w:sz w:val="21"/>
        </w:rPr>
      </w:pPr>
    </w:p>
    <w:p w14:paraId="23C86510" w14:textId="77777777" w:rsidR="00261F02" w:rsidRDefault="00D655C7">
      <w:pPr>
        <w:pStyle w:val="BodyText"/>
        <w:ind w:left="1440" w:right="1435" w:firstLine="1439"/>
        <w:jc w:val="both"/>
      </w:pPr>
      <w:r>
        <w:t xml:space="preserve">Employees, interns, and volunteers must be familiar with Cape Atlantic I.N.K.’s billing and reimbursement policies and procedures. Employees, interns, and volunteers shall be honest and accurate in documenting and coding for services rendered, filing claims for reimbursement, seeking payment for services rendered and maintaining financial records. Employees, interns, and volunteers shall not intentionally or knowingly submit false, fraudulent or misleading bills or claims to any client, any government entity or </w:t>
      </w:r>
      <w:proofErr w:type="gramStart"/>
      <w:r>
        <w:t>third party</w:t>
      </w:r>
      <w:proofErr w:type="gramEnd"/>
      <w:r>
        <w:t xml:space="preserve"> payor, including, but not limited to, bills or claims for services not provided or that characterize the service differently from the actual service, or that do not otherwise comply with applicable program or contractual requirements.</w:t>
      </w:r>
    </w:p>
    <w:p w14:paraId="23C86511" w14:textId="77777777" w:rsidR="00261F02" w:rsidRDefault="00261F02">
      <w:pPr>
        <w:pStyle w:val="BodyText"/>
        <w:spacing w:before="10"/>
        <w:rPr>
          <w:sz w:val="20"/>
        </w:rPr>
      </w:pPr>
    </w:p>
    <w:p w14:paraId="23C86512" w14:textId="77777777" w:rsidR="00261F02" w:rsidRDefault="00D655C7">
      <w:pPr>
        <w:pStyle w:val="BodyText"/>
        <w:ind w:left="1440" w:right="1433" w:firstLine="1439"/>
        <w:jc w:val="both"/>
      </w:pPr>
      <w:r>
        <w:t>Cape</w:t>
      </w:r>
      <w:r>
        <w:rPr>
          <w:spacing w:val="-6"/>
        </w:rPr>
        <w:t xml:space="preserve"> </w:t>
      </w:r>
      <w:r>
        <w:t>Atlantic</w:t>
      </w:r>
      <w:r>
        <w:rPr>
          <w:spacing w:val="-4"/>
        </w:rPr>
        <w:t xml:space="preserve"> </w:t>
      </w:r>
      <w:r>
        <w:t>I.N.K.</w:t>
      </w:r>
      <w:r>
        <w:rPr>
          <w:spacing w:val="-4"/>
        </w:rPr>
        <w:t xml:space="preserve"> </w:t>
      </w:r>
      <w:r>
        <w:t>does</w:t>
      </w:r>
      <w:r>
        <w:rPr>
          <w:spacing w:val="-5"/>
        </w:rPr>
        <w:t xml:space="preserve"> </w:t>
      </w:r>
      <w:r>
        <w:t>not</w:t>
      </w:r>
      <w:r>
        <w:rPr>
          <w:spacing w:val="-3"/>
        </w:rPr>
        <w:t xml:space="preserve"> </w:t>
      </w:r>
      <w:r>
        <w:t>intentionally</w:t>
      </w:r>
      <w:r>
        <w:rPr>
          <w:spacing w:val="-4"/>
        </w:rPr>
        <w:t xml:space="preserve"> </w:t>
      </w:r>
      <w:r>
        <w:t>or</w:t>
      </w:r>
      <w:r>
        <w:rPr>
          <w:spacing w:val="-4"/>
        </w:rPr>
        <w:t xml:space="preserve"> </w:t>
      </w:r>
      <w:r>
        <w:t>knowingly</w:t>
      </w:r>
      <w:r>
        <w:rPr>
          <w:spacing w:val="-4"/>
        </w:rPr>
        <w:t xml:space="preserve"> </w:t>
      </w:r>
      <w:r>
        <w:t>contract</w:t>
      </w:r>
      <w:r>
        <w:rPr>
          <w:spacing w:val="-3"/>
        </w:rPr>
        <w:t xml:space="preserve"> </w:t>
      </w:r>
      <w:r>
        <w:t>with,</w:t>
      </w:r>
      <w:r>
        <w:rPr>
          <w:spacing w:val="-4"/>
        </w:rPr>
        <w:t xml:space="preserve"> </w:t>
      </w:r>
      <w:r>
        <w:t>employ,</w:t>
      </w:r>
      <w:r>
        <w:rPr>
          <w:spacing w:val="-3"/>
        </w:rPr>
        <w:t xml:space="preserve"> </w:t>
      </w:r>
      <w:r>
        <w:t xml:space="preserve">or bill for services rendered by an individual or entity that is excluded or ineligible </w:t>
      </w:r>
      <w:r>
        <w:rPr>
          <w:spacing w:val="4"/>
        </w:rPr>
        <w:t xml:space="preserve">to </w:t>
      </w:r>
      <w:r>
        <w:t xml:space="preserve">participate in federal or state health care programs, or that is suspended or debarred from federal or state government contracts, or that has been convicted of a criminal offense related to the provision of health care items or services. Employees, interns, and volunteers immediately shall report to the Compliance </w:t>
      </w:r>
      <w:proofErr w:type="gramStart"/>
      <w:r>
        <w:t>Officer</w:t>
      </w:r>
      <w:proofErr w:type="gramEnd"/>
      <w:r>
        <w:t xml:space="preserve"> or, in the absence of the Compliance Officer the Executive Director, any information</w:t>
      </w:r>
      <w:r>
        <w:rPr>
          <w:spacing w:val="-12"/>
        </w:rPr>
        <w:t xml:space="preserve"> </w:t>
      </w:r>
      <w:r>
        <w:t>employees,</w:t>
      </w:r>
      <w:r>
        <w:rPr>
          <w:spacing w:val="-11"/>
        </w:rPr>
        <w:t xml:space="preserve"> </w:t>
      </w:r>
      <w:r>
        <w:t>interns,</w:t>
      </w:r>
      <w:r>
        <w:rPr>
          <w:spacing w:val="-12"/>
        </w:rPr>
        <w:t xml:space="preserve"> </w:t>
      </w:r>
      <w:r>
        <w:t>and</w:t>
      </w:r>
      <w:r>
        <w:rPr>
          <w:spacing w:val="-12"/>
        </w:rPr>
        <w:t xml:space="preserve"> </w:t>
      </w:r>
      <w:r>
        <w:t>volunteers</w:t>
      </w:r>
      <w:r>
        <w:rPr>
          <w:spacing w:val="-10"/>
        </w:rPr>
        <w:t xml:space="preserve"> </w:t>
      </w:r>
      <w:r>
        <w:t>may</w:t>
      </w:r>
      <w:r>
        <w:rPr>
          <w:spacing w:val="-12"/>
        </w:rPr>
        <w:t xml:space="preserve"> </w:t>
      </w:r>
      <w:r>
        <w:t>possess</w:t>
      </w:r>
      <w:r>
        <w:rPr>
          <w:spacing w:val="-12"/>
        </w:rPr>
        <w:t xml:space="preserve"> </w:t>
      </w:r>
      <w:r>
        <w:t>concerning</w:t>
      </w:r>
      <w:r>
        <w:rPr>
          <w:spacing w:val="-11"/>
        </w:rPr>
        <w:t xml:space="preserve"> </w:t>
      </w:r>
      <w:r>
        <w:t>the</w:t>
      </w:r>
      <w:r>
        <w:rPr>
          <w:spacing w:val="-12"/>
        </w:rPr>
        <w:t xml:space="preserve"> </w:t>
      </w:r>
      <w:r>
        <w:t>exclusion,</w:t>
      </w:r>
      <w:r>
        <w:rPr>
          <w:spacing w:val="-11"/>
        </w:rPr>
        <w:t xml:space="preserve"> </w:t>
      </w:r>
      <w:r>
        <w:t xml:space="preserve">suspension, debarment or other </w:t>
      </w:r>
      <w:proofErr w:type="gramStart"/>
      <w:r>
        <w:t>ineligibility</w:t>
      </w:r>
      <w:proofErr w:type="gramEnd"/>
      <w:r>
        <w:t xml:space="preserve"> of employees, interns, and volunteers or other individuals or entities with whom Cape Atlantic I.N.K. has or is considering a business</w:t>
      </w:r>
      <w:r>
        <w:rPr>
          <w:spacing w:val="-4"/>
        </w:rPr>
        <w:t xml:space="preserve"> </w:t>
      </w:r>
      <w:r>
        <w:t>relationship.</w:t>
      </w:r>
    </w:p>
    <w:p w14:paraId="23C86513" w14:textId="77777777" w:rsidR="00261F02" w:rsidRDefault="00261F02">
      <w:pPr>
        <w:pStyle w:val="BodyText"/>
        <w:rPr>
          <w:sz w:val="21"/>
        </w:rPr>
      </w:pPr>
    </w:p>
    <w:p w14:paraId="23C86514" w14:textId="77777777" w:rsidR="00261F02" w:rsidRDefault="00D655C7">
      <w:pPr>
        <w:pStyle w:val="BodyText"/>
        <w:ind w:left="1440" w:right="1440" w:firstLine="1439"/>
        <w:jc w:val="both"/>
      </w:pPr>
      <w:r>
        <w:t>Although it is difficult to provide a comprehensive list of impermissible activities, the following are examples of prohibited conduct:</w:t>
      </w:r>
    </w:p>
    <w:p w14:paraId="23C86515" w14:textId="77777777" w:rsidR="00261F02" w:rsidRDefault="00261F02">
      <w:pPr>
        <w:pStyle w:val="BodyText"/>
        <w:spacing w:before="9"/>
        <w:rPr>
          <w:sz w:val="20"/>
        </w:rPr>
      </w:pPr>
    </w:p>
    <w:p w14:paraId="23C86516" w14:textId="77777777" w:rsidR="00261F02" w:rsidRDefault="00D655C7">
      <w:pPr>
        <w:pStyle w:val="ListParagraph"/>
        <w:numPr>
          <w:ilvl w:val="2"/>
          <w:numId w:val="27"/>
        </w:numPr>
        <w:tabs>
          <w:tab w:val="left" w:pos="3240"/>
          <w:tab w:val="left" w:pos="3241"/>
        </w:tabs>
        <w:spacing w:line="293" w:lineRule="exact"/>
        <w:ind w:hanging="361"/>
        <w:rPr>
          <w:sz w:val="24"/>
        </w:rPr>
      </w:pPr>
      <w:r>
        <w:rPr>
          <w:sz w:val="24"/>
        </w:rPr>
        <w:t>Billing for services not</w:t>
      </w:r>
      <w:r>
        <w:rPr>
          <w:spacing w:val="-1"/>
          <w:sz w:val="24"/>
        </w:rPr>
        <w:t xml:space="preserve"> </w:t>
      </w:r>
      <w:r>
        <w:rPr>
          <w:sz w:val="24"/>
        </w:rPr>
        <w:t>provided.</w:t>
      </w:r>
    </w:p>
    <w:p w14:paraId="23C86517" w14:textId="77777777" w:rsidR="00261F02" w:rsidRDefault="00D655C7">
      <w:pPr>
        <w:pStyle w:val="ListParagraph"/>
        <w:numPr>
          <w:ilvl w:val="2"/>
          <w:numId w:val="27"/>
        </w:numPr>
        <w:tabs>
          <w:tab w:val="left" w:pos="3240"/>
          <w:tab w:val="left" w:pos="3241"/>
        </w:tabs>
        <w:spacing w:line="293" w:lineRule="exact"/>
        <w:ind w:hanging="361"/>
        <w:rPr>
          <w:sz w:val="24"/>
        </w:rPr>
      </w:pPr>
      <w:r>
        <w:rPr>
          <w:sz w:val="24"/>
        </w:rPr>
        <w:t>Altering forms or documentation to obtain</w:t>
      </w:r>
      <w:r>
        <w:rPr>
          <w:spacing w:val="-1"/>
          <w:sz w:val="24"/>
        </w:rPr>
        <w:t xml:space="preserve"> </w:t>
      </w:r>
      <w:r>
        <w:rPr>
          <w:sz w:val="24"/>
        </w:rPr>
        <w:t>payment.</w:t>
      </w:r>
    </w:p>
    <w:p w14:paraId="23C86518" w14:textId="77777777" w:rsidR="00261F02" w:rsidRDefault="00D655C7">
      <w:pPr>
        <w:pStyle w:val="ListParagraph"/>
        <w:numPr>
          <w:ilvl w:val="2"/>
          <w:numId w:val="27"/>
        </w:numPr>
        <w:tabs>
          <w:tab w:val="left" w:pos="3240"/>
          <w:tab w:val="left" w:pos="3241"/>
        </w:tabs>
        <w:ind w:right="1439"/>
        <w:rPr>
          <w:sz w:val="24"/>
        </w:rPr>
      </w:pPr>
      <w:r>
        <w:rPr>
          <w:sz w:val="24"/>
        </w:rPr>
        <w:t>Engaging</w:t>
      </w:r>
      <w:r>
        <w:rPr>
          <w:spacing w:val="-7"/>
          <w:sz w:val="24"/>
        </w:rPr>
        <w:t xml:space="preserve"> </w:t>
      </w:r>
      <w:r>
        <w:rPr>
          <w:sz w:val="24"/>
        </w:rPr>
        <w:t>in</w:t>
      </w:r>
      <w:r>
        <w:rPr>
          <w:spacing w:val="-6"/>
          <w:sz w:val="24"/>
        </w:rPr>
        <w:t xml:space="preserve"> </w:t>
      </w:r>
      <w:r>
        <w:rPr>
          <w:sz w:val="24"/>
        </w:rPr>
        <w:t>deliberate</w:t>
      </w:r>
      <w:r>
        <w:rPr>
          <w:spacing w:val="-7"/>
          <w:sz w:val="24"/>
        </w:rPr>
        <w:t xml:space="preserve"> </w:t>
      </w:r>
      <w:r>
        <w:rPr>
          <w:sz w:val="24"/>
        </w:rPr>
        <w:t>or</w:t>
      </w:r>
      <w:r>
        <w:rPr>
          <w:spacing w:val="-5"/>
          <w:sz w:val="24"/>
        </w:rPr>
        <w:t xml:space="preserve"> </w:t>
      </w:r>
      <w:r>
        <w:rPr>
          <w:sz w:val="24"/>
        </w:rPr>
        <w:t>a</w:t>
      </w:r>
      <w:r>
        <w:rPr>
          <w:spacing w:val="-8"/>
          <w:sz w:val="24"/>
        </w:rPr>
        <w:t xml:space="preserve"> </w:t>
      </w:r>
      <w:r>
        <w:rPr>
          <w:sz w:val="24"/>
        </w:rPr>
        <w:t>pattern</w:t>
      </w:r>
      <w:r>
        <w:rPr>
          <w:spacing w:val="-7"/>
          <w:sz w:val="24"/>
        </w:rPr>
        <w:t xml:space="preserve"> </w:t>
      </w:r>
      <w:r>
        <w:rPr>
          <w:sz w:val="24"/>
        </w:rPr>
        <w:t>of</w:t>
      </w:r>
      <w:r>
        <w:rPr>
          <w:spacing w:val="-7"/>
          <w:sz w:val="24"/>
        </w:rPr>
        <w:t xml:space="preserve"> </w:t>
      </w:r>
      <w:r>
        <w:rPr>
          <w:sz w:val="24"/>
        </w:rPr>
        <w:t>duplicate</w:t>
      </w:r>
      <w:r>
        <w:rPr>
          <w:spacing w:val="-7"/>
          <w:sz w:val="24"/>
        </w:rPr>
        <w:t xml:space="preserve"> </w:t>
      </w:r>
      <w:r>
        <w:rPr>
          <w:sz w:val="24"/>
        </w:rPr>
        <w:t>billing</w:t>
      </w:r>
      <w:r>
        <w:rPr>
          <w:spacing w:val="-7"/>
          <w:sz w:val="24"/>
        </w:rPr>
        <w:t xml:space="preserve"> </w:t>
      </w:r>
      <w:r>
        <w:rPr>
          <w:sz w:val="24"/>
        </w:rPr>
        <w:t>to</w:t>
      </w:r>
      <w:r>
        <w:rPr>
          <w:spacing w:val="-6"/>
          <w:sz w:val="24"/>
        </w:rPr>
        <w:t xml:space="preserve"> </w:t>
      </w:r>
      <w:r>
        <w:rPr>
          <w:sz w:val="24"/>
        </w:rPr>
        <w:t>obtain</w:t>
      </w:r>
      <w:r>
        <w:rPr>
          <w:spacing w:val="-6"/>
          <w:sz w:val="24"/>
        </w:rPr>
        <w:t xml:space="preserve"> </w:t>
      </w:r>
      <w:r>
        <w:rPr>
          <w:sz w:val="24"/>
        </w:rPr>
        <w:t>reimbursement to which Cape Atlantic I.N.K. is not entitled.</w:t>
      </w:r>
    </w:p>
    <w:p w14:paraId="23C86519" w14:textId="77777777" w:rsidR="00261F02" w:rsidRDefault="00D655C7">
      <w:pPr>
        <w:pStyle w:val="ListParagraph"/>
        <w:numPr>
          <w:ilvl w:val="2"/>
          <w:numId w:val="27"/>
        </w:numPr>
        <w:tabs>
          <w:tab w:val="left" w:pos="3240"/>
          <w:tab w:val="left" w:pos="3241"/>
        </w:tabs>
        <w:spacing w:line="293" w:lineRule="exact"/>
        <w:ind w:hanging="361"/>
        <w:rPr>
          <w:sz w:val="24"/>
        </w:rPr>
      </w:pPr>
      <w:r>
        <w:rPr>
          <w:sz w:val="24"/>
        </w:rPr>
        <w:t>Offering, paying, soliciting or receiving any kickback, bribe or</w:t>
      </w:r>
      <w:r>
        <w:rPr>
          <w:spacing w:val="-4"/>
          <w:sz w:val="24"/>
        </w:rPr>
        <w:t xml:space="preserve"> </w:t>
      </w:r>
      <w:r>
        <w:rPr>
          <w:sz w:val="24"/>
        </w:rPr>
        <w:t>rebate.</w:t>
      </w:r>
    </w:p>
    <w:p w14:paraId="23C8651A" w14:textId="77777777" w:rsidR="00261F02" w:rsidRDefault="00261F02">
      <w:pPr>
        <w:spacing w:line="293" w:lineRule="exact"/>
        <w:rPr>
          <w:sz w:val="24"/>
        </w:rPr>
        <w:sectPr w:rsidR="00261F02">
          <w:pgSz w:w="12240" w:h="15840"/>
          <w:pgMar w:top="1360" w:right="0" w:bottom="1260" w:left="0" w:header="0" w:footer="981" w:gutter="0"/>
          <w:cols w:space="720"/>
        </w:sectPr>
      </w:pPr>
    </w:p>
    <w:p w14:paraId="23C8651B" w14:textId="77777777" w:rsidR="00261F02" w:rsidRDefault="00D655C7">
      <w:pPr>
        <w:pStyle w:val="ListParagraph"/>
        <w:numPr>
          <w:ilvl w:val="2"/>
          <w:numId w:val="27"/>
        </w:numPr>
        <w:tabs>
          <w:tab w:val="left" w:pos="3240"/>
          <w:tab w:val="left" w:pos="3241"/>
        </w:tabs>
        <w:spacing w:before="79"/>
        <w:ind w:right="1445"/>
        <w:rPr>
          <w:sz w:val="24"/>
        </w:rPr>
      </w:pPr>
      <w:r>
        <w:rPr>
          <w:sz w:val="24"/>
        </w:rPr>
        <w:t>Misrepresenting services rendered, the identity of the person providing a service, the dates of services, or frequency, duration or description of</w:t>
      </w:r>
      <w:r>
        <w:rPr>
          <w:spacing w:val="-11"/>
          <w:sz w:val="24"/>
        </w:rPr>
        <w:t xml:space="preserve"> </w:t>
      </w:r>
      <w:r>
        <w:rPr>
          <w:sz w:val="24"/>
        </w:rPr>
        <w:t>services.</w:t>
      </w:r>
    </w:p>
    <w:p w14:paraId="23C8651C" w14:textId="77777777" w:rsidR="00261F02" w:rsidRDefault="00D655C7">
      <w:pPr>
        <w:pStyle w:val="ListParagraph"/>
        <w:numPr>
          <w:ilvl w:val="2"/>
          <w:numId w:val="27"/>
        </w:numPr>
        <w:tabs>
          <w:tab w:val="left" w:pos="3240"/>
          <w:tab w:val="left" w:pos="3241"/>
        </w:tabs>
        <w:spacing w:line="292" w:lineRule="exact"/>
        <w:ind w:hanging="361"/>
        <w:rPr>
          <w:sz w:val="24"/>
        </w:rPr>
      </w:pPr>
      <w:r>
        <w:rPr>
          <w:sz w:val="24"/>
        </w:rPr>
        <w:t>Billing for non-covered services as covered</w:t>
      </w:r>
      <w:r>
        <w:rPr>
          <w:spacing w:val="1"/>
          <w:sz w:val="24"/>
        </w:rPr>
        <w:t xml:space="preserve"> </w:t>
      </w:r>
      <w:r>
        <w:rPr>
          <w:sz w:val="24"/>
        </w:rPr>
        <w:t>services.</w:t>
      </w:r>
    </w:p>
    <w:p w14:paraId="23C8651D" w14:textId="77777777" w:rsidR="00261F02" w:rsidRDefault="00D655C7">
      <w:pPr>
        <w:pStyle w:val="ListParagraph"/>
        <w:numPr>
          <w:ilvl w:val="2"/>
          <w:numId w:val="27"/>
        </w:numPr>
        <w:tabs>
          <w:tab w:val="left" w:pos="3240"/>
          <w:tab w:val="left" w:pos="3241"/>
        </w:tabs>
        <w:ind w:right="1442"/>
        <w:rPr>
          <w:sz w:val="24"/>
        </w:rPr>
      </w:pPr>
      <w:r>
        <w:rPr>
          <w:sz w:val="24"/>
        </w:rPr>
        <w:t>Intentionally or recklessly submitting incorrect, misleading or fraudulent information to a</w:t>
      </w:r>
      <w:r>
        <w:rPr>
          <w:spacing w:val="-2"/>
          <w:sz w:val="24"/>
        </w:rPr>
        <w:t xml:space="preserve"> </w:t>
      </w:r>
      <w:r>
        <w:rPr>
          <w:sz w:val="24"/>
        </w:rPr>
        <w:t>payor.</w:t>
      </w:r>
    </w:p>
    <w:p w14:paraId="23C8651E" w14:textId="77777777" w:rsidR="00261F02" w:rsidRDefault="00D655C7">
      <w:pPr>
        <w:pStyle w:val="ListParagraph"/>
        <w:numPr>
          <w:ilvl w:val="2"/>
          <w:numId w:val="27"/>
        </w:numPr>
        <w:tabs>
          <w:tab w:val="left" w:pos="3240"/>
          <w:tab w:val="left" w:pos="3241"/>
        </w:tabs>
        <w:ind w:right="1439"/>
        <w:rPr>
          <w:sz w:val="24"/>
        </w:rPr>
      </w:pPr>
      <w:r>
        <w:rPr>
          <w:sz w:val="24"/>
        </w:rPr>
        <w:t>Intentionally falsifying, destroying or withholding records relating to billing and claims submission</w:t>
      </w:r>
      <w:r>
        <w:rPr>
          <w:spacing w:val="-1"/>
          <w:sz w:val="24"/>
        </w:rPr>
        <w:t xml:space="preserve"> </w:t>
      </w:r>
      <w:r>
        <w:rPr>
          <w:sz w:val="24"/>
        </w:rPr>
        <w:t>functions.</w:t>
      </w:r>
    </w:p>
    <w:p w14:paraId="23C8651F" w14:textId="77777777" w:rsidR="00261F02" w:rsidRDefault="00261F02">
      <w:pPr>
        <w:pStyle w:val="BodyText"/>
        <w:rPr>
          <w:sz w:val="26"/>
        </w:rPr>
      </w:pPr>
    </w:p>
    <w:p w14:paraId="23C86520" w14:textId="77777777" w:rsidR="00261F02" w:rsidRDefault="00261F02">
      <w:pPr>
        <w:pStyle w:val="BodyText"/>
        <w:spacing w:before="11"/>
        <w:rPr>
          <w:sz w:val="21"/>
        </w:rPr>
      </w:pPr>
    </w:p>
    <w:p w14:paraId="23C86521" w14:textId="77777777" w:rsidR="00261F02" w:rsidRDefault="00D655C7">
      <w:pPr>
        <w:pStyle w:val="ListParagraph"/>
        <w:numPr>
          <w:ilvl w:val="0"/>
          <w:numId w:val="28"/>
        </w:numPr>
        <w:tabs>
          <w:tab w:val="left" w:pos="5132"/>
          <w:tab w:val="left" w:pos="5133"/>
        </w:tabs>
        <w:ind w:left="5132" w:hanging="721"/>
        <w:rPr>
          <w:sz w:val="24"/>
        </w:rPr>
      </w:pPr>
      <w:bookmarkStart w:id="61" w:name="6._Antitrust_and_Competition."/>
      <w:bookmarkEnd w:id="61"/>
      <w:r>
        <w:rPr>
          <w:sz w:val="24"/>
          <w:u w:val="single"/>
        </w:rPr>
        <w:t>Antitrust and</w:t>
      </w:r>
      <w:r>
        <w:rPr>
          <w:spacing w:val="-1"/>
          <w:sz w:val="24"/>
          <w:u w:val="single"/>
        </w:rPr>
        <w:t xml:space="preserve"> </w:t>
      </w:r>
      <w:r>
        <w:rPr>
          <w:sz w:val="24"/>
          <w:u w:val="single"/>
        </w:rPr>
        <w:t>Competition</w:t>
      </w:r>
      <w:r>
        <w:rPr>
          <w:sz w:val="24"/>
        </w:rPr>
        <w:t>.</w:t>
      </w:r>
    </w:p>
    <w:p w14:paraId="23C86522" w14:textId="77777777" w:rsidR="00261F02" w:rsidRDefault="00261F02">
      <w:pPr>
        <w:pStyle w:val="BodyText"/>
        <w:spacing w:before="10"/>
        <w:rPr>
          <w:sz w:val="20"/>
        </w:rPr>
      </w:pPr>
    </w:p>
    <w:p w14:paraId="23C86523" w14:textId="77777777" w:rsidR="00261F02" w:rsidRDefault="00D655C7">
      <w:pPr>
        <w:pStyle w:val="BodyText"/>
        <w:ind w:left="1440" w:right="1435" w:firstLine="1439"/>
        <w:jc w:val="both"/>
      </w:pPr>
      <w:r>
        <w:t>Employees,</w:t>
      </w:r>
      <w:r>
        <w:rPr>
          <w:spacing w:val="-13"/>
        </w:rPr>
        <w:t xml:space="preserve"> </w:t>
      </w:r>
      <w:r>
        <w:t>interns,</w:t>
      </w:r>
      <w:r>
        <w:rPr>
          <w:spacing w:val="-14"/>
        </w:rPr>
        <w:t xml:space="preserve"> </w:t>
      </w:r>
      <w:r>
        <w:t>and</w:t>
      </w:r>
      <w:r>
        <w:rPr>
          <w:spacing w:val="-13"/>
        </w:rPr>
        <w:t xml:space="preserve"> </w:t>
      </w:r>
      <w:r>
        <w:t>volunteers</w:t>
      </w:r>
      <w:r>
        <w:rPr>
          <w:spacing w:val="-12"/>
        </w:rPr>
        <w:t xml:space="preserve"> </w:t>
      </w:r>
      <w:r>
        <w:t>are</w:t>
      </w:r>
      <w:r>
        <w:rPr>
          <w:spacing w:val="-13"/>
        </w:rPr>
        <w:t xml:space="preserve"> </w:t>
      </w:r>
      <w:r>
        <w:t>expected</w:t>
      </w:r>
      <w:r>
        <w:rPr>
          <w:spacing w:val="-14"/>
        </w:rPr>
        <w:t xml:space="preserve"> </w:t>
      </w:r>
      <w:r>
        <w:t>to</w:t>
      </w:r>
      <w:r>
        <w:rPr>
          <w:spacing w:val="-11"/>
        </w:rPr>
        <w:t xml:space="preserve"> </w:t>
      </w:r>
      <w:r>
        <w:t>comply</w:t>
      </w:r>
      <w:r>
        <w:rPr>
          <w:spacing w:val="-13"/>
        </w:rPr>
        <w:t xml:space="preserve"> </w:t>
      </w:r>
      <w:r>
        <w:t>with</w:t>
      </w:r>
      <w:r>
        <w:rPr>
          <w:spacing w:val="-13"/>
        </w:rPr>
        <w:t xml:space="preserve"> </w:t>
      </w:r>
      <w:r>
        <w:t>applicable</w:t>
      </w:r>
      <w:r>
        <w:rPr>
          <w:spacing w:val="-13"/>
        </w:rPr>
        <w:t xml:space="preserve"> </w:t>
      </w:r>
      <w:r>
        <w:t>antitrust laws</w:t>
      </w:r>
      <w:r>
        <w:rPr>
          <w:spacing w:val="-12"/>
        </w:rPr>
        <w:t xml:space="preserve"> </w:t>
      </w:r>
      <w:r>
        <w:t>and</w:t>
      </w:r>
      <w:r>
        <w:rPr>
          <w:spacing w:val="-11"/>
        </w:rPr>
        <w:t xml:space="preserve"> </w:t>
      </w:r>
      <w:r>
        <w:t>similar</w:t>
      </w:r>
      <w:r>
        <w:rPr>
          <w:spacing w:val="-12"/>
        </w:rPr>
        <w:t xml:space="preserve"> </w:t>
      </w:r>
      <w:r>
        <w:t>laws</w:t>
      </w:r>
      <w:r>
        <w:rPr>
          <w:spacing w:val="-11"/>
        </w:rPr>
        <w:t xml:space="preserve"> </w:t>
      </w:r>
      <w:r>
        <w:t>regulating</w:t>
      </w:r>
      <w:r>
        <w:rPr>
          <w:spacing w:val="-11"/>
        </w:rPr>
        <w:t xml:space="preserve"> </w:t>
      </w:r>
      <w:r>
        <w:t>competition.</w:t>
      </w:r>
      <w:r>
        <w:rPr>
          <w:spacing w:val="38"/>
        </w:rPr>
        <w:t xml:space="preserve"> </w:t>
      </w:r>
      <w:r>
        <w:t>Employees,</w:t>
      </w:r>
      <w:r>
        <w:rPr>
          <w:spacing w:val="-11"/>
        </w:rPr>
        <w:t xml:space="preserve"> </w:t>
      </w:r>
      <w:r>
        <w:t>interns,</w:t>
      </w:r>
      <w:r>
        <w:rPr>
          <w:spacing w:val="-12"/>
        </w:rPr>
        <w:t xml:space="preserve"> </w:t>
      </w:r>
      <w:r>
        <w:t>and</w:t>
      </w:r>
      <w:r>
        <w:rPr>
          <w:spacing w:val="-11"/>
        </w:rPr>
        <w:t xml:space="preserve"> </w:t>
      </w:r>
      <w:r>
        <w:t>volunteers</w:t>
      </w:r>
      <w:r>
        <w:rPr>
          <w:spacing w:val="-10"/>
        </w:rPr>
        <w:t xml:space="preserve"> </w:t>
      </w:r>
      <w:r>
        <w:t>must</w:t>
      </w:r>
      <w:r>
        <w:rPr>
          <w:spacing w:val="-10"/>
        </w:rPr>
        <w:t xml:space="preserve"> </w:t>
      </w:r>
      <w:r>
        <w:t>not</w:t>
      </w:r>
      <w:r>
        <w:rPr>
          <w:spacing w:val="-11"/>
        </w:rPr>
        <w:t xml:space="preserve"> </w:t>
      </w:r>
      <w:r>
        <w:t xml:space="preserve">engage in any behavior that might interfere with fair competition. For example, state and federal antitrust laws prohibit price fixing, which </w:t>
      </w:r>
      <w:proofErr w:type="gramStart"/>
      <w:r>
        <w:t>includes</w:t>
      </w:r>
      <w:proofErr w:type="gramEnd"/>
      <w:r>
        <w:t xml:space="preserve"> sharing price or cost data with competitors. These laws also prohibit boycotts, certain exclusive dealing and price discrimination agreements against competitors, vendors or purchasers, and similar unfair practices, including bribery, misappropriation of trade secrets, deception and intimidation. In general, sensitive conversations with competitors or suppliers should be avoided except through the advice of legal</w:t>
      </w:r>
      <w:r>
        <w:rPr>
          <w:spacing w:val="-7"/>
        </w:rPr>
        <w:t xml:space="preserve"> </w:t>
      </w:r>
      <w:r>
        <w:t>counsel.</w:t>
      </w:r>
    </w:p>
    <w:p w14:paraId="23C86524" w14:textId="77777777" w:rsidR="00261F02" w:rsidRDefault="00261F02">
      <w:pPr>
        <w:pStyle w:val="BodyText"/>
        <w:spacing w:before="11"/>
        <w:rPr>
          <w:sz w:val="20"/>
        </w:rPr>
      </w:pPr>
    </w:p>
    <w:p w14:paraId="23C86525" w14:textId="77777777" w:rsidR="00261F02" w:rsidRDefault="00D655C7">
      <w:pPr>
        <w:pStyle w:val="BodyText"/>
        <w:ind w:left="1440" w:right="1435" w:firstLine="1439"/>
        <w:jc w:val="both"/>
      </w:pPr>
      <w:r>
        <w:t xml:space="preserve">Employees, interns, and volunteers must not provide Cape Atlantic I.N.K.’s business information to a competitor, unless the provision of such information is necessary to consummate a </w:t>
      </w:r>
      <w:r>
        <w:rPr>
          <w:i/>
        </w:rPr>
        <w:t xml:space="preserve">bona fide </w:t>
      </w:r>
      <w:r>
        <w:t>business relationship or to serve a joint child/family receiving services from</w:t>
      </w:r>
      <w:r>
        <w:rPr>
          <w:spacing w:val="-8"/>
        </w:rPr>
        <w:t xml:space="preserve"> </w:t>
      </w:r>
      <w:r>
        <w:t>both</w:t>
      </w:r>
      <w:r>
        <w:rPr>
          <w:spacing w:val="-7"/>
        </w:rPr>
        <w:t xml:space="preserve"> </w:t>
      </w:r>
      <w:r>
        <w:t>Cape</w:t>
      </w:r>
      <w:r>
        <w:rPr>
          <w:spacing w:val="-10"/>
        </w:rPr>
        <w:t xml:space="preserve"> </w:t>
      </w:r>
      <w:r>
        <w:t>Atlantic</w:t>
      </w:r>
      <w:r>
        <w:rPr>
          <w:spacing w:val="-6"/>
        </w:rPr>
        <w:t xml:space="preserve"> </w:t>
      </w:r>
      <w:r>
        <w:t>I.N.K.</w:t>
      </w:r>
      <w:r>
        <w:rPr>
          <w:spacing w:val="45"/>
        </w:rPr>
        <w:t xml:space="preserve"> </w:t>
      </w:r>
      <w:r>
        <w:t>Any</w:t>
      </w:r>
      <w:r>
        <w:rPr>
          <w:spacing w:val="-9"/>
        </w:rPr>
        <w:t xml:space="preserve"> </w:t>
      </w:r>
      <w:r>
        <w:t>business</w:t>
      </w:r>
      <w:r>
        <w:rPr>
          <w:spacing w:val="-7"/>
        </w:rPr>
        <w:t xml:space="preserve"> </w:t>
      </w:r>
      <w:r>
        <w:t>information</w:t>
      </w:r>
      <w:r>
        <w:rPr>
          <w:spacing w:val="-8"/>
        </w:rPr>
        <w:t xml:space="preserve"> </w:t>
      </w:r>
      <w:r>
        <w:t>provided</w:t>
      </w:r>
      <w:r>
        <w:rPr>
          <w:spacing w:val="-8"/>
        </w:rPr>
        <w:t xml:space="preserve"> </w:t>
      </w:r>
      <w:r>
        <w:t>must</w:t>
      </w:r>
      <w:r>
        <w:rPr>
          <w:spacing w:val="-8"/>
        </w:rPr>
        <w:t xml:space="preserve"> </w:t>
      </w:r>
      <w:r>
        <w:t>be</w:t>
      </w:r>
      <w:r>
        <w:rPr>
          <w:spacing w:val="-9"/>
        </w:rPr>
        <w:t xml:space="preserve"> </w:t>
      </w:r>
      <w:r>
        <w:t>strictly</w:t>
      </w:r>
      <w:r>
        <w:rPr>
          <w:spacing w:val="-8"/>
        </w:rPr>
        <w:t xml:space="preserve"> </w:t>
      </w:r>
      <w:r>
        <w:t>limited</w:t>
      </w:r>
      <w:r>
        <w:rPr>
          <w:spacing w:val="-8"/>
        </w:rPr>
        <w:t xml:space="preserve"> </w:t>
      </w:r>
      <w:r>
        <w:t>to</w:t>
      </w:r>
      <w:r>
        <w:rPr>
          <w:spacing w:val="-8"/>
        </w:rPr>
        <w:t xml:space="preserve"> </w:t>
      </w:r>
      <w:r>
        <w:t xml:space="preserve">that necessary for the </w:t>
      </w:r>
      <w:proofErr w:type="gramStart"/>
      <w:r>
        <w:t>particular business</w:t>
      </w:r>
      <w:proofErr w:type="gramEnd"/>
      <w:r>
        <w:t xml:space="preserve"> relationship or services</w:t>
      </w:r>
      <w:r>
        <w:rPr>
          <w:spacing w:val="-2"/>
        </w:rPr>
        <w:t xml:space="preserve"> </w:t>
      </w:r>
      <w:r>
        <w:t>provided.</w:t>
      </w:r>
    </w:p>
    <w:p w14:paraId="23C86526" w14:textId="77777777" w:rsidR="00261F02" w:rsidRDefault="00261F02">
      <w:pPr>
        <w:pStyle w:val="BodyText"/>
        <w:spacing w:before="8"/>
        <w:rPr>
          <w:sz w:val="20"/>
        </w:rPr>
      </w:pPr>
    </w:p>
    <w:p w14:paraId="23C86527" w14:textId="77777777" w:rsidR="00261F02" w:rsidRDefault="00D655C7">
      <w:pPr>
        <w:pStyle w:val="ListParagraph"/>
        <w:numPr>
          <w:ilvl w:val="0"/>
          <w:numId w:val="28"/>
        </w:numPr>
        <w:tabs>
          <w:tab w:val="left" w:pos="5132"/>
          <w:tab w:val="left" w:pos="5133"/>
        </w:tabs>
        <w:ind w:left="5132" w:hanging="721"/>
        <w:rPr>
          <w:sz w:val="24"/>
        </w:rPr>
      </w:pPr>
      <w:bookmarkStart w:id="62" w:name="7._Improper_Influence_on_Conduct_of_Audi"/>
      <w:bookmarkEnd w:id="62"/>
      <w:r>
        <w:rPr>
          <w:sz w:val="24"/>
          <w:u w:val="single"/>
        </w:rPr>
        <w:t>Improper Influence on Conduct of</w:t>
      </w:r>
      <w:r>
        <w:rPr>
          <w:spacing w:val="-1"/>
          <w:sz w:val="24"/>
          <w:u w:val="single"/>
        </w:rPr>
        <w:t xml:space="preserve"> </w:t>
      </w:r>
      <w:r>
        <w:rPr>
          <w:sz w:val="24"/>
          <w:u w:val="single"/>
        </w:rPr>
        <w:t>Audits</w:t>
      </w:r>
      <w:r>
        <w:rPr>
          <w:sz w:val="24"/>
        </w:rPr>
        <w:t>.</w:t>
      </w:r>
    </w:p>
    <w:p w14:paraId="23C86528" w14:textId="77777777" w:rsidR="00261F02" w:rsidRDefault="00261F02">
      <w:pPr>
        <w:pStyle w:val="BodyText"/>
        <w:spacing w:before="10"/>
        <w:rPr>
          <w:sz w:val="20"/>
        </w:rPr>
      </w:pPr>
    </w:p>
    <w:p w14:paraId="23C86529" w14:textId="77777777" w:rsidR="00261F02" w:rsidRDefault="00D655C7">
      <w:pPr>
        <w:pStyle w:val="BodyText"/>
        <w:ind w:left="1440" w:right="1435" w:firstLine="1439"/>
        <w:jc w:val="both"/>
      </w:pPr>
      <w:r>
        <w:t>No employee, intern, and volunteer or any Director or other individual, or any person acting at the direction of any such individual, shall directly or indirectly take action to coerce, manipulate, mislead or fraudulently influence any public accountant, certified public accountant, auditor or other financial advisor or contractor engaged in the performance of any audit or review of financial statements of Cape Atlantic I.N.K., which could result in rendering Cape Atlantic I.N.K.’s audit results or financial statements false or materially misleading.</w:t>
      </w:r>
    </w:p>
    <w:p w14:paraId="23C8652A" w14:textId="77777777" w:rsidR="00261F02" w:rsidRDefault="00261F02">
      <w:pPr>
        <w:pStyle w:val="BodyText"/>
        <w:spacing w:before="10"/>
        <w:rPr>
          <w:sz w:val="20"/>
        </w:rPr>
      </w:pPr>
    </w:p>
    <w:p w14:paraId="23C8652B" w14:textId="77777777" w:rsidR="00261F02" w:rsidRDefault="00D655C7">
      <w:pPr>
        <w:pStyle w:val="ListParagraph"/>
        <w:numPr>
          <w:ilvl w:val="0"/>
          <w:numId w:val="28"/>
        </w:numPr>
        <w:tabs>
          <w:tab w:val="left" w:pos="5132"/>
          <w:tab w:val="left" w:pos="5133"/>
        </w:tabs>
        <w:ind w:left="5132" w:hanging="721"/>
        <w:rPr>
          <w:sz w:val="24"/>
        </w:rPr>
      </w:pPr>
      <w:bookmarkStart w:id="63" w:name="8._Marketing_and_Advertising."/>
      <w:bookmarkEnd w:id="63"/>
      <w:r>
        <w:rPr>
          <w:sz w:val="24"/>
          <w:u w:val="single"/>
        </w:rPr>
        <w:t>Marketing and</w:t>
      </w:r>
      <w:r>
        <w:rPr>
          <w:spacing w:val="-4"/>
          <w:sz w:val="24"/>
          <w:u w:val="single"/>
        </w:rPr>
        <w:t xml:space="preserve"> </w:t>
      </w:r>
      <w:r>
        <w:rPr>
          <w:sz w:val="24"/>
          <w:u w:val="single"/>
        </w:rPr>
        <w:t>Advertising</w:t>
      </w:r>
      <w:r>
        <w:rPr>
          <w:sz w:val="24"/>
        </w:rPr>
        <w:t>.</w:t>
      </w:r>
    </w:p>
    <w:p w14:paraId="23C8652C" w14:textId="77777777" w:rsidR="00261F02" w:rsidRDefault="00261F02">
      <w:pPr>
        <w:pStyle w:val="BodyText"/>
        <w:spacing w:before="10"/>
        <w:rPr>
          <w:sz w:val="20"/>
        </w:rPr>
      </w:pPr>
    </w:p>
    <w:p w14:paraId="23C8652D" w14:textId="77777777" w:rsidR="00261F02" w:rsidRDefault="00D655C7">
      <w:pPr>
        <w:pStyle w:val="BodyText"/>
        <w:ind w:left="1440" w:right="1437" w:firstLine="1439"/>
        <w:jc w:val="both"/>
      </w:pPr>
      <w:r>
        <w:t>Cape</w:t>
      </w:r>
      <w:r>
        <w:rPr>
          <w:spacing w:val="-8"/>
        </w:rPr>
        <w:t xml:space="preserve"> </w:t>
      </w:r>
      <w:r>
        <w:t>Atlantic</w:t>
      </w:r>
      <w:r>
        <w:rPr>
          <w:spacing w:val="-7"/>
        </w:rPr>
        <w:t xml:space="preserve"> </w:t>
      </w:r>
      <w:r>
        <w:t>I.N.K.</w:t>
      </w:r>
      <w:r>
        <w:rPr>
          <w:spacing w:val="-8"/>
        </w:rPr>
        <w:t xml:space="preserve"> </w:t>
      </w:r>
      <w:r>
        <w:t>may</w:t>
      </w:r>
      <w:r>
        <w:rPr>
          <w:spacing w:val="-7"/>
        </w:rPr>
        <w:t xml:space="preserve"> </w:t>
      </w:r>
      <w:r>
        <w:t>engage</w:t>
      </w:r>
      <w:r>
        <w:rPr>
          <w:spacing w:val="-8"/>
        </w:rPr>
        <w:t xml:space="preserve"> </w:t>
      </w:r>
      <w:r>
        <w:t>in</w:t>
      </w:r>
      <w:r>
        <w:rPr>
          <w:spacing w:val="-7"/>
        </w:rPr>
        <w:t xml:space="preserve"> </w:t>
      </w:r>
      <w:r>
        <w:t>marketing</w:t>
      </w:r>
      <w:r>
        <w:rPr>
          <w:spacing w:val="-6"/>
        </w:rPr>
        <w:t xml:space="preserve"> </w:t>
      </w:r>
      <w:r>
        <w:t>and</w:t>
      </w:r>
      <w:r>
        <w:rPr>
          <w:spacing w:val="-7"/>
        </w:rPr>
        <w:t xml:space="preserve"> </w:t>
      </w:r>
      <w:r>
        <w:t>advertising</w:t>
      </w:r>
      <w:r>
        <w:rPr>
          <w:spacing w:val="-6"/>
        </w:rPr>
        <w:t xml:space="preserve"> </w:t>
      </w:r>
      <w:r>
        <w:t>activities</w:t>
      </w:r>
      <w:r>
        <w:rPr>
          <w:spacing w:val="-7"/>
        </w:rPr>
        <w:t xml:space="preserve"> </w:t>
      </w:r>
      <w:r>
        <w:t>to</w:t>
      </w:r>
      <w:r>
        <w:rPr>
          <w:spacing w:val="-8"/>
        </w:rPr>
        <w:t xml:space="preserve"> </w:t>
      </w:r>
      <w:r>
        <w:t>educate the public, increase awareness regarding services offered, and recruit staff. Cape Atlantic I.N.K. will present only truthful, non-deceptive information in our marketing materials. Employees, interns, and volunteers shall be honest in communications with youth/young adults, and their families, attorneys, auditors and with all those with whom Cape Atlantic I.N.K. does business. Employees,</w:t>
      </w:r>
      <w:r>
        <w:rPr>
          <w:spacing w:val="-5"/>
        </w:rPr>
        <w:t xml:space="preserve"> </w:t>
      </w:r>
      <w:r>
        <w:t>interns,</w:t>
      </w:r>
      <w:r>
        <w:rPr>
          <w:spacing w:val="-4"/>
        </w:rPr>
        <w:t xml:space="preserve"> </w:t>
      </w:r>
      <w:r>
        <w:t>and</w:t>
      </w:r>
      <w:r>
        <w:rPr>
          <w:spacing w:val="-4"/>
        </w:rPr>
        <w:t xml:space="preserve"> </w:t>
      </w:r>
      <w:r>
        <w:t>volunteers</w:t>
      </w:r>
      <w:r>
        <w:rPr>
          <w:spacing w:val="-4"/>
        </w:rPr>
        <w:t xml:space="preserve"> </w:t>
      </w:r>
      <w:r>
        <w:t>shall</w:t>
      </w:r>
      <w:r>
        <w:rPr>
          <w:spacing w:val="-3"/>
        </w:rPr>
        <w:t xml:space="preserve"> </w:t>
      </w:r>
      <w:r>
        <w:t>not</w:t>
      </w:r>
      <w:r>
        <w:rPr>
          <w:spacing w:val="-3"/>
        </w:rPr>
        <w:t xml:space="preserve"> </w:t>
      </w:r>
      <w:r>
        <w:t>make</w:t>
      </w:r>
      <w:r>
        <w:rPr>
          <w:spacing w:val="-5"/>
        </w:rPr>
        <w:t xml:space="preserve"> </w:t>
      </w:r>
      <w:r>
        <w:t>any</w:t>
      </w:r>
      <w:r>
        <w:rPr>
          <w:spacing w:val="-4"/>
        </w:rPr>
        <w:t xml:space="preserve"> </w:t>
      </w:r>
      <w:r>
        <w:t>misleading</w:t>
      </w:r>
      <w:r>
        <w:rPr>
          <w:spacing w:val="-3"/>
        </w:rPr>
        <w:t xml:space="preserve"> </w:t>
      </w:r>
      <w:r>
        <w:t>statements</w:t>
      </w:r>
      <w:r>
        <w:rPr>
          <w:spacing w:val="-4"/>
        </w:rPr>
        <w:t xml:space="preserve"> </w:t>
      </w:r>
      <w:r>
        <w:t>about</w:t>
      </w:r>
      <w:r>
        <w:rPr>
          <w:spacing w:val="-3"/>
        </w:rPr>
        <w:t xml:space="preserve"> </w:t>
      </w:r>
      <w:r>
        <w:t>Cape</w:t>
      </w:r>
      <w:r>
        <w:rPr>
          <w:spacing w:val="-5"/>
        </w:rPr>
        <w:t xml:space="preserve"> </w:t>
      </w:r>
      <w:r>
        <w:t>Atlantic I.N.K.’s services or products or those of its competitors. Cape Atlantic I.N.K.'s marketing distribution of corporate citizenship practice includes, but not limited to, the following: using our agency's</w:t>
      </w:r>
      <w:r>
        <w:rPr>
          <w:spacing w:val="-13"/>
        </w:rPr>
        <w:t xml:space="preserve"> </w:t>
      </w:r>
      <w:r>
        <w:t>website</w:t>
      </w:r>
      <w:r>
        <w:rPr>
          <w:spacing w:val="-14"/>
        </w:rPr>
        <w:t xml:space="preserve"> </w:t>
      </w:r>
      <w:r>
        <w:t>and</w:t>
      </w:r>
      <w:r>
        <w:rPr>
          <w:spacing w:val="-13"/>
        </w:rPr>
        <w:t xml:space="preserve"> </w:t>
      </w:r>
      <w:r>
        <w:t>Resource</w:t>
      </w:r>
      <w:r>
        <w:rPr>
          <w:spacing w:val="-14"/>
        </w:rPr>
        <w:t xml:space="preserve"> </w:t>
      </w:r>
      <w:r>
        <w:t>Net,</w:t>
      </w:r>
      <w:r>
        <w:rPr>
          <w:spacing w:val="-12"/>
        </w:rPr>
        <w:t xml:space="preserve"> </w:t>
      </w:r>
      <w:r>
        <w:t>participating</w:t>
      </w:r>
      <w:r>
        <w:rPr>
          <w:spacing w:val="-13"/>
        </w:rPr>
        <w:t xml:space="preserve"> </w:t>
      </w:r>
      <w:proofErr w:type="gramStart"/>
      <w:r>
        <w:t>on</w:t>
      </w:r>
      <w:proofErr w:type="gramEnd"/>
      <w:r>
        <w:rPr>
          <w:spacing w:val="-13"/>
        </w:rPr>
        <w:t xml:space="preserve"> </w:t>
      </w:r>
      <w:r>
        <w:t>local</w:t>
      </w:r>
      <w:r>
        <w:rPr>
          <w:spacing w:val="-13"/>
        </w:rPr>
        <w:t xml:space="preserve"> </w:t>
      </w:r>
      <w:r>
        <w:t>and</w:t>
      </w:r>
      <w:r>
        <w:rPr>
          <w:spacing w:val="-12"/>
        </w:rPr>
        <w:t xml:space="preserve"> </w:t>
      </w:r>
      <w:r>
        <w:t>state</w:t>
      </w:r>
      <w:r>
        <w:rPr>
          <w:spacing w:val="-12"/>
        </w:rPr>
        <w:t xml:space="preserve"> </w:t>
      </w:r>
      <w:r>
        <w:t>child-serving</w:t>
      </w:r>
      <w:r>
        <w:rPr>
          <w:spacing w:val="-13"/>
        </w:rPr>
        <w:t xml:space="preserve"> </w:t>
      </w:r>
      <w:r>
        <w:t>governing</w:t>
      </w:r>
      <w:r>
        <w:rPr>
          <w:spacing w:val="-14"/>
        </w:rPr>
        <w:t xml:space="preserve"> </w:t>
      </w:r>
      <w:r>
        <w:t>boards</w:t>
      </w:r>
    </w:p>
    <w:p w14:paraId="23C8652E" w14:textId="77777777" w:rsidR="00261F02" w:rsidRDefault="00261F02">
      <w:pPr>
        <w:jc w:val="both"/>
        <w:sectPr w:rsidR="00261F02">
          <w:pgSz w:w="12240" w:h="15840"/>
          <w:pgMar w:top="1360" w:right="0" w:bottom="1260" w:left="0" w:header="0" w:footer="981" w:gutter="0"/>
          <w:cols w:space="720"/>
        </w:sectPr>
      </w:pPr>
    </w:p>
    <w:p w14:paraId="23C8652F" w14:textId="77777777" w:rsidR="00261F02" w:rsidRDefault="00D655C7">
      <w:pPr>
        <w:pStyle w:val="BodyText"/>
        <w:spacing w:before="79"/>
        <w:ind w:left="1440" w:right="1514"/>
      </w:pPr>
      <w:r>
        <w:t xml:space="preserve">and presentations of our business model to increase the awareness of our services to </w:t>
      </w:r>
      <w:proofErr w:type="gramStart"/>
      <w:r>
        <w:t>our persons</w:t>
      </w:r>
      <w:proofErr w:type="gramEnd"/>
      <w:r>
        <w:t xml:space="preserve"> served and our system partners.</w:t>
      </w:r>
    </w:p>
    <w:p w14:paraId="23C86530" w14:textId="77777777" w:rsidR="00261F02" w:rsidRDefault="00261F02">
      <w:pPr>
        <w:pStyle w:val="BodyText"/>
        <w:spacing w:before="10"/>
        <w:rPr>
          <w:sz w:val="20"/>
        </w:rPr>
      </w:pPr>
    </w:p>
    <w:p w14:paraId="23C86531" w14:textId="77777777" w:rsidR="00261F02" w:rsidRDefault="00D655C7">
      <w:pPr>
        <w:pStyle w:val="Heading3"/>
        <w:numPr>
          <w:ilvl w:val="0"/>
          <w:numId w:val="34"/>
        </w:numPr>
        <w:tabs>
          <w:tab w:val="left" w:pos="2880"/>
          <w:tab w:val="left" w:pos="2881"/>
        </w:tabs>
        <w:ind w:hanging="721"/>
        <w:rPr>
          <w:u w:val="none"/>
        </w:rPr>
      </w:pPr>
      <w:bookmarkStart w:id="64" w:name="J._Tax-Exempt_Status."/>
      <w:bookmarkStart w:id="65" w:name="_TOC_250027"/>
      <w:bookmarkEnd w:id="64"/>
      <w:r>
        <w:rPr>
          <w:u w:val="thick"/>
        </w:rPr>
        <w:t>Tax-Exempt</w:t>
      </w:r>
      <w:r>
        <w:rPr>
          <w:spacing w:val="-1"/>
          <w:u w:val="thick"/>
        </w:rPr>
        <w:t xml:space="preserve"> </w:t>
      </w:r>
      <w:r>
        <w:rPr>
          <w:u w:val="thick"/>
        </w:rPr>
        <w:t>Status</w:t>
      </w:r>
      <w:bookmarkEnd w:id="65"/>
      <w:r>
        <w:rPr>
          <w:u w:val="none"/>
        </w:rPr>
        <w:t>.</w:t>
      </w:r>
    </w:p>
    <w:p w14:paraId="23C86532" w14:textId="77777777" w:rsidR="00261F02" w:rsidRDefault="00261F02">
      <w:pPr>
        <w:pStyle w:val="BodyText"/>
        <w:spacing w:before="10"/>
        <w:rPr>
          <w:b/>
          <w:sz w:val="20"/>
        </w:rPr>
      </w:pPr>
    </w:p>
    <w:p w14:paraId="23C86533" w14:textId="77777777" w:rsidR="00261F02" w:rsidRDefault="00D655C7">
      <w:pPr>
        <w:pStyle w:val="ListParagraph"/>
        <w:numPr>
          <w:ilvl w:val="0"/>
          <w:numId w:val="26"/>
        </w:numPr>
        <w:tabs>
          <w:tab w:val="left" w:pos="5132"/>
          <w:tab w:val="left" w:pos="5133"/>
        </w:tabs>
        <w:ind w:hanging="721"/>
        <w:rPr>
          <w:sz w:val="24"/>
        </w:rPr>
      </w:pPr>
      <w:bookmarkStart w:id="66" w:name="1._Generally."/>
      <w:bookmarkEnd w:id="66"/>
      <w:r>
        <w:rPr>
          <w:sz w:val="24"/>
          <w:u w:val="single"/>
        </w:rPr>
        <w:t>Generally</w:t>
      </w:r>
      <w:r>
        <w:rPr>
          <w:sz w:val="24"/>
        </w:rPr>
        <w:t>.</w:t>
      </w:r>
    </w:p>
    <w:p w14:paraId="23C86534" w14:textId="77777777" w:rsidR="00261F02" w:rsidRDefault="00261F02">
      <w:pPr>
        <w:pStyle w:val="BodyText"/>
        <w:spacing w:before="10"/>
        <w:rPr>
          <w:sz w:val="20"/>
        </w:rPr>
      </w:pPr>
    </w:p>
    <w:p w14:paraId="23C86535" w14:textId="77777777" w:rsidR="00261F02" w:rsidRDefault="00D655C7">
      <w:pPr>
        <w:pStyle w:val="BodyText"/>
        <w:ind w:left="1440" w:right="1433" w:firstLine="1439"/>
        <w:jc w:val="both"/>
      </w:pPr>
      <w:r>
        <w:t>Cape Atlantic I.N.K. is a not-for-profit corporation (501c3) and has been granted federal tax-exempt status by the Internal Revenue Service (IRS) based upon our Cape Atlantic I.N.K.’s charitable mission. Maintaining this status is critical, and the use of Cape Atlantic I.N.K.’s tax-exempt Property and revenues must meet all applicable IRS requirements. For example, Cape Atlantic I.N.K. may not engage in activities that inappropriately benefit private Cape</w:t>
      </w:r>
      <w:r>
        <w:rPr>
          <w:spacing w:val="-6"/>
        </w:rPr>
        <w:t xml:space="preserve"> </w:t>
      </w:r>
      <w:r>
        <w:t>Atlantic</w:t>
      </w:r>
      <w:r>
        <w:rPr>
          <w:spacing w:val="-4"/>
        </w:rPr>
        <w:t xml:space="preserve"> </w:t>
      </w:r>
      <w:r>
        <w:t>I.N.K.</w:t>
      </w:r>
      <w:r>
        <w:rPr>
          <w:spacing w:val="-3"/>
        </w:rPr>
        <w:t xml:space="preserve"> </w:t>
      </w:r>
      <w:r>
        <w:t>or</w:t>
      </w:r>
      <w:r>
        <w:rPr>
          <w:spacing w:val="-5"/>
        </w:rPr>
        <w:t xml:space="preserve"> </w:t>
      </w:r>
      <w:r>
        <w:t>individuals,</w:t>
      </w:r>
      <w:r>
        <w:rPr>
          <w:spacing w:val="-5"/>
        </w:rPr>
        <w:t xml:space="preserve"> </w:t>
      </w:r>
      <w:r>
        <w:t>including</w:t>
      </w:r>
      <w:r>
        <w:rPr>
          <w:spacing w:val="-3"/>
        </w:rPr>
        <w:t xml:space="preserve"> </w:t>
      </w:r>
      <w:r>
        <w:t>employees,</w:t>
      </w:r>
      <w:r>
        <w:rPr>
          <w:spacing w:val="-4"/>
        </w:rPr>
        <w:t xml:space="preserve"> </w:t>
      </w:r>
      <w:r>
        <w:t>interns,</w:t>
      </w:r>
      <w:r>
        <w:rPr>
          <w:spacing w:val="-4"/>
        </w:rPr>
        <w:t xml:space="preserve"> </w:t>
      </w:r>
      <w:r>
        <w:t>and</w:t>
      </w:r>
      <w:r>
        <w:rPr>
          <w:spacing w:val="-5"/>
        </w:rPr>
        <w:t xml:space="preserve"> </w:t>
      </w:r>
      <w:r>
        <w:t>volunteers</w:t>
      </w:r>
      <w:r>
        <w:rPr>
          <w:spacing w:val="-3"/>
        </w:rPr>
        <w:t xml:space="preserve"> </w:t>
      </w:r>
      <w:r>
        <w:t>and</w:t>
      </w:r>
      <w:r>
        <w:rPr>
          <w:spacing w:val="-4"/>
        </w:rPr>
        <w:t xml:space="preserve"> </w:t>
      </w:r>
      <w:r>
        <w:t>members</w:t>
      </w:r>
      <w:r>
        <w:rPr>
          <w:spacing w:val="-4"/>
        </w:rPr>
        <w:t xml:space="preserve"> </w:t>
      </w:r>
      <w:r>
        <w:t>of the</w:t>
      </w:r>
      <w:r>
        <w:rPr>
          <w:spacing w:val="-8"/>
        </w:rPr>
        <w:t xml:space="preserve"> </w:t>
      </w:r>
      <w:r>
        <w:t>Board</w:t>
      </w:r>
      <w:r>
        <w:rPr>
          <w:spacing w:val="-7"/>
        </w:rPr>
        <w:t xml:space="preserve"> </w:t>
      </w:r>
      <w:r>
        <w:t>of</w:t>
      </w:r>
      <w:r>
        <w:rPr>
          <w:spacing w:val="-7"/>
        </w:rPr>
        <w:t xml:space="preserve"> </w:t>
      </w:r>
      <w:r>
        <w:t>Trustees.</w:t>
      </w:r>
      <w:r>
        <w:rPr>
          <w:spacing w:val="48"/>
        </w:rPr>
        <w:t xml:space="preserve"> </w:t>
      </w:r>
      <w:r>
        <w:t>If</w:t>
      </w:r>
      <w:r>
        <w:rPr>
          <w:spacing w:val="-5"/>
        </w:rPr>
        <w:t xml:space="preserve"> </w:t>
      </w:r>
      <w:r>
        <w:t>a</w:t>
      </w:r>
      <w:r>
        <w:rPr>
          <w:spacing w:val="-8"/>
        </w:rPr>
        <w:t xml:space="preserve"> </w:t>
      </w:r>
      <w:r>
        <w:t>private</w:t>
      </w:r>
      <w:r>
        <w:rPr>
          <w:spacing w:val="-7"/>
        </w:rPr>
        <w:t xml:space="preserve"> </w:t>
      </w:r>
      <w:r>
        <w:t>benefit</w:t>
      </w:r>
      <w:r>
        <w:rPr>
          <w:spacing w:val="-6"/>
        </w:rPr>
        <w:t xml:space="preserve"> </w:t>
      </w:r>
      <w:r>
        <w:t>is</w:t>
      </w:r>
      <w:r>
        <w:rPr>
          <w:spacing w:val="-6"/>
        </w:rPr>
        <w:t xml:space="preserve"> </w:t>
      </w:r>
      <w:r>
        <w:t>more</w:t>
      </w:r>
      <w:r>
        <w:rPr>
          <w:spacing w:val="-7"/>
        </w:rPr>
        <w:t xml:space="preserve"> </w:t>
      </w:r>
      <w:r>
        <w:t>than</w:t>
      </w:r>
      <w:r>
        <w:rPr>
          <w:spacing w:val="-7"/>
        </w:rPr>
        <w:t xml:space="preserve"> </w:t>
      </w:r>
      <w:r>
        <w:t>incidental,</w:t>
      </w:r>
      <w:r>
        <w:rPr>
          <w:spacing w:val="-6"/>
        </w:rPr>
        <w:t xml:space="preserve"> </w:t>
      </w:r>
      <w:r>
        <w:t>it</w:t>
      </w:r>
      <w:r>
        <w:rPr>
          <w:spacing w:val="-7"/>
        </w:rPr>
        <w:t xml:space="preserve"> </w:t>
      </w:r>
      <w:r>
        <w:t>may</w:t>
      </w:r>
      <w:r>
        <w:rPr>
          <w:spacing w:val="-7"/>
        </w:rPr>
        <w:t xml:space="preserve"> </w:t>
      </w:r>
      <w:r>
        <w:t>jeopardize</w:t>
      </w:r>
      <w:r>
        <w:rPr>
          <w:spacing w:val="-6"/>
        </w:rPr>
        <w:t xml:space="preserve"> </w:t>
      </w:r>
      <w:r>
        <w:t>Cape</w:t>
      </w:r>
      <w:r>
        <w:rPr>
          <w:spacing w:val="-7"/>
        </w:rPr>
        <w:t xml:space="preserve"> </w:t>
      </w:r>
      <w:r>
        <w:t xml:space="preserve">Atlantic I.N.K.’s tax-exempt status. This is to ensure that Cape Atlantic I.N.K. serves a public </w:t>
      </w:r>
      <w:proofErr w:type="gramStart"/>
      <w:r>
        <w:t>interest</w:t>
      </w:r>
      <w:proofErr w:type="gramEnd"/>
      <w:r>
        <w:t>,</w:t>
      </w:r>
      <w:r>
        <w:rPr>
          <w:spacing w:val="-35"/>
        </w:rPr>
        <w:t xml:space="preserve"> </w:t>
      </w:r>
      <w:r>
        <w:t>not a private one. Cape Atlantic I.N.K. is committed to serving its charitable mission and</w:t>
      </w:r>
      <w:r>
        <w:rPr>
          <w:spacing w:val="-38"/>
        </w:rPr>
        <w:t xml:space="preserve"> </w:t>
      </w:r>
      <w:r>
        <w:t>maintaining its tax-exempt</w:t>
      </w:r>
      <w:r>
        <w:rPr>
          <w:spacing w:val="-1"/>
        </w:rPr>
        <w:t xml:space="preserve"> </w:t>
      </w:r>
      <w:r>
        <w:t>status.</w:t>
      </w:r>
    </w:p>
    <w:p w14:paraId="23C86536" w14:textId="77777777" w:rsidR="00261F02" w:rsidRDefault="00261F02">
      <w:pPr>
        <w:pStyle w:val="BodyText"/>
        <w:spacing w:before="2"/>
        <w:rPr>
          <w:sz w:val="13"/>
        </w:rPr>
      </w:pPr>
    </w:p>
    <w:p w14:paraId="23C86537" w14:textId="77777777" w:rsidR="00261F02" w:rsidRDefault="00D655C7">
      <w:pPr>
        <w:pStyle w:val="ListParagraph"/>
        <w:numPr>
          <w:ilvl w:val="0"/>
          <w:numId w:val="26"/>
        </w:numPr>
        <w:tabs>
          <w:tab w:val="left" w:pos="5132"/>
          <w:tab w:val="left" w:pos="5133"/>
        </w:tabs>
        <w:spacing w:before="90"/>
        <w:ind w:hanging="721"/>
        <w:rPr>
          <w:sz w:val="24"/>
        </w:rPr>
      </w:pPr>
      <w:bookmarkStart w:id="67" w:name="2._Political_Contributions."/>
      <w:bookmarkEnd w:id="67"/>
      <w:r>
        <w:rPr>
          <w:sz w:val="24"/>
          <w:u w:val="single"/>
        </w:rPr>
        <w:t>Political</w:t>
      </w:r>
      <w:r>
        <w:rPr>
          <w:spacing w:val="-1"/>
          <w:sz w:val="24"/>
          <w:u w:val="single"/>
        </w:rPr>
        <w:t xml:space="preserve"> </w:t>
      </w:r>
      <w:r>
        <w:rPr>
          <w:sz w:val="24"/>
          <w:u w:val="single"/>
        </w:rPr>
        <w:t>Contributions</w:t>
      </w:r>
      <w:r>
        <w:rPr>
          <w:sz w:val="24"/>
        </w:rPr>
        <w:t>.</w:t>
      </w:r>
    </w:p>
    <w:p w14:paraId="23C86538" w14:textId="77777777" w:rsidR="00261F02" w:rsidRDefault="00261F02">
      <w:pPr>
        <w:pStyle w:val="BodyText"/>
        <w:spacing w:before="10"/>
        <w:rPr>
          <w:sz w:val="20"/>
        </w:rPr>
      </w:pPr>
    </w:p>
    <w:p w14:paraId="23C86539" w14:textId="77777777" w:rsidR="00261F02" w:rsidRDefault="00D655C7">
      <w:pPr>
        <w:pStyle w:val="BodyText"/>
        <w:ind w:left="1440" w:right="1435" w:firstLine="1439"/>
        <w:jc w:val="both"/>
      </w:pPr>
      <w:r>
        <w:t xml:space="preserve">As a tax-exempt Cape Atlantic I.N.K. with a not-for-profit corporate status, Cape Atlantic I.N.K. must remain unbiased and objective during political campaigns and elections. employees, interns, and volunteers are not permitted to </w:t>
      </w:r>
      <w:proofErr w:type="gramStart"/>
      <w:r>
        <w:t>participate</w:t>
      </w:r>
      <w:proofErr w:type="gramEnd"/>
      <w:r>
        <w:t xml:space="preserve"> or intervene in political campaigns</w:t>
      </w:r>
      <w:r>
        <w:rPr>
          <w:spacing w:val="-6"/>
        </w:rPr>
        <w:t xml:space="preserve"> </w:t>
      </w:r>
      <w:r>
        <w:t>on</w:t>
      </w:r>
      <w:r>
        <w:rPr>
          <w:spacing w:val="-6"/>
        </w:rPr>
        <w:t xml:space="preserve"> </w:t>
      </w:r>
      <w:r>
        <w:t>behalf</w:t>
      </w:r>
      <w:r>
        <w:rPr>
          <w:spacing w:val="-6"/>
        </w:rPr>
        <w:t xml:space="preserve"> </w:t>
      </w:r>
      <w:r>
        <w:t>of</w:t>
      </w:r>
      <w:r>
        <w:rPr>
          <w:spacing w:val="-7"/>
        </w:rPr>
        <w:t xml:space="preserve"> </w:t>
      </w:r>
      <w:r>
        <w:t>(or</w:t>
      </w:r>
      <w:r>
        <w:rPr>
          <w:spacing w:val="-7"/>
        </w:rPr>
        <w:t xml:space="preserve"> </w:t>
      </w:r>
      <w:r>
        <w:t>in</w:t>
      </w:r>
      <w:r>
        <w:rPr>
          <w:spacing w:val="-6"/>
        </w:rPr>
        <w:t xml:space="preserve"> </w:t>
      </w:r>
      <w:r>
        <w:t>opposition</w:t>
      </w:r>
      <w:r>
        <w:rPr>
          <w:spacing w:val="-9"/>
        </w:rPr>
        <w:t xml:space="preserve"> </w:t>
      </w:r>
      <w:r>
        <w:t>to)</w:t>
      </w:r>
      <w:r>
        <w:rPr>
          <w:spacing w:val="-5"/>
        </w:rPr>
        <w:t xml:space="preserve"> </w:t>
      </w:r>
      <w:r>
        <w:t>any</w:t>
      </w:r>
      <w:r>
        <w:rPr>
          <w:spacing w:val="-6"/>
        </w:rPr>
        <w:t xml:space="preserve"> </w:t>
      </w:r>
      <w:r>
        <w:t>candidate</w:t>
      </w:r>
      <w:r>
        <w:rPr>
          <w:spacing w:val="-7"/>
        </w:rPr>
        <w:t xml:space="preserve"> </w:t>
      </w:r>
      <w:r>
        <w:t>for</w:t>
      </w:r>
      <w:r>
        <w:rPr>
          <w:spacing w:val="-8"/>
        </w:rPr>
        <w:t xml:space="preserve"> </w:t>
      </w:r>
      <w:r>
        <w:t>public</w:t>
      </w:r>
      <w:r>
        <w:rPr>
          <w:spacing w:val="-7"/>
        </w:rPr>
        <w:t xml:space="preserve"> </w:t>
      </w:r>
      <w:r>
        <w:t>office</w:t>
      </w:r>
      <w:r>
        <w:rPr>
          <w:spacing w:val="-6"/>
        </w:rPr>
        <w:t xml:space="preserve"> </w:t>
      </w:r>
      <w:r>
        <w:t>in</w:t>
      </w:r>
      <w:r>
        <w:rPr>
          <w:spacing w:val="-6"/>
        </w:rPr>
        <w:t xml:space="preserve"> </w:t>
      </w:r>
      <w:r>
        <w:t>the</w:t>
      </w:r>
      <w:r>
        <w:rPr>
          <w:spacing w:val="-6"/>
        </w:rPr>
        <w:t xml:space="preserve"> </w:t>
      </w:r>
      <w:r>
        <w:t>capacity</w:t>
      </w:r>
      <w:r>
        <w:rPr>
          <w:spacing w:val="-6"/>
        </w:rPr>
        <w:t xml:space="preserve"> </w:t>
      </w:r>
      <w:r>
        <w:t>of</w:t>
      </w:r>
      <w:r>
        <w:rPr>
          <w:spacing w:val="-7"/>
        </w:rPr>
        <w:t xml:space="preserve"> </w:t>
      </w:r>
      <w:r>
        <w:t xml:space="preserve">their position with Cape Atlantic I.N.K.. If you have any questions about your individual participation or funding of a political campaign, contact the Compliance Officer. The following </w:t>
      </w:r>
      <w:proofErr w:type="gramStart"/>
      <w:r>
        <w:t>“do’s”</w:t>
      </w:r>
      <w:proofErr w:type="gramEnd"/>
      <w:r>
        <w:t xml:space="preserve"> and “don’ts” provide some general</w:t>
      </w:r>
      <w:r>
        <w:rPr>
          <w:spacing w:val="-3"/>
        </w:rPr>
        <w:t xml:space="preserve"> </w:t>
      </w:r>
      <w:r>
        <w:t>guidelines:</w:t>
      </w:r>
    </w:p>
    <w:p w14:paraId="23C8653A" w14:textId="77777777" w:rsidR="00261F02" w:rsidRDefault="00261F02">
      <w:pPr>
        <w:pStyle w:val="BodyText"/>
        <w:spacing w:before="10"/>
        <w:rPr>
          <w:sz w:val="20"/>
        </w:rPr>
      </w:pPr>
    </w:p>
    <w:p w14:paraId="23C8653B" w14:textId="77777777" w:rsidR="00261F02" w:rsidRDefault="00D655C7">
      <w:pPr>
        <w:pStyle w:val="BodyText"/>
        <w:ind w:left="2880"/>
      </w:pPr>
      <w:r>
        <w:t>Do’s:</w:t>
      </w:r>
    </w:p>
    <w:p w14:paraId="23C8653C" w14:textId="77777777" w:rsidR="00261F02" w:rsidRDefault="00261F02">
      <w:pPr>
        <w:pStyle w:val="BodyText"/>
        <w:spacing w:before="10"/>
        <w:rPr>
          <w:sz w:val="20"/>
        </w:rPr>
      </w:pPr>
    </w:p>
    <w:p w14:paraId="23C8653D" w14:textId="77777777" w:rsidR="00261F02" w:rsidRDefault="00D655C7">
      <w:pPr>
        <w:pStyle w:val="ListParagraph"/>
        <w:numPr>
          <w:ilvl w:val="1"/>
          <w:numId w:val="34"/>
        </w:numPr>
        <w:tabs>
          <w:tab w:val="left" w:pos="3241"/>
        </w:tabs>
        <w:ind w:right="1439"/>
        <w:jc w:val="both"/>
        <w:rPr>
          <w:sz w:val="24"/>
        </w:rPr>
      </w:pPr>
      <w:r>
        <w:rPr>
          <w:sz w:val="24"/>
        </w:rPr>
        <w:t>You</w:t>
      </w:r>
      <w:r>
        <w:rPr>
          <w:spacing w:val="-10"/>
          <w:sz w:val="24"/>
        </w:rPr>
        <w:t xml:space="preserve"> </w:t>
      </w:r>
      <w:r>
        <w:rPr>
          <w:sz w:val="24"/>
        </w:rPr>
        <w:t>may</w:t>
      </w:r>
      <w:r>
        <w:rPr>
          <w:spacing w:val="-9"/>
          <w:sz w:val="24"/>
        </w:rPr>
        <w:t xml:space="preserve"> </w:t>
      </w:r>
      <w:r>
        <w:rPr>
          <w:sz w:val="24"/>
        </w:rPr>
        <w:t>contribute</w:t>
      </w:r>
      <w:r>
        <w:rPr>
          <w:spacing w:val="-10"/>
          <w:sz w:val="24"/>
        </w:rPr>
        <w:t xml:space="preserve"> </w:t>
      </w:r>
      <w:r>
        <w:rPr>
          <w:sz w:val="24"/>
        </w:rPr>
        <w:t>personal</w:t>
      </w:r>
      <w:r>
        <w:rPr>
          <w:spacing w:val="-8"/>
          <w:sz w:val="24"/>
        </w:rPr>
        <w:t xml:space="preserve"> </w:t>
      </w:r>
      <w:r>
        <w:rPr>
          <w:sz w:val="24"/>
        </w:rPr>
        <w:t>funds</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z w:val="24"/>
        </w:rPr>
        <w:t>candidacy</w:t>
      </w:r>
      <w:r>
        <w:rPr>
          <w:spacing w:val="-9"/>
          <w:sz w:val="24"/>
        </w:rPr>
        <w:t xml:space="preserve"> </w:t>
      </w:r>
      <w:r>
        <w:rPr>
          <w:sz w:val="24"/>
        </w:rPr>
        <w:t>of</w:t>
      </w:r>
      <w:r>
        <w:rPr>
          <w:spacing w:val="-9"/>
          <w:sz w:val="24"/>
        </w:rPr>
        <w:t xml:space="preserve"> </w:t>
      </w:r>
      <w:r>
        <w:rPr>
          <w:sz w:val="24"/>
        </w:rPr>
        <w:t>a</w:t>
      </w:r>
      <w:r>
        <w:rPr>
          <w:spacing w:val="-10"/>
          <w:sz w:val="24"/>
        </w:rPr>
        <w:t xml:space="preserve"> </w:t>
      </w:r>
      <w:r>
        <w:rPr>
          <w:sz w:val="24"/>
        </w:rPr>
        <w:t>public</w:t>
      </w:r>
      <w:r>
        <w:rPr>
          <w:spacing w:val="-10"/>
          <w:sz w:val="24"/>
        </w:rPr>
        <w:t xml:space="preserve"> </w:t>
      </w:r>
      <w:r>
        <w:rPr>
          <w:sz w:val="24"/>
        </w:rPr>
        <w:t>official,</w:t>
      </w:r>
      <w:r>
        <w:rPr>
          <w:spacing w:val="-8"/>
          <w:sz w:val="24"/>
        </w:rPr>
        <w:t xml:space="preserve"> </w:t>
      </w:r>
      <w:r>
        <w:rPr>
          <w:sz w:val="24"/>
        </w:rPr>
        <w:t>subject to applicable</w:t>
      </w:r>
      <w:r>
        <w:rPr>
          <w:spacing w:val="-1"/>
          <w:sz w:val="24"/>
        </w:rPr>
        <w:t xml:space="preserve"> </w:t>
      </w:r>
      <w:r>
        <w:rPr>
          <w:sz w:val="24"/>
        </w:rPr>
        <w:t>law.</w:t>
      </w:r>
    </w:p>
    <w:p w14:paraId="23C8653E" w14:textId="77777777" w:rsidR="00261F02" w:rsidRDefault="00D655C7">
      <w:pPr>
        <w:pStyle w:val="ListParagraph"/>
        <w:numPr>
          <w:ilvl w:val="1"/>
          <w:numId w:val="34"/>
        </w:numPr>
        <w:tabs>
          <w:tab w:val="left" w:pos="3241"/>
        </w:tabs>
        <w:ind w:right="1435"/>
        <w:jc w:val="both"/>
        <w:rPr>
          <w:sz w:val="24"/>
        </w:rPr>
      </w:pPr>
      <w:r>
        <w:rPr>
          <w:sz w:val="24"/>
        </w:rPr>
        <w:t>You</w:t>
      </w:r>
      <w:r>
        <w:rPr>
          <w:spacing w:val="-12"/>
          <w:sz w:val="24"/>
        </w:rPr>
        <w:t xml:space="preserve"> </w:t>
      </w:r>
      <w:r>
        <w:rPr>
          <w:sz w:val="24"/>
        </w:rPr>
        <w:t>are</w:t>
      </w:r>
      <w:r>
        <w:rPr>
          <w:spacing w:val="-9"/>
          <w:sz w:val="24"/>
        </w:rPr>
        <w:t xml:space="preserve"> </w:t>
      </w:r>
      <w:r>
        <w:rPr>
          <w:sz w:val="24"/>
        </w:rPr>
        <w:t>free</w:t>
      </w:r>
      <w:r>
        <w:rPr>
          <w:spacing w:val="-12"/>
          <w:sz w:val="24"/>
        </w:rPr>
        <w:t xml:space="preserve"> </w:t>
      </w:r>
      <w:r>
        <w:rPr>
          <w:sz w:val="24"/>
        </w:rPr>
        <w:t>to</w:t>
      </w:r>
      <w:r>
        <w:rPr>
          <w:spacing w:val="-10"/>
          <w:sz w:val="24"/>
        </w:rPr>
        <w:t xml:space="preserve"> </w:t>
      </w:r>
      <w:r>
        <w:rPr>
          <w:sz w:val="24"/>
        </w:rPr>
        <w:t>be</w:t>
      </w:r>
      <w:r>
        <w:rPr>
          <w:spacing w:val="-11"/>
          <w:sz w:val="24"/>
        </w:rPr>
        <w:t xml:space="preserve"> </w:t>
      </w:r>
      <w:r>
        <w:rPr>
          <w:sz w:val="24"/>
        </w:rPr>
        <w:t>involved</w:t>
      </w:r>
      <w:r>
        <w:rPr>
          <w:spacing w:val="-11"/>
          <w:sz w:val="24"/>
        </w:rPr>
        <w:t xml:space="preserve"> </w:t>
      </w:r>
      <w:r>
        <w:rPr>
          <w:sz w:val="24"/>
        </w:rPr>
        <w:t>in</w:t>
      </w:r>
      <w:r>
        <w:rPr>
          <w:spacing w:val="-10"/>
          <w:sz w:val="24"/>
        </w:rPr>
        <w:t xml:space="preserve"> </w:t>
      </w:r>
      <w:r>
        <w:rPr>
          <w:sz w:val="24"/>
        </w:rPr>
        <w:t>the</w:t>
      </w:r>
      <w:r>
        <w:rPr>
          <w:spacing w:val="-12"/>
          <w:sz w:val="24"/>
        </w:rPr>
        <w:t xml:space="preserve"> </w:t>
      </w:r>
      <w:r>
        <w:rPr>
          <w:sz w:val="24"/>
        </w:rPr>
        <w:t>democratic</w:t>
      </w:r>
      <w:r>
        <w:rPr>
          <w:spacing w:val="-11"/>
          <w:sz w:val="24"/>
        </w:rPr>
        <w:t xml:space="preserve"> </w:t>
      </w:r>
      <w:r>
        <w:rPr>
          <w:sz w:val="24"/>
        </w:rPr>
        <w:t>process</w:t>
      </w:r>
      <w:r>
        <w:rPr>
          <w:spacing w:val="-10"/>
          <w:sz w:val="24"/>
        </w:rPr>
        <w:t xml:space="preserve"> </w:t>
      </w:r>
      <w:r>
        <w:rPr>
          <w:sz w:val="24"/>
        </w:rPr>
        <w:t>during</w:t>
      </w:r>
      <w:r>
        <w:rPr>
          <w:spacing w:val="-11"/>
          <w:sz w:val="24"/>
        </w:rPr>
        <w:t xml:space="preserve"> </w:t>
      </w:r>
      <w:r>
        <w:rPr>
          <w:sz w:val="24"/>
        </w:rPr>
        <w:t>your</w:t>
      </w:r>
      <w:r>
        <w:rPr>
          <w:spacing w:val="-11"/>
          <w:sz w:val="24"/>
        </w:rPr>
        <w:t xml:space="preserve"> </w:t>
      </w:r>
      <w:r>
        <w:rPr>
          <w:sz w:val="24"/>
        </w:rPr>
        <w:t>personal</w:t>
      </w:r>
      <w:r>
        <w:rPr>
          <w:spacing w:val="-10"/>
          <w:sz w:val="24"/>
        </w:rPr>
        <w:t xml:space="preserve"> </w:t>
      </w:r>
      <w:r>
        <w:rPr>
          <w:sz w:val="24"/>
        </w:rPr>
        <w:t>time away from work, so long as you are speaking for yourself as an individual and are</w:t>
      </w:r>
      <w:r>
        <w:rPr>
          <w:spacing w:val="-6"/>
          <w:sz w:val="24"/>
        </w:rPr>
        <w:t xml:space="preserve"> </w:t>
      </w:r>
      <w:r>
        <w:rPr>
          <w:sz w:val="24"/>
        </w:rPr>
        <w:t>not</w:t>
      </w:r>
      <w:r>
        <w:rPr>
          <w:spacing w:val="-3"/>
          <w:sz w:val="24"/>
        </w:rPr>
        <w:t xml:space="preserve"> </w:t>
      </w:r>
      <w:r>
        <w:rPr>
          <w:sz w:val="24"/>
        </w:rPr>
        <w:t>presenting</w:t>
      </w:r>
      <w:r>
        <w:rPr>
          <w:spacing w:val="-4"/>
          <w:sz w:val="24"/>
        </w:rPr>
        <w:t xml:space="preserve"> </w:t>
      </w:r>
      <w:r>
        <w:rPr>
          <w:sz w:val="24"/>
        </w:rPr>
        <w:t>yourself</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representative</w:t>
      </w:r>
      <w:r>
        <w:rPr>
          <w:spacing w:val="-4"/>
          <w:sz w:val="24"/>
        </w:rPr>
        <w:t xml:space="preserve"> </w:t>
      </w:r>
      <w:r>
        <w:rPr>
          <w:sz w:val="24"/>
        </w:rPr>
        <w:t>of</w:t>
      </w:r>
      <w:r>
        <w:rPr>
          <w:spacing w:val="-5"/>
          <w:sz w:val="24"/>
        </w:rPr>
        <w:t xml:space="preserve"> </w:t>
      </w:r>
      <w:r>
        <w:rPr>
          <w:sz w:val="24"/>
        </w:rPr>
        <w:t>or</w:t>
      </w:r>
      <w:r>
        <w:rPr>
          <w:spacing w:val="-2"/>
          <w:sz w:val="24"/>
        </w:rPr>
        <w:t xml:space="preserve"> </w:t>
      </w:r>
      <w:r>
        <w:rPr>
          <w:sz w:val="24"/>
        </w:rPr>
        <w:t>speaking</w:t>
      </w:r>
      <w:r>
        <w:rPr>
          <w:spacing w:val="-3"/>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Cape Atlantic</w:t>
      </w:r>
      <w:r>
        <w:rPr>
          <w:spacing w:val="-1"/>
          <w:sz w:val="24"/>
        </w:rPr>
        <w:t xml:space="preserve"> </w:t>
      </w:r>
      <w:r>
        <w:rPr>
          <w:sz w:val="24"/>
        </w:rPr>
        <w:t>I.N.K..</w:t>
      </w:r>
    </w:p>
    <w:p w14:paraId="23C8653F" w14:textId="77777777" w:rsidR="00261F02" w:rsidRDefault="00261F02">
      <w:pPr>
        <w:pStyle w:val="BodyText"/>
        <w:spacing w:before="9"/>
        <w:rPr>
          <w:sz w:val="23"/>
        </w:rPr>
      </w:pPr>
    </w:p>
    <w:p w14:paraId="23C86540" w14:textId="77777777" w:rsidR="00261F02" w:rsidRDefault="00D655C7">
      <w:pPr>
        <w:pStyle w:val="BodyText"/>
        <w:spacing w:before="1"/>
        <w:ind w:left="2880"/>
      </w:pPr>
      <w:r>
        <w:t>Don’ts:</w:t>
      </w:r>
    </w:p>
    <w:p w14:paraId="23C86541" w14:textId="77777777" w:rsidR="00261F02" w:rsidRDefault="00261F02">
      <w:pPr>
        <w:pStyle w:val="BodyText"/>
        <w:spacing w:before="10"/>
        <w:rPr>
          <w:sz w:val="20"/>
        </w:rPr>
      </w:pPr>
    </w:p>
    <w:p w14:paraId="23C86542" w14:textId="77777777" w:rsidR="00261F02" w:rsidRDefault="00D655C7">
      <w:pPr>
        <w:pStyle w:val="ListParagraph"/>
        <w:numPr>
          <w:ilvl w:val="1"/>
          <w:numId w:val="34"/>
        </w:numPr>
        <w:tabs>
          <w:tab w:val="left" w:pos="3240"/>
          <w:tab w:val="left" w:pos="3241"/>
        </w:tabs>
        <w:ind w:right="1434"/>
        <w:rPr>
          <w:sz w:val="24"/>
        </w:rPr>
      </w:pPr>
      <w:r>
        <w:rPr>
          <w:sz w:val="24"/>
        </w:rPr>
        <w:t>You may not receive reimbursement from Cape Atlantic I.N.K. for contributions to political</w:t>
      </w:r>
      <w:r>
        <w:rPr>
          <w:spacing w:val="-3"/>
          <w:sz w:val="24"/>
        </w:rPr>
        <w:t xml:space="preserve"> </w:t>
      </w:r>
      <w:r>
        <w:rPr>
          <w:sz w:val="24"/>
        </w:rPr>
        <w:t>activities.</w:t>
      </w:r>
    </w:p>
    <w:p w14:paraId="23C86543" w14:textId="77777777" w:rsidR="00261F02" w:rsidRDefault="00D655C7">
      <w:pPr>
        <w:pStyle w:val="ListParagraph"/>
        <w:numPr>
          <w:ilvl w:val="1"/>
          <w:numId w:val="34"/>
        </w:numPr>
        <w:tabs>
          <w:tab w:val="left" w:pos="3240"/>
          <w:tab w:val="left" w:pos="3241"/>
        </w:tabs>
        <w:ind w:right="1439"/>
        <w:rPr>
          <w:sz w:val="24"/>
        </w:rPr>
      </w:pPr>
      <w:r>
        <w:rPr>
          <w:sz w:val="24"/>
        </w:rPr>
        <w:t>You may not use Cape Atlantic I.N.K. resources, property, or facilities for any political</w:t>
      </w:r>
      <w:r>
        <w:rPr>
          <w:spacing w:val="-1"/>
          <w:sz w:val="24"/>
        </w:rPr>
        <w:t xml:space="preserve"> </w:t>
      </w:r>
      <w:r>
        <w:rPr>
          <w:sz w:val="24"/>
        </w:rPr>
        <w:t>activities.</w:t>
      </w:r>
    </w:p>
    <w:p w14:paraId="23C86544" w14:textId="77777777" w:rsidR="00261F02" w:rsidRDefault="00D655C7">
      <w:pPr>
        <w:pStyle w:val="ListParagraph"/>
        <w:numPr>
          <w:ilvl w:val="1"/>
          <w:numId w:val="34"/>
        </w:numPr>
        <w:tabs>
          <w:tab w:val="left" w:pos="3240"/>
          <w:tab w:val="left" w:pos="3241"/>
        </w:tabs>
        <w:ind w:right="1439"/>
        <w:rPr>
          <w:sz w:val="24"/>
        </w:rPr>
      </w:pPr>
      <w:r>
        <w:rPr>
          <w:sz w:val="24"/>
        </w:rPr>
        <w:t>You may not use Cape Atlantic I.N.K. funds to contribute to a political campaign or election in any</w:t>
      </w:r>
      <w:r>
        <w:rPr>
          <w:spacing w:val="-2"/>
          <w:sz w:val="24"/>
        </w:rPr>
        <w:t xml:space="preserve"> </w:t>
      </w:r>
      <w:r>
        <w:rPr>
          <w:sz w:val="24"/>
        </w:rPr>
        <w:t>way.</w:t>
      </w:r>
    </w:p>
    <w:p w14:paraId="23C86545" w14:textId="77777777" w:rsidR="00261F02" w:rsidRDefault="00261F02">
      <w:pPr>
        <w:rPr>
          <w:sz w:val="24"/>
        </w:rPr>
        <w:sectPr w:rsidR="00261F02">
          <w:pgSz w:w="12240" w:h="15840"/>
          <w:pgMar w:top="1360" w:right="0" w:bottom="1260" w:left="0" w:header="0" w:footer="981" w:gutter="0"/>
          <w:cols w:space="720"/>
        </w:sectPr>
      </w:pPr>
    </w:p>
    <w:p w14:paraId="23C86546" w14:textId="77777777" w:rsidR="00261F02" w:rsidRDefault="00D655C7">
      <w:pPr>
        <w:pStyle w:val="Heading3"/>
        <w:numPr>
          <w:ilvl w:val="0"/>
          <w:numId w:val="34"/>
        </w:numPr>
        <w:tabs>
          <w:tab w:val="left" w:pos="2880"/>
          <w:tab w:val="left" w:pos="2881"/>
        </w:tabs>
        <w:spacing w:before="79"/>
        <w:ind w:hanging="721"/>
        <w:rPr>
          <w:u w:val="none"/>
        </w:rPr>
      </w:pPr>
      <w:bookmarkStart w:id="68" w:name="K._Non-Retaliation."/>
      <w:bookmarkStart w:id="69" w:name="_TOC_250026"/>
      <w:bookmarkEnd w:id="68"/>
      <w:r>
        <w:rPr>
          <w:u w:val="thick"/>
        </w:rPr>
        <w:t>Non-Retaliation</w:t>
      </w:r>
      <w:bookmarkEnd w:id="69"/>
      <w:r>
        <w:rPr>
          <w:u w:val="none"/>
        </w:rPr>
        <w:t>.</w:t>
      </w:r>
    </w:p>
    <w:p w14:paraId="23C86547" w14:textId="77777777" w:rsidR="00261F02" w:rsidRDefault="00261F02">
      <w:pPr>
        <w:pStyle w:val="BodyText"/>
        <w:spacing w:before="10"/>
        <w:rPr>
          <w:b/>
          <w:sz w:val="20"/>
        </w:rPr>
      </w:pPr>
    </w:p>
    <w:p w14:paraId="23C86548" w14:textId="77777777" w:rsidR="00261F02" w:rsidRDefault="00D655C7">
      <w:pPr>
        <w:pStyle w:val="BodyText"/>
        <w:ind w:left="1440" w:right="1437" w:firstLine="1439"/>
        <w:jc w:val="both"/>
      </w:pPr>
      <w:r>
        <w:t xml:space="preserve">Cape Atlantic I.N.K. is committed to operating with honesty and integrity in all aspects of its business. The Organization follows </w:t>
      </w:r>
      <w:proofErr w:type="gramStart"/>
      <w:r>
        <w:t>The</w:t>
      </w:r>
      <w:proofErr w:type="gramEnd"/>
      <w:r>
        <w:t xml:space="preserve"> rules under which our Cape Atlantic I.N.K. employees, interns, and volunteers must operate are often complex and difficult to understand. It is</w:t>
      </w:r>
      <w:r>
        <w:rPr>
          <w:spacing w:val="-14"/>
        </w:rPr>
        <w:t xml:space="preserve"> </w:t>
      </w:r>
      <w:r>
        <w:t>every</w:t>
      </w:r>
      <w:r>
        <w:rPr>
          <w:spacing w:val="-15"/>
        </w:rPr>
        <w:t xml:space="preserve"> </w:t>
      </w:r>
      <w:proofErr w:type="gramStart"/>
      <w:r>
        <w:t>employee's,</w:t>
      </w:r>
      <w:proofErr w:type="gramEnd"/>
      <w:r>
        <w:rPr>
          <w:spacing w:val="-13"/>
        </w:rPr>
        <w:t xml:space="preserve"> </w:t>
      </w:r>
      <w:r>
        <w:t>intern's,</w:t>
      </w:r>
      <w:r>
        <w:rPr>
          <w:spacing w:val="-14"/>
        </w:rPr>
        <w:t xml:space="preserve"> </w:t>
      </w:r>
      <w:r>
        <w:t>and</w:t>
      </w:r>
      <w:r>
        <w:rPr>
          <w:spacing w:val="-13"/>
        </w:rPr>
        <w:t xml:space="preserve"> </w:t>
      </w:r>
      <w:r>
        <w:t>volunteer's</w:t>
      </w:r>
      <w:r>
        <w:rPr>
          <w:spacing w:val="-14"/>
        </w:rPr>
        <w:t xml:space="preserve"> </w:t>
      </w:r>
      <w:r>
        <w:t>obligation</w:t>
      </w:r>
      <w:r>
        <w:rPr>
          <w:spacing w:val="-14"/>
        </w:rPr>
        <w:t xml:space="preserve"> </w:t>
      </w:r>
      <w:r>
        <w:t>to</w:t>
      </w:r>
      <w:r>
        <w:rPr>
          <w:spacing w:val="-13"/>
        </w:rPr>
        <w:t xml:space="preserve"> </w:t>
      </w:r>
      <w:r>
        <w:t>raise</w:t>
      </w:r>
      <w:r>
        <w:rPr>
          <w:spacing w:val="-15"/>
        </w:rPr>
        <w:t xml:space="preserve"> </w:t>
      </w:r>
      <w:r>
        <w:t>compliance</w:t>
      </w:r>
      <w:r>
        <w:rPr>
          <w:spacing w:val="-14"/>
        </w:rPr>
        <w:t xml:space="preserve"> </w:t>
      </w:r>
      <w:r>
        <w:t>questions</w:t>
      </w:r>
      <w:r>
        <w:rPr>
          <w:spacing w:val="-14"/>
        </w:rPr>
        <w:t xml:space="preserve"> </w:t>
      </w:r>
      <w:r>
        <w:t>and</w:t>
      </w:r>
      <w:r>
        <w:rPr>
          <w:spacing w:val="-13"/>
        </w:rPr>
        <w:t xml:space="preserve"> </w:t>
      </w:r>
      <w:r>
        <w:t>concerns with the Compliance Officer, Executive Director or a supervisor (who should bring the matter to the Compliance Officer or Executive Director for</w:t>
      </w:r>
      <w:r>
        <w:rPr>
          <w:spacing w:val="-3"/>
        </w:rPr>
        <w:t xml:space="preserve"> </w:t>
      </w:r>
      <w:r>
        <w:t>response).</w:t>
      </w:r>
    </w:p>
    <w:p w14:paraId="23C86549" w14:textId="77777777" w:rsidR="00261F02" w:rsidRDefault="00261F02">
      <w:pPr>
        <w:pStyle w:val="BodyText"/>
        <w:spacing w:before="10"/>
        <w:rPr>
          <w:sz w:val="20"/>
        </w:rPr>
      </w:pPr>
    </w:p>
    <w:p w14:paraId="23C8654A" w14:textId="77777777" w:rsidR="00261F02" w:rsidRDefault="00D655C7">
      <w:pPr>
        <w:pStyle w:val="BodyText"/>
        <w:ind w:left="1440" w:right="1435" w:firstLine="719"/>
        <w:jc w:val="both"/>
      </w:pPr>
      <w:r>
        <w:t xml:space="preserve">Cape Atlantic I.N.K. will not retaliate against any employee, intern, </w:t>
      </w:r>
      <w:proofErr w:type="gramStart"/>
      <w:r>
        <w:t>and</w:t>
      </w:r>
      <w:proofErr w:type="gramEnd"/>
      <w:r>
        <w:t xml:space="preserve"> volunteer who reports compliance issues in good faith. This means Cape Atlantic I.N.K. will not take any negative</w:t>
      </w:r>
      <w:r>
        <w:rPr>
          <w:spacing w:val="-11"/>
        </w:rPr>
        <w:t xml:space="preserve"> </w:t>
      </w:r>
      <w:r>
        <w:t>or</w:t>
      </w:r>
      <w:r>
        <w:rPr>
          <w:spacing w:val="-9"/>
        </w:rPr>
        <w:t xml:space="preserve"> </w:t>
      </w:r>
      <w:r>
        <w:t>adverse</w:t>
      </w:r>
      <w:r>
        <w:rPr>
          <w:spacing w:val="-10"/>
        </w:rPr>
        <w:t xml:space="preserve"> </w:t>
      </w:r>
      <w:r>
        <w:t>act</w:t>
      </w:r>
      <w:r>
        <w:rPr>
          <w:spacing w:val="-8"/>
        </w:rPr>
        <w:t xml:space="preserve"> </w:t>
      </w:r>
      <w:r>
        <w:t>against</w:t>
      </w:r>
      <w:r>
        <w:rPr>
          <w:spacing w:val="-8"/>
        </w:rPr>
        <w:t xml:space="preserve"> </w:t>
      </w:r>
      <w:r>
        <w:t>such</w:t>
      </w:r>
      <w:r>
        <w:rPr>
          <w:spacing w:val="-7"/>
        </w:rPr>
        <w:t xml:space="preserve"> </w:t>
      </w:r>
      <w:r>
        <w:t>employees,</w:t>
      </w:r>
      <w:r>
        <w:rPr>
          <w:spacing w:val="-8"/>
        </w:rPr>
        <w:t xml:space="preserve"> </w:t>
      </w:r>
      <w:r>
        <w:t>interns,</w:t>
      </w:r>
      <w:r>
        <w:rPr>
          <w:spacing w:val="-10"/>
        </w:rPr>
        <w:t xml:space="preserve"> </w:t>
      </w:r>
      <w:r>
        <w:t>and</w:t>
      </w:r>
      <w:r>
        <w:rPr>
          <w:spacing w:val="-9"/>
        </w:rPr>
        <w:t xml:space="preserve"> </w:t>
      </w:r>
      <w:r>
        <w:t>volunteers.</w:t>
      </w:r>
      <w:r>
        <w:rPr>
          <w:spacing w:val="43"/>
        </w:rPr>
        <w:t xml:space="preserve"> </w:t>
      </w:r>
      <w:r>
        <w:t>Reporting</w:t>
      </w:r>
      <w:r>
        <w:rPr>
          <w:spacing w:val="-8"/>
        </w:rPr>
        <w:t xml:space="preserve"> </w:t>
      </w:r>
      <w:r>
        <w:t>“in</w:t>
      </w:r>
      <w:r>
        <w:rPr>
          <w:spacing w:val="-8"/>
        </w:rPr>
        <w:t xml:space="preserve"> </w:t>
      </w:r>
      <w:r>
        <w:t>good</w:t>
      </w:r>
      <w:r>
        <w:rPr>
          <w:spacing w:val="-9"/>
        </w:rPr>
        <w:t xml:space="preserve"> </w:t>
      </w:r>
      <w:r>
        <w:t>faith” means that you are telling the truth about an issue as you know it. If you believe retaliatory</w:t>
      </w:r>
      <w:r>
        <w:rPr>
          <w:spacing w:val="-38"/>
        </w:rPr>
        <w:t xml:space="preserve"> </w:t>
      </w:r>
      <w:r>
        <w:t>action has been taken against you for reporting an issue in good faith, please contact the Compliance Officer, Human Resources or the Executive</w:t>
      </w:r>
      <w:r>
        <w:rPr>
          <w:spacing w:val="-3"/>
        </w:rPr>
        <w:t xml:space="preserve"> </w:t>
      </w:r>
      <w:r>
        <w:t>Director.</w:t>
      </w:r>
    </w:p>
    <w:p w14:paraId="23C8654B" w14:textId="77777777" w:rsidR="00261F02" w:rsidRDefault="00261F02">
      <w:pPr>
        <w:pStyle w:val="BodyText"/>
        <w:rPr>
          <w:sz w:val="26"/>
        </w:rPr>
      </w:pPr>
    </w:p>
    <w:p w14:paraId="23C8654C" w14:textId="77777777" w:rsidR="00261F02" w:rsidRDefault="00261F02">
      <w:pPr>
        <w:pStyle w:val="BodyText"/>
        <w:rPr>
          <w:sz w:val="26"/>
        </w:rPr>
      </w:pPr>
    </w:p>
    <w:p w14:paraId="23C8654D" w14:textId="77777777" w:rsidR="00261F02" w:rsidRDefault="00D655C7">
      <w:pPr>
        <w:pStyle w:val="Heading3"/>
        <w:numPr>
          <w:ilvl w:val="0"/>
          <w:numId w:val="34"/>
        </w:numPr>
        <w:tabs>
          <w:tab w:val="left" w:pos="2880"/>
          <w:tab w:val="left" w:pos="2881"/>
        </w:tabs>
        <w:spacing w:before="159"/>
        <w:ind w:hanging="721"/>
        <w:rPr>
          <w:u w:val="none"/>
        </w:rPr>
      </w:pPr>
      <w:bookmarkStart w:id="70" w:name="L._Acknowledgement_Process."/>
      <w:bookmarkStart w:id="71" w:name="_TOC_250025"/>
      <w:bookmarkEnd w:id="70"/>
      <w:r>
        <w:rPr>
          <w:u w:val="thick"/>
        </w:rPr>
        <w:t>Acknowledgement</w:t>
      </w:r>
      <w:r>
        <w:rPr>
          <w:spacing w:val="-1"/>
          <w:u w:val="thick"/>
        </w:rPr>
        <w:t xml:space="preserve"> </w:t>
      </w:r>
      <w:r>
        <w:rPr>
          <w:u w:val="thick"/>
        </w:rPr>
        <w:t>Process</w:t>
      </w:r>
      <w:bookmarkEnd w:id="71"/>
      <w:r>
        <w:rPr>
          <w:u w:val="none"/>
        </w:rPr>
        <w:t>.</w:t>
      </w:r>
    </w:p>
    <w:p w14:paraId="23C8654E" w14:textId="77777777" w:rsidR="00261F02" w:rsidRDefault="00261F02">
      <w:pPr>
        <w:pStyle w:val="BodyText"/>
        <w:spacing w:before="10"/>
        <w:rPr>
          <w:b/>
          <w:sz w:val="20"/>
        </w:rPr>
      </w:pPr>
    </w:p>
    <w:p w14:paraId="23C8654F" w14:textId="77777777" w:rsidR="00261F02" w:rsidRDefault="00D655C7">
      <w:pPr>
        <w:pStyle w:val="BodyText"/>
        <w:ind w:left="1440" w:right="1435" w:firstLine="1439"/>
        <w:jc w:val="both"/>
      </w:pPr>
      <w:r>
        <w:t>Employees,</w:t>
      </w:r>
      <w:r>
        <w:rPr>
          <w:spacing w:val="-8"/>
        </w:rPr>
        <w:t xml:space="preserve"> </w:t>
      </w:r>
      <w:r>
        <w:t>interns,</w:t>
      </w:r>
      <w:r>
        <w:rPr>
          <w:spacing w:val="-7"/>
        </w:rPr>
        <w:t xml:space="preserve"> </w:t>
      </w:r>
      <w:r>
        <w:t>and</w:t>
      </w:r>
      <w:r>
        <w:rPr>
          <w:spacing w:val="-6"/>
        </w:rPr>
        <w:t xml:space="preserve"> </w:t>
      </w:r>
      <w:r>
        <w:t>volunteers</w:t>
      </w:r>
      <w:r>
        <w:rPr>
          <w:spacing w:val="-7"/>
        </w:rPr>
        <w:t xml:space="preserve"> </w:t>
      </w:r>
      <w:r>
        <w:t>are</w:t>
      </w:r>
      <w:r>
        <w:rPr>
          <w:spacing w:val="-8"/>
        </w:rPr>
        <w:t xml:space="preserve"> </w:t>
      </w:r>
      <w:r>
        <w:t>expected</w:t>
      </w:r>
      <w:r>
        <w:rPr>
          <w:spacing w:val="-8"/>
        </w:rPr>
        <w:t xml:space="preserve"> </w:t>
      </w:r>
      <w:r>
        <w:t>to</w:t>
      </w:r>
      <w:r>
        <w:rPr>
          <w:spacing w:val="-9"/>
        </w:rPr>
        <w:t xml:space="preserve"> </w:t>
      </w:r>
      <w:r>
        <w:t>read</w:t>
      </w:r>
      <w:r>
        <w:rPr>
          <w:spacing w:val="-7"/>
        </w:rPr>
        <w:t xml:space="preserve"> </w:t>
      </w:r>
      <w:r>
        <w:t>and</w:t>
      </w:r>
      <w:r>
        <w:rPr>
          <w:spacing w:val="-5"/>
        </w:rPr>
        <w:t xml:space="preserve"> </w:t>
      </w:r>
      <w:r>
        <w:t>comply</w:t>
      </w:r>
      <w:r>
        <w:rPr>
          <w:spacing w:val="-9"/>
        </w:rPr>
        <w:t xml:space="preserve"> </w:t>
      </w:r>
      <w:r>
        <w:t>with</w:t>
      </w:r>
      <w:r>
        <w:rPr>
          <w:spacing w:val="-8"/>
        </w:rPr>
        <w:t xml:space="preserve"> </w:t>
      </w:r>
      <w:r>
        <w:t>this</w:t>
      </w:r>
      <w:r>
        <w:rPr>
          <w:spacing w:val="-7"/>
        </w:rPr>
        <w:t xml:space="preserve"> </w:t>
      </w:r>
      <w:r>
        <w:t xml:space="preserve">Code of Conduct. Questions concerning this Code of Conduct should be directed to the Compliance Officer. Each employee, intern, and volunteer </w:t>
      </w:r>
      <w:proofErr w:type="gramStart"/>
      <w:r>
        <w:t>is</w:t>
      </w:r>
      <w:proofErr w:type="gramEnd"/>
      <w:r>
        <w:t xml:space="preserve"> expected to sign and return to Cape</w:t>
      </w:r>
      <w:r>
        <w:rPr>
          <w:spacing w:val="17"/>
        </w:rPr>
        <w:t xml:space="preserve"> </w:t>
      </w:r>
      <w:r>
        <w:t>Atlantic</w:t>
      </w:r>
    </w:p>
    <w:p w14:paraId="23C86550" w14:textId="77777777" w:rsidR="00261F02" w:rsidRDefault="00D655C7">
      <w:pPr>
        <w:pStyle w:val="BodyText"/>
        <w:ind w:left="1440" w:right="1446"/>
        <w:jc w:val="both"/>
      </w:pPr>
      <w:r>
        <w:t xml:space="preserve">I.N.K. a written acknowledgement that he or she has read this Code of Conduct, </w:t>
      </w:r>
      <w:proofErr w:type="gramStart"/>
      <w:r>
        <w:t>understands</w:t>
      </w:r>
      <w:proofErr w:type="gramEnd"/>
      <w:r>
        <w:t xml:space="preserve"> its terms and agrees to comply with it.</w:t>
      </w:r>
    </w:p>
    <w:p w14:paraId="23C86551" w14:textId="77777777" w:rsidR="00261F02" w:rsidRDefault="00261F02">
      <w:pPr>
        <w:jc w:val="both"/>
        <w:sectPr w:rsidR="00261F02">
          <w:pgSz w:w="12240" w:h="15840"/>
          <w:pgMar w:top="1360" w:right="0" w:bottom="1260" w:left="0" w:header="0" w:footer="981" w:gutter="0"/>
          <w:cols w:space="720"/>
        </w:sectPr>
      </w:pPr>
    </w:p>
    <w:p w14:paraId="23C86552" w14:textId="77777777" w:rsidR="00261F02" w:rsidRDefault="00261F02">
      <w:pPr>
        <w:pStyle w:val="BodyText"/>
        <w:rPr>
          <w:sz w:val="20"/>
        </w:rPr>
      </w:pPr>
    </w:p>
    <w:p w14:paraId="23C86553" w14:textId="77777777" w:rsidR="00261F02" w:rsidRDefault="00261F02">
      <w:pPr>
        <w:pStyle w:val="BodyText"/>
        <w:rPr>
          <w:sz w:val="20"/>
        </w:rPr>
      </w:pPr>
    </w:p>
    <w:p w14:paraId="23C86554" w14:textId="77777777" w:rsidR="00261F02" w:rsidRDefault="00261F02">
      <w:pPr>
        <w:pStyle w:val="BodyText"/>
        <w:rPr>
          <w:sz w:val="20"/>
        </w:rPr>
      </w:pPr>
    </w:p>
    <w:p w14:paraId="23C86555" w14:textId="77777777" w:rsidR="00261F02" w:rsidRDefault="00261F02">
      <w:pPr>
        <w:pStyle w:val="BodyText"/>
        <w:rPr>
          <w:sz w:val="20"/>
        </w:rPr>
      </w:pPr>
    </w:p>
    <w:p w14:paraId="23C86556" w14:textId="77777777" w:rsidR="00261F02" w:rsidRDefault="00261F02">
      <w:pPr>
        <w:pStyle w:val="BodyText"/>
        <w:rPr>
          <w:sz w:val="20"/>
        </w:rPr>
      </w:pPr>
    </w:p>
    <w:p w14:paraId="23C86557" w14:textId="77777777" w:rsidR="00261F02" w:rsidRDefault="00261F02">
      <w:pPr>
        <w:pStyle w:val="BodyText"/>
        <w:spacing w:before="6"/>
        <w:rPr>
          <w:sz w:val="22"/>
        </w:rPr>
      </w:pPr>
    </w:p>
    <w:p w14:paraId="23C86558" w14:textId="77777777" w:rsidR="00261F02" w:rsidRDefault="00D655C7">
      <w:pPr>
        <w:pStyle w:val="Heading1"/>
        <w:spacing w:before="80"/>
      </w:pPr>
      <w:r>
        <w:t>CORPORATE COMPLIANCE PLAN</w:t>
      </w:r>
    </w:p>
    <w:p w14:paraId="23C86559" w14:textId="77777777" w:rsidR="00261F02" w:rsidRDefault="00261F02">
      <w:pPr>
        <w:pStyle w:val="BodyText"/>
        <w:spacing w:before="7"/>
        <w:rPr>
          <w:b/>
          <w:sz w:val="73"/>
        </w:rPr>
      </w:pPr>
    </w:p>
    <w:p w14:paraId="23C8655A" w14:textId="77777777" w:rsidR="00261F02" w:rsidRDefault="00D655C7">
      <w:pPr>
        <w:pStyle w:val="Heading2"/>
      </w:pPr>
      <w:r>
        <w:t>CAPE ATLANTIC INTEGRATED NETWORK FOR KIDS</w:t>
      </w:r>
    </w:p>
    <w:p w14:paraId="23C8655B" w14:textId="77777777" w:rsidR="00261F02" w:rsidRDefault="00261F02">
      <w:pPr>
        <w:pStyle w:val="BodyText"/>
        <w:rPr>
          <w:b/>
          <w:sz w:val="40"/>
        </w:rPr>
      </w:pPr>
    </w:p>
    <w:p w14:paraId="23C8655C" w14:textId="77777777" w:rsidR="00261F02" w:rsidRDefault="00261F02">
      <w:pPr>
        <w:pStyle w:val="BodyText"/>
        <w:rPr>
          <w:b/>
          <w:sz w:val="40"/>
        </w:rPr>
      </w:pPr>
    </w:p>
    <w:p w14:paraId="23C8655D" w14:textId="77777777" w:rsidR="00261F02" w:rsidRDefault="00261F02">
      <w:pPr>
        <w:pStyle w:val="BodyText"/>
        <w:spacing w:before="9"/>
        <w:rPr>
          <w:b/>
          <w:sz w:val="54"/>
        </w:rPr>
      </w:pPr>
    </w:p>
    <w:p w14:paraId="23C8655E" w14:textId="77777777" w:rsidR="00261F02" w:rsidRDefault="00D655C7">
      <w:pPr>
        <w:spacing w:line="379" w:lineRule="auto"/>
        <w:ind w:left="2066" w:right="2065" w:firstLine="2518"/>
        <w:rPr>
          <w:b/>
          <w:sz w:val="36"/>
        </w:rPr>
      </w:pPr>
      <w:r>
        <w:rPr>
          <w:b/>
          <w:sz w:val="36"/>
        </w:rPr>
        <w:t>SECTION III OF V COMPLIANCE PRACTICES AND</w:t>
      </w:r>
      <w:r>
        <w:rPr>
          <w:b/>
          <w:spacing w:val="8"/>
          <w:sz w:val="36"/>
        </w:rPr>
        <w:t xml:space="preserve"> </w:t>
      </w:r>
      <w:r>
        <w:rPr>
          <w:b/>
          <w:spacing w:val="-3"/>
          <w:sz w:val="36"/>
        </w:rPr>
        <w:t>PROCEDURES</w:t>
      </w:r>
    </w:p>
    <w:p w14:paraId="23C8655F" w14:textId="77777777" w:rsidR="00261F02" w:rsidRDefault="00261F02">
      <w:pPr>
        <w:spacing w:line="379" w:lineRule="auto"/>
        <w:rPr>
          <w:sz w:val="36"/>
        </w:rPr>
        <w:sectPr w:rsidR="00261F02">
          <w:pgSz w:w="12240" w:h="15840"/>
          <w:pgMar w:top="1500" w:right="0" w:bottom="1260" w:left="0" w:header="0" w:footer="981" w:gutter="0"/>
          <w:cols w:space="720"/>
        </w:sectPr>
      </w:pPr>
    </w:p>
    <w:p w14:paraId="23C86560" w14:textId="77777777" w:rsidR="00261F02" w:rsidRDefault="00D655C7">
      <w:pPr>
        <w:spacing w:before="79"/>
        <w:ind w:left="6702" w:right="1418" w:firstLine="1365"/>
        <w:rPr>
          <w:i/>
          <w:sz w:val="24"/>
        </w:rPr>
      </w:pPr>
      <w:r>
        <w:rPr>
          <w:i/>
          <w:sz w:val="24"/>
        </w:rPr>
        <w:t>Corporate Compliance Plan Cape Atlantic Integrated Network for Kids</w:t>
      </w:r>
    </w:p>
    <w:p w14:paraId="23C86561" w14:textId="77777777" w:rsidR="00261F02" w:rsidRDefault="00261F02">
      <w:pPr>
        <w:pStyle w:val="BodyText"/>
        <w:rPr>
          <w:i/>
        </w:rPr>
      </w:pPr>
    </w:p>
    <w:p w14:paraId="23C86562" w14:textId="77777777" w:rsidR="00261F02" w:rsidRDefault="00D655C7">
      <w:pPr>
        <w:pStyle w:val="Heading3"/>
        <w:numPr>
          <w:ilvl w:val="3"/>
          <w:numId w:val="37"/>
        </w:numPr>
        <w:tabs>
          <w:tab w:val="left" w:pos="3746"/>
          <w:tab w:val="left" w:pos="3747"/>
        </w:tabs>
        <w:ind w:left="3746" w:hanging="603"/>
        <w:jc w:val="left"/>
        <w:rPr>
          <w:u w:val="none"/>
        </w:rPr>
      </w:pPr>
      <w:bookmarkStart w:id="72" w:name="III._COMPLIANCE_PRACTICES_AND_PROCEDURES"/>
      <w:bookmarkStart w:id="73" w:name="_TOC_250024"/>
      <w:bookmarkEnd w:id="72"/>
      <w:r>
        <w:rPr>
          <w:u w:val="thick"/>
        </w:rPr>
        <w:t>CO</w:t>
      </w:r>
      <w:bookmarkEnd w:id="73"/>
      <w:r>
        <w:rPr>
          <w:u w:val="thick"/>
        </w:rPr>
        <w:t>MPLIANCE PRACTICES AND PROCEDURES.</w:t>
      </w:r>
    </w:p>
    <w:p w14:paraId="23C86563" w14:textId="77777777" w:rsidR="00261F02" w:rsidRDefault="00261F02">
      <w:pPr>
        <w:pStyle w:val="BodyText"/>
        <w:spacing w:before="10"/>
        <w:rPr>
          <w:b/>
          <w:sz w:val="20"/>
        </w:rPr>
      </w:pPr>
    </w:p>
    <w:p w14:paraId="23C86564" w14:textId="77777777" w:rsidR="00261F02" w:rsidRDefault="00D655C7">
      <w:pPr>
        <w:pStyle w:val="Heading3"/>
        <w:numPr>
          <w:ilvl w:val="0"/>
          <w:numId w:val="25"/>
        </w:numPr>
        <w:tabs>
          <w:tab w:val="left" w:pos="2880"/>
          <w:tab w:val="left" w:pos="2881"/>
        </w:tabs>
        <w:ind w:hanging="721"/>
        <w:rPr>
          <w:u w:val="none"/>
        </w:rPr>
      </w:pPr>
      <w:bookmarkStart w:id="74" w:name="A._Plan_Applicability_and_Distribution."/>
      <w:bookmarkStart w:id="75" w:name="_TOC_250023"/>
      <w:bookmarkEnd w:id="74"/>
      <w:r>
        <w:rPr>
          <w:u w:val="thick"/>
        </w:rPr>
        <w:t>Plan Applicability and</w:t>
      </w:r>
      <w:r>
        <w:rPr>
          <w:spacing w:val="-2"/>
          <w:u w:val="thick"/>
        </w:rPr>
        <w:t xml:space="preserve"> </w:t>
      </w:r>
      <w:r>
        <w:rPr>
          <w:u w:val="thick"/>
        </w:rPr>
        <w:t>Distribution</w:t>
      </w:r>
      <w:bookmarkEnd w:id="75"/>
      <w:r>
        <w:rPr>
          <w:u w:val="none"/>
        </w:rPr>
        <w:t>.</w:t>
      </w:r>
    </w:p>
    <w:p w14:paraId="23C86565" w14:textId="77777777" w:rsidR="00261F02" w:rsidRDefault="00261F02">
      <w:pPr>
        <w:pStyle w:val="BodyText"/>
        <w:spacing w:before="10"/>
        <w:rPr>
          <w:b/>
          <w:sz w:val="20"/>
        </w:rPr>
      </w:pPr>
    </w:p>
    <w:p w14:paraId="23C86566" w14:textId="77777777" w:rsidR="00261F02" w:rsidRDefault="00D655C7">
      <w:pPr>
        <w:pStyle w:val="ListParagraph"/>
        <w:numPr>
          <w:ilvl w:val="1"/>
          <w:numId w:val="25"/>
        </w:numPr>
        <w:tabs>
          <w:tab w:val="left" w:pos="5132"/>
          <w:tab w:val="left" w:pos="5133"/>
        </w:tabs>
        <w:ind w:hanging="721"/>
        <w:rPr>
          <w:sz w:val="24"/>
        </w:rPr>
      </w:pPr>
      <w:bookmarkStart w:id="76" w:name="1._Applicability."/>
      <w:bookmarkEnd w:id="76"/>
      <w:r>
        <w:rPr>
          <w:sz w:val="24"/>
          <w:u w:val="single"/>
        </w:rPr>
        <w:t>Applicability</w:t>
      </w:r>
      <w:r>
        <w:rPr>
          <w:sz w:val="24"/>
        </w:rPr>
        <w:t>.</w:t>
      </w:r>
    </w:p>
    <w:p w14:paraId="23C86567" w14:textId="77777777" w:rsidR="00261F02" w:rsidRDefault="00261F02">
      <w:pPr>
        <w:pStyle w:val="BodyText"/>
        <w:spacing w:before="10"/>
        <w:rPr>
          <w:sz w:val="20"/>
        </w:rPr>
      </w:pPr>
    </w:p>
    <w:p w14:paraId="23C86568" w14:textId="77777777" w:rsidR="00261F02" w:rsidRDefault="00D655C7">
      <w:pPr>
        <w:pStyle w:val="BodyText"/>
        <w:ind w:left="1440" w:right="1435" w:firstLine="1439"/>
        <w:jc w:val="both"/>
      </w:pPr>
      <w:r>
        <w:rPr>
          <w:b/>
        </w:rPr>
        <w:t>Cape</w:t>
      </w:r>
      <w:r>
        <w:rPr>
          <w:b/>
          <w:spacing w:val="-10"/>
        </w:rPr>
        <w:t xml:space="preserve"> </w:t>
      </w:r>
      <w:r>
        <w:rPr>
          <w:b/>
        </w:rPr>
        <w:t>Atlantic</w:t>
      </w:r>
      <w:r>
        <w:rPr>
          <w:b/>
          <w:spacing w:val="-10"/>
        </w:rPr>
        <w:t xml:space="preserve"> </w:t>
      </w:r>
      <w:r>
        <w:rPr>
          <w:b/>
        </w:rPr>
        <w:t>Integrated</w:t>
      </w:r>
      <w:r>
        <w:rPr>
          <w:b/>
          <w:spacing w:val="-8"/>
        </w:rPr>
        <w:t xml:space="preserve"> </w:t>
      </w:r>
      <w:r>
        <w:rPr>
          <w:b/>
        </w:rPr>
        <w:t>Network</w:t>
      </w:r>
      <w:r>
        <w:rPr>
          <w:b/>
          <w:spacing w:val="-8"/>
        </w:rPr>
        <w:t xml:space="preserve"> </w:t>
      </w:r>
      <w:r>
        <w:rPr>
          <w:b/>
        </w:rPr>
        <w:t>for</w:t>
      </w:r>
      <w:r>
        <w:rPr>
          <w:b/>
          <w:spacing w:val="-10"/>
        </w:rPr>
        <w:t xml:space="preserve"> </w:t>
      </w:r>
      <w:r>
        <w:rPr>
          <w:b/>
        </w:rPr>
        <w:t>Kids,</w:t>
      </w:r>
      <w:r>
        <w:rPr>
          <w:b/>
          <w:spacing w:val="-9"/>
        </w:rPr>
        <w:t xml:space="preserve"> </w:t>
      </w:r>
      <w:r>
        <w:rPr>
          <w:b/>
        </w:rPr>
        <w:t>Inc.</w:t>
      </w:r>
      <w:r>
        <w:rPr>
          <w:b/>
          <w:spacing w:val="-9"/>
        </w:rPr>
        <w:t xml:space="preserve"> </w:t>
      </w:r>
      <w:r>
        <w:t>(referred</w:t>
      </w:r>
      <w:r>
        <w:rPr>
          <w:spacing w:val="-9"/>
        </w:rPr>
        <w:t xml:space="preserve"> </w:t>
      </w:r>
      <w:r>
        <w:t>to</w:t>
      </w:r>
      <w:r>
        <w:rPr>
          <w:spacing w:val="-8"/>
        </w:rPr>
        <w:t xml:space="preserve"> </w:t>
      </w:r>
      <w:r>
        <w:t>herein</w:t>
      </w:r>
      <w:r>
        <w:rPr>
          <w:spacing w:val="-8"/>
        </w:rPr>
        <w:t xml:space="preserve"> </w:t>
      </w:r>
      <w:r>
        <w:t>as</w:t>
      </w:r>
      <w:r>
        <w:rPr>
          <w:spacing w:val="-9"/>
        </w:rPr>
        <w:t xml:space="preserve"> </w:t>
      </w:r>
      <w:r>
        <w:t>the</w:t>
      </w:r>
      <w:r>
        <w:rPr>
          <w:spacing w:val="-8"/>
        </w:rPr>
        <w:t xml:space="preserve"> </w:t>
      </w:r>
      <w:r>
        <w:t>“Cape Atlantic I.N.K.”) has instituted these compliance practices and procedures as part of its</w:t>
      </w:r>
      <w:r>
        <w:rPr>
          <w:spacing w:val="-30"/>
        </w:rPr>
        <w:t xml:space="preserve"> </w:t>
      </w:r>
      <w:r>
        <w:t xml:space="preserve">Corporate Compliance Plan. The Compliance Plan applies to Cape Atlantic I.N.K.’s employees, interns, and volunteers, including Cape Atlantic I.N.K.’s, contractors and agents of Cape Atlantic I.N.K. involved, directly or indirectly, in the provision of or billing for health care services to any government or private </w:t>
      </w:r>
      <w:proofErr w:type="gramStart"/>
      <w:r>
        <w:t>third party</w:t>
      </w:r>
      <w:proofErr w:type="gramEnd"/>
      <w:r>
        <w:rPr>
          <w:spacing w:val="-2"/>
        </w:rPr>
        <w:t xml:space="preserve"> </w:t>
      </w:r>
      <w:r>
        <w:t>payor.</w:t>
      </w:r>
    </w:p>
    <w:p w14:paraId="23C86569" w14:textId="77777777" w:rsidR="00261F02" w:rsidRDefault="00261F02">
      <w:pPr>
        <w:pStyle w:val="BodyText"/>
        <w:spacing w:before="11"/>
        <w:rPr>
          <w:sz w:val="20"/>
        </w:rPr>
      </w:pPr>
    </w:p>
    <w:p w14:paraId="23C8656A" w14:textId="77777777" w:rsidR="00261F02" w:rsidRDefault="00D655C7">
      <w:pPr>
        <w:pStyle w:val="ListParagraph"/>
        <w:numPr>
          <w:ilvl w:val="1"/>
          <w:numId w:val="25"/>
        </w:numPr>
        <w:tabs>
          <w:tab w:val="left" w:pos="5132"/>
          <w:tab w:val="left" w:pos="5133"/>
        </w:tabs>
        <w:ind w:hanging="721"/>
        <w:rPr>
          <w:sz w:val="24"/>
        </w:rPr>
      </w:pPr>
      <w:bookmarkStart w:id="77" w:name="2._Distribution."/>
      <w:bookmarkEnd w:id="77"/>
      <w:r>
        <w:rPr>
          <w:sz w:val="24"/>
          <w:u w:val="single"/>
        </w:rPr>
        <w:t>Distribution</w:t>
      </w:r>
      <w:r>
        <w:rPr>
          <w:sz w:val="24"/>
        </w:rPr>
        <w:t>.</w:t>
      </w:r>
    </w:p>
    <w:p w14:paraId="23C8656B" w14:textId="77777777" w:rsidR="00261F02" w:rsidRDefault="00261F02">
      <w:pPr>
        <w:pStyle w:val="BodyText"/>
        <w:spacing w:before="10"/>
        <w:rPr>
          <w:sz w:val="20"/>
        </w:rPr>
      </w:pPr>
    </w:p>
    <w:p w14:paraId="23C8656C" w14:textId="77777777" w:rsidR="00261F02" w:rsidRDefault="00D655C7">
      <w:pPr>
        <w:pStyle w:val="BodyText"/>
        <w:ind w:left="1440" w:right="1436" w:firstLine="1439"/>
        <w:jc w:val="both"/>
      </w:pPr>
      <w:r>
        <w:t>The Compliance Plan will be distributed in its entirety to Cape Atlantic I.N.K.’s employees,</w:t>
      </w:r>
      <w:r>
        <w:rPr>
          <w:spacing w:val="-8"/>
        </w:rPr>
        <w:t xml:space="preserve"> </w:t>
      </w:r>
      <w:r>
        <w:t>interns,</w:t>
      </w:r>
      <w:r>
        <w:rPr>
          <w:spacing w:val="-7"/>
        </w:rPr>
        <w:t xml:space="preserve"> </w:t>
      </w:r>
      <w:r>
        <w:t>and</w:t>
      </w:r>
      <w:r>
        <w:rPr>
          <w:spacing w:val="-9"/>
        </w:rPr>
        <w:t xml:space="preserve"> </w:t>
      </w:r>
      <w:r>
        <w:t>volunteers</w:t>
      </w:r>
      <w:r>
        <w:rPr>
          <w:spacing w:val="-7"/>
        </w:rPr>
        <w:t xml:space="preserve"> </w:t>
      </w:r>
      <w:proofErr w:type="spellStart"/>
      <w:r>
        <w:t>iinvolved</w:t>
      </w:r>
      <w:proofErr w:type="spellEnd"/>
      <w:r>
        <w:t>,</w:t>
      </w:r>
      <w:r>
        <w:rPr>
          <w:spacing w:val="-8"/>
        </w:rPr>
        <w:t xml:space="preserve"> </w:t>
      </w:r>
      <w:r>
        <w:t>at</w:t>
      </w:r>
      <w:r>
        <w:rPr>
          <w:spacing w:val="-6"/>
        </w:rPr>
        <w:t xml:space="preserve"> </w:t>
      </w:r>
      <w:r>
        <w:t>any</w:t>
      </w:r>
      <w:r>
        <w:rPr>
          <w:spacing w:val="-9"/>
        </w:rPr>
        <w:t xml:space="preserve"> </w:t>
      </w:r>
      <w:r>
        <w:t>level,</w:t>
      </w:r>
      <w:r>
        <w:rPr>
          <w:spacing w:val="-8"/>
        </w:rPr>
        <w:t xml:space="preserve"> </w:t>
      </w:r>
      <w:r>
        <w:t>in</w:t>
      </w:r>
      <w:r>
        <w:rPr>
          <w:spacing w:val="-7"/>
        </w:rPr>
        <w:t xml:space="preserve"> </w:t>
      </w:r>
      <w:r>
        <w:t>the</w:t>
      </w:r>
      <w:r>
        <w:rPr>
          <w:spacing w:val="-7"/>
        </w:rPr>
        <w:t xml:space="preserve"> </w:t>
      </w:r>
      <w:r>
        <w:t>billing</w:t>
      </w:r>
      <w:r>
        <w:rPr>
          <w:spacing w:val="-9"/>
        </w:rPr>
        <w:t xml:space="preserve"> </w:t>
      </w:r>
      <w:r>
        <w:t>and</w:t>
      </w:r>
      <w:r>
        <w:rPr>
          <w:spacing w:val="-6"/>
        </w:rPr>
        <w:t xml:space="preserve"> </w:t>
      </w:r>
      <w:r>
        <w:t>collection</w:t>
      </w:r>
      <w:r>
        <w:rPr>
          <w:spacing w:val="-9"/>
        </w:rPr>
        <w:t xml:space="preserve"> </w:t>
      </w:r>
      <w:r>
        <w:t>for</w:t>
      </w:r>
      <w:r>
        <w:rPr>
          <w:spacing w:val="-7"/>
        </w:rPr>
        <w:t xml:space="preserve"> </w:t>
      </w:r>
      <w:r>
        <w:t>services rendered</w:t>
      </w:r>
      <w:r>
        <w:rPr>
          <w:spacing w:val="-9"/>
        </w:rPr>
        <w:t xml:space="preserve"> </w:t>
      </w:r>
      <w:r>
        <w:t>by</w:t>
      </w:r>
      <w:r>
        <w:rPr>
          <w:spacing w:val="-8"/>
        </w:rPr>
        <w:t xml:space="preserve"> </w:t>
      </w:r>
      <w:r>
        <w:t>Cape</w:t>
      </w:r>
      <w:r>
        <w:rPr>
          <w:spacing w:val="-10"/>
        </w:rPr>
        <w:t xml:space="preserve"> </w:t>
      </w:r>
      <w:r>
        <w:t>Atlantic</w:t>
      </w:r>
      <w:r>
        <w:rPr>
          <w:spacing w:val="-7"/>
        </w:rPr>
        <w:t xml:space="preserve"> </w:t>
      </w:r>
      <w:proofErr w:type="gramStart"/>
      <w:r>
        <w:t>I.N.K.,</w:t>
      </w:r>
      <w:r>
        <w:rPr>
          <w:spacing w:val="-9"/>
        </w:rPr>
        <w:t xml:space="preserve"> </w:t>
      </w:r>
      <w:r>
        <w:t>or</w:t>
      </w:r>
      <w:proofErr w:type="gramEnd"/>
      <w:r>
        <w:rPr>
          <w:spacing w:val="-9"/>
        </w:rPr>
        <w:t xml:space="preserve"> </w:t>
      </w:r>
      <w:r>
        <w:t>otherwise</w:t>
      </w:r>
      <w:r>
        <w:rPr>
          <w:spacing w:val="-8"/>
        </w:rPr>
        <w:t xml:space="preserve"> </w:t>
      </w:r>
      <w:r>
        <w:t>identified</w:t>
      </w:r>
      <w:r>
        <w:rPr>
          <w:spacing w:val="-9"/>
        </w:rPr>
        <w:t xml:space="preserve"> </w:t>
      </w:r>
      <w:r>
        <w:t>by</w:t>
      </w:r>
      <w:r>
        <w:rPr>
          <w:spacing w:val="-9"/>
        </w:rPr>
        <w:t xml:space="preserve"> </w:t>
      </w:r>
      <w:r>
        <w:t>the</w:t>
      </w:r>
      <w:r>
        <w:rPr>
          <w:spacing w:val="-9"/>
        </w:rPr>
        <w:t xml:space="preserve"> </w:t>
      </w:r>
      <w:r>
        <w:t>Compliance</w:t>
      </w:r>
      <w:r>
        <w:rPr>
          <w:spacing w:val="-10"/>
        </w:rPr>
        <w:t xml:space="preserve"> </w:t>
      </w:r>
      <w:r>
        <w:t>Committee</w:t>
      </w:r>
      <w:r>
        <w:rPr>
          <w:spacing w:val="-10"/>
        </w:rPr>
        <w:t xml:space="preserve"> </w:t>
      </w:r>
      <w:r>
        <w:t>as</w:t>
      </w:r>
      <w:r>
        <w:rPr>
          <w:spacing w:val="-7"/>
        </w:rPr>
        <w:t xml:space="preserve"> </w:t>
      </w:r>
      <w:r>
        <w:t>having decision-making authority on behalf of Cape Atlantic I.N.K.. The Code of Conduct will be distributed to all employees, interns, and volunteers and Cape Atlantic I.N.K.’s contractors and agents.</w:t>
      </w:r>
    </w:p>
    <w:p w14:paraId="23C8656D" w14:textId="77777777" w:rsidR="00261F02" w:rsidRDefault="00261F02">
      <w:pPr>
        <w:pStyle w:val="BodyText"/>
        <w:spacing w:before="1"/>
        <w:rPr>
          <w:sz w:val="13"/>
        </w:rPr>
      </w:pPr>
    </w:p>
    <w:p w14:paraId="23C8656E" w14:textId="77777777" w:rsidR="00261F02" w:rsidRDefault="00D655C7">
      <w:pPr>
        <w:pStyle w:val="ListParagraph"/>
        <w:numPr>
          <w:ilvl w:val="1"/>
          <w:numId w:val="25"/>
        </w:numPr>
        <w:tabs>
          <w:tab w:val="left" w:pos="5132"/>
          <w:tab w:val="left" w:pos="5133"/>
        </w:tabs>
        <w:spacing w:before="90"/>
        <w:ind w:hanging="721"/>
        <w:rPr>
          <w:sz w:val="24"/>
        </w:rPr>
      </w:pPr>
      <w:bookmarkStart w:id="78" w:name="3._Updates."/>
      <w:bookmarkEnd w:id="78"/>
      <w:r>
        <w:rPr>
          <w:sz w:val="24"/>
          <w:u w:val="single"/>
        </w:rPr>
        <w:t>Updates</w:t>
      </w:r>
      <w:r>
        <w:rPr>
          <w:sz w:val="24"/>
        </w:rPr>
        <w:t>.</w:t>
      </w:r>
    </w:p>
    <w:p w14:paraId="23C8656F" w14:textId="77777777" w:rsidR="00261F02" w:rsidRDefault="00261F02">
      <w:pPr>
        <w:pStyle w:val="BodyText"/>
        <w:spacing w:before="10"/>
        <w:rPr>
          <w:sz w:val="20"/>
        </w:rPr>
      </w:pPr>
    </w:p>
    <w:p w14:paraId="23C86570" w14:textId="77777777" w:rsidR="00261F02" w:rsidRDefault="00D655C7">
      <w:pPr>
        <w:pStyle w:val="BodyText"/>
        <w:ind w:left="1440" w:right="1438" w:firstLine="1439"/>
        <w:jc w:val="both"/>
      </w:pPr>
      <w:r>
        <w:t>The Compliance Plan will be updated or supplemented as soon as practicable following the enactment, promulgation or publication of any new law, regulation, official government</w:t>
      </w:r>
      <w:r>
        <w:rPr>
          <w:spacing w:val="-7"/>
        </w:rPr>
        <w:t xml:space="preserve"> </w:t>
      </w:r>
      <w:r>
        <w:t>interpretative</w:t>
      </w:r>
      <w:r>
        <w:rPr>
          <w:spacing w:val="-7"/>
        </w:rPr>
        <w:t xml:space="preserve"> </w:t>
      </w:r>
      <w:r>
        <w:t>guidance</w:t>
      </w:r>
      <w:r>
        <w:rPr>
          <w:spacing w:val="-7"/>
        </w:rPr>
        <w:t xml:space="preserve"> </w:t>
      </w:r>
      <w:r>
        <w:t>or</w:t>
      </w:r>
      <w:r>
        <w:rPr>
          <w:spacing w:val="-7"/>
        </w:rPr>
        <w:t xml:space="preserve"> </w:t>
      </w:r>
      <w:r>
        <w:t>valid</w:t>
      </w:r>
      <w:r>
        <w:rPr>
          <w:spacing w:val="-7"/>
        </w:rPr>
        <w:t xml:space="preserve"> </w:t>
      </w:r>
      <w:r>
        <w:t>contractual</w:t>
      </w:r>
      <w:r>
        <w:rPr>
          <w:spacing w:val="-6"/>
        </w:rPr>
        <w:t xml:space="preserve"> </w:t>
      </w:r>
      <w:r>
        <w:t>modification</w:t>
      </w:r>
      <w:r>
        <w:rPr>
          <w:spacing w:val="-6"/>
        </w:rPr>
        <w:t xml:space="preserve"> </w:t>
      </w:r>
      <w:r>
        <w:t>affecting</w:t>
      </w:r>
      <w:r>
        <w:rPr>
          <w:spacing w:val="-7"/>
        </w:rPr>
        <w:t xml:space="preserve"> </w:t>
      </w:r>
      <w:r>
        <w:t>any</w:t>
      </w:r>
      <w:r>
        <w:rPr>
          <w:spacing w:val="-6"/>
        </w:rPr>
        <w:t xml:space="preserve"> </w:t>
      </w:r>
      <w:r>
        <w:t>government</w:t>
      </w:r>
      <w:r>
        <w:rPr>
          <w:spacing w:val="-6"/>
        </w:rPr>
        <w:t xml:space="preserve"> </w:t>
      </w:r>
      <w:r>
        <w:t>or private third party payor, including, but not limited to, reimbursement, coding, billing, documentation</w:t>
      </w:r>
      <w:r>
        <w:rPr>
          <w:spacing w:val="-4"/>
        </w:rPr>
        <w:t xml:space="preserve"> </w:t>
      </w:r>
      <w:r>
        <w:t>or</w:t>
      </w:r>
      <w:r>
        <w:rPr>
          <w:spacing w:val="-4"/>
        </w:rPr>
        <w:t xml:space="preserve"> </w:t>
      </w:r>
      <w:r>
        <w:t>medical</w:t>
      </w:r>
      <w:r>
        <w:rPr>
          <w:spacing w:val="-3"/>
        </w:rPr>
        <w:t xml:space="preserve"> </w:t>
      </w:r>
      <w:r>
        <w:t>policy</w:t>
      </w:r>
      <w:r>
        <w:rPr>
          <w:spacing w:val="-3"/>
        </w:rPr>
        <w:t xml:space="preserve"> </w:t>
      </w:r>
      <w:r>
        <w:t>changes,</w:t>
      </w:r>
      <w:r>
        <w:rPr>
          <w:spacing w:val="-4"/>
        </w:rPr>
        <w:t xml:space="preserve"> </w:t>
      </w:r>
      <w:r>
        <w:t>or</w:t>
      </w:r>
      <w:r>
        <w:rPr>
          <w:spacing w:val="-1"/>
        </w:rPr>
        <w:t xml:space="preserve"> </w:t>
      </w:r>
      <w:r>
        <w:t>the</w:t>
      </w:r>
      <w:r>
        <w:rPr>
          <w:spacing w:val="-4"/>
        </w:rPr>
        <w:t xml:space="preserve"> </w:t>
      </w:r>
      <w:r>
        <w:t>publication</w:t>
      </w:r>
      <w:r>
        <w:rPr>
          <w:spacing w:val="-3"/>
        </w:rPr>
        <w:t xml:space="preserve"> </w:t>
      </w:r>
      <w:r>
        <w:t>of</w:t>
      </w:r>
      <w:r>
        <w:rPr>
          <w:spacing w:val="-5"/>
        </w:rPr>
        <w:t xml:space="preserve"> </w:t>
      </w:r>
      <w:r>
        <w:t>any</w:t>
      </w:r>
      <w:r>
        <w:rPr>
          <w:spacing w:val="-3"/>
        </w:rPr>
        <w:t xml:space="preserve"> </w:t>
      </w:r>
      <w:r>
        <w:t>binding</w:t>
      </w:r>
      <w:r>
        <w:rPr>
          <w:spacing w:val="-2"/>
        </w:rPr>
        <w:t xml:space="preserve"> </w:t>
      </w:r>
      <w:r>
        <w:t>case</w:t>
      </w:r>
      <w:r>
        <w:rPr>
          <w:spacing w:val="-4"/>
        </w:rPr>
        <w:t xml:space="preserve"> </w:t>
      </w:r>
      <w:r>
        <w:t>law</w:t>
      </w:r>
      <w:r>
        <w:rPr>
          <w:spacing w:val="-4"/>
        </w:rPr>
        <w:t xml:space="preserve"> </w:t>
      </w:r>
      <w:r>
        <w:t>precedent</w:t>
      </w:r>
      <w:r>
        <w:rPr>
          <w:spacing w:val="-2"/>
        </w:rPr>
        <w:t xml:space="preserve"> </w:t>
      </w:r>
      <w:r>
        <w:t>in the states in which Cape Atlantic I.N.K. provides services or which represents persuasive precedent to the courts of such jurisdictions.</w:t>
      </w:r>
    </w:p>
    <w:p w14:paraId="23C86571" w14:textId="77777777" w:rsidR="00261F02" w:rsidRDefault="00261F02">
      <w:pPr>
        <w:pStyle w:val="BodyText"/>
        <w:spacing w:before="10"/>
        <w:rPr>
          <w:sz w:val="20"/>
        </w:rPr>
      </w:pPr>
    </w:p>
    <w:p w14:paraId="23C86572" w14:textId="77777777" w:rsidR="00261F02" w:rsidRDefault="00D655C7">
      <w:pPr>
        <w:pStyle w:val="Heading3"/>
        <w:numPr>
          <w:ilvl w:val="0"/>
          <w:numId w:val="25"/>
        </w:numPr>
        <w:tabs>
          <w:tab w:val="left" w:pos="2880"/>
          <w:tab w:val="left" w:pos="2881"/>
        </w:tabs>
        <w:spacing w:before="1"/>
        <w:ind w:hanging="721"/>
        <w:rPr>
          <w:u w:val="none"/>
        </w:rPr>
      </w:pPr>
      <w:bookmarkStart w:id="79" w:name="B._Compliance_Officer."/>
      <w:bookmarkStart w:id="80" w:name="_TOC_250022"/>
      <w:bookmarkEnd w:id="79"/>
      <w:r>
        <w:rPr>
          <w:u w:val="thick"/>
        </w:rPr>
        <w:t>Compliance</w:t>
      </w:r>
      <w:r>
        <w:rPr>
          <w:spacing w:val="-2"/>
          <w:u w:val="thick"/>
        </w:rPr>
        <w:t xml:space="preserve"> </w:t>
      </w:r>
      <w:r>
        <w:rPr>
          <w:u w:val="thick"/>
        </w:rPr>
        <w:t>Officer</w:t>
      </w:r>
      <w:bookmarkEnd w:id="80"/>
      <w:r>
        <w:rPr>
          <w:u w:val="none"/>
        </w:rPr>
        <w:t>.</w:t>
      </w:r>
    </w:p>
    <w:p w14:paraId="23C86573" w14:textId="77777777" w:rsidR="00261F02" w:rsidRDefault="00261F02">
      <w:pPr>
        <w:pStyle w:val="BodyText"/>
        <w:spacing w:before="9"/>
        <w:rPr>
          <w:b/>
          <w:sz w:val="20"/>
        </w:rPr>
      </w:pPr>
    </w:p>
    <w:p w14:paraId="23C86574" w14:textId="77777777" w:rsidR="00261F02" w:rsidRDefault="00D655C7">
      <w:pPr>
        <w:pStyle w:val="ListParagraph"/>
        <w:numPr>
          <w:ilvl w:val="1"/>
          <w:numId w:val="25"/>
        </w:numPr>
        <w:tabs>
          <w:tab w:val="left" w:pos="5132"/>
          <w:tab w:val="left" w:pos="5133"/>
        </w:tabs>
        <w:spacing w:before="1"/>
        <w:ind w:hanging="721"/>
        <w:rPr>
          <w:sz w:val="24"/>
        </w:rPr>
      </w:pPr>
      <w:bookmarkStart w:id="81" w:name="1._Appointment;_Term_of_Office."/>
      <w:bookmarkEnd w:id="81"/>
      <w:r>
        <w:rPr>
          <w:sz w:val="24"/>
          <w:u w:val="single"/>
        </w:rPr>
        <w:t>Appointment; Term of</w:t>
      </w:r>
      <w:r>
        <w:rPr>
          <w:spacing w:val="-2"/>
          <w:sz w:val="24"/>
          <w:u w:val="single"/>
        </w:rPr>
        <w:t xml:space="preserve"> </w:t>
      </w:r>
      <w:r>
        <w:rPr>
          <w:sz w:val="24"/>
          <w:u w:val="single"/>
        </w:rPr>
        <w:t>Office</w:t>
      </w:r>
      <w:r>
        <w:rPr>
          <w:sz w:val="24"/>
        </w:rPr>
        <w:t>.</w:t>
      </w:r>
    </w:p>
    <w:p w14:paraId="23C86575" w14:textId="77777777" w:rsidR="00261F02" w:rsidRDefault="00261F02">
      <w:pPr>
        <w:pStyle w:val="BodyText"/>
        <w:spacing w:before="9"/>
        <w:rPr>
          <w:sz w:val="20"/>
        </w:rPr>
      </w:pPr>
    </w:p>
    <w:p w14:paraId="23C86576" w14:textId="77777777" w:rsidR="00261F02" w:rsidRDefault="00D655C7">
      <w:pPr>
        <w:pStyle w:val="BodyText"/>
        <w:spacing w:before="1"/>
        <w:ind w:left="1440" w:right="1433" w:firstLine="1439"/>
        <w:jc w:val="both"/>
      </w:pPr>
      <w:r>
        <w:t>Cape Atlantic I.N.K. shall appoint a Compliance Officer whose role is to serve as the</w:t>
      </w:r>
      <w:r>
        <w:rPr>
          <w:spacing w:val="-12"/>
        </w:rPr>
        <w:t xml:space="preserve"> </w:t>
      </w:r>
      <w:r>
        <w:t>focal</w:t>
      </w:r>
      <w:r>
        <w:rPr>
          <w:spacing w:val="-11"/>
        </w:rPr>
        <w:t xml:space="preserve"> </w:t>
      </w:r>
      <w:r>
        <w:t>point</w:t>
      </w:r>
      <w:r>
        <w:rPr>
          <w:spacing w:val="-10"/>
        </w:rPr>
        <w:t xml:space="preserve"> </w:t>
      </w:r>
      <w:r>
        <w:t>for</w:t>
      </w:r>
      <w:r>
        <w:rPr>
          <w:spacing w:val="-12"/>
        </w:rPr>
        <w:t xml:space="preserve"> </w:t>
      </w:r>
      <w:r>
        <w:t>Cape</w:t>
      </w:r>
      <w:r>
        <w:rPr>
          <w:spacing w:val="-12"/>
        </w:rPr>
        <w:t xml:space="preserve"> </w:t>
      </w:r>
      <w:r>
        <w:t>Atlantic</w:t>
      </w:r>
      <w:r>
        <w:rPr>
          <w:spacing w:val="-12"/>
        </w:rPr>
        <w:t xml:space="preserve"> </w:t>
      </w:r>
      <w:r>
        <w:t>I.N.K.'s</w:t>
      </w:r>
      <w:r>
        <w:rPr>
          <w:spacing w:val="-10"/>
        </w:rPr>
        <w:t xml:space="preserve"> </w:t>
      </w:r>
      <w:r>
        <w:t>compliance</w:t>
      </w:r>
      <w:r>
        <w:rPr>
          <w:spacing w:val="-12"/>
        </w:rPr>
        <w:t xml:space="preserve"> </w:t>
      </w:r>
      <w:r>
        <w:t>activities</w:t>
      </w:r>
      <w:r>
        <w:rPr>
          <w:spacing w:val="-11"/>
        </w:rPr>
        <w:t xml:space="preserve"> </w:t>
      </w:r>
      <w:r>
        <w:t>and</w:t>
      </w:r>
      <w:r>
        <w:rPr>
          <w:spacing w:val="-11"/>
        </w:rPr>
        <w:t xml:space="preserve"> </w:t>
      </w:r>
      <w:r>
        <w:t>to</w:t>
      </w:r>
      <w:r>
        <w:rPr>
          <w:spacing w:val="-11"/>
        </w:rPr>
        <w:t xml:space="preserve"> </w:t>
      </w:r>
      <w:r>
        <w:t>plan,</w:t>
      </w:r>
      <w:r>
        <w:rPr>
          <w:spacing w:val="-14"/>
        </w:rPr>
        <w:t xml:space="preserve"> </w:t>
      </w:r>
      <w:r>
        <w:t>implement</w:t>
      </w:r>
      <w:r>
        <w:rPr>
          <w:spacing w:val="-11"/>
        </w:rPr>
        <w:t xml:space="preserve"> </w:t>
      </w:r>
      <w:r>
        <w:t>and</w:t>
      </w:r>
      <w:r>
        <w:rPr>
          <w:spacing w:val="-10"/>
        </w:rPr>
        <w:t xml:space="preserve"> </w:t>
      </w:r>
      <w:r>
        <w:t>monitor the</w:t>
      </w:r>
      <w:r>
        <w:rPr>
          <w:spacing w:val="-12"/>
        </w:rPr>
        <w:t xml:space="preserve"> </w:t>
      </w:r>
      <w:r>
        <w:t>various</w:t>
      </w:r>
      <w:r>
        <w:rPr>
          <w:spacing w:val="-11"/>
        </w:rPr>
        <w:t xml:space="preserve"> </w:t>
      </w:r>
      <w:r>
        <w:t>elements</w:t>
      </w:r>
      <w:r>
        <w:rPr>
          <w:spacing w:val="-10"/>
        </w:rPr>
        <w:t xml:space="preserve"> </w:t>
      </w:r>
      <w:r>
        <w:t>of</w:t>
      </w:r>
      <w:r>
        <w:rPr>
          <w:spacing w:val="-12"/>
        </w:rPr>
        <w:t xml:space="preserve"> </w:t>
      </w:r>
      <w:r>
        <w:t>Cape</w:t>
      </w:r>
      <w:r>
        <w:rPr>
          <w:spacing w:val="-12"/>
        </w:rPr>
        <w:t xml:space="preserve"> </w:t>
      </w:r>
      <w:r>
        <w:t>Atlantic</w:t>
      </w:r>
      <w:r>
        <w:rPr>
          <w:spacing w:val="-9"/>
        </w:rPr>
        <w:t xml:space="preserve"> </w:t>
      </w:r>
      <w:r>
        <w:t>I.N.K.’s</w:t>
      </w:r>
      <w:r>
        <w:rPr>
          <w:spacing w:val="-12"/>
        </w:rPr>
        <w:t xml:space="preserve"> </w:t>
      </w:r>
      <w:r>
        <w:t>compliance</w:t>
      </w:r>
      <w:r>
        <w:rPr>
          <w:spacing w:val="-11"/>
        </w:rPr>
        <w:t xml:space="preserve"> </w:t>
      </w:r>
      <w:r>
        <w:t>program.</w:t>
      </w:r>
      <w:r>
        <w:rPr>
          <w:spacing w:val="-11"/>
        </w:rPr>
        <w:t xml:space="preserve"> </w:t>
      </w:r>
      <w:r>
        <w:t>The</w:t>
      </w:r>
      <w:r>
        <w:rPr>
          <w:spacing w:val="-11"/>
        </w:rPr>
        <w:t xml:space="preserve"> </w:t>
      </w:r>
      <w:r>
        <w:t>Compliance</w:t>
      </w:r>
      <w:r>
        <w:rPr>
          <w:spacing w:val="-12"/>
        </w:rPr>
        <w:t xml:space="preserve"> </w:t>
      </w:r>
      <w:r>
        <w:t>Officer</w:t>
      </w:r>
      <w:r>
        <w:rPr>
          <w:spacing w:val="-10"/>
        </w:rPr>
        <w:t xml:space="preserve"> </w:t>
      </w:r>
      <w:r>
        <w:t>shall serve as a member of Cape Atlantic I.N.K.’s Compliance Committee. The Compliance Officer may be removed from office or replaced at any time, for any reason, by vote of the Compliance Committee. The Compliance Officer will not have a right to vote on such</w:t>
      </w:r>
      <w:r>
        <w:rPr>
          <w:spacing w:val="-8"/>
        </w:rPr>
        <w:t xml:space="preserve"> </w:t>
      </w:r>
      <w:r>
        <w:t>matter.</w:t>
      </w:r>
    </w:p>
    <w:p w14:paraId="23C86577" w14:textId="77777777" w:rsidR="00261F02" w:rsidRDefault="00261F02">
      <w:pPr>
        <w:pStyle w:val="BodyText"/>
        <w:rPr>
          <w:sz w:val="26"/>
        </w:rPr>
      </w:pPr>
    </w:p>
    <w:p w14:paraId="23C86578" w14:textId="77777777" w:rsidR="00261F02" w:rsidRDefault="00261F02">
      <w:pPr>
        <w:pStyle w:val="BodyText"/>
        <w:rPr>
          <w:sz w:val="26"/>
        </w:rPr>
      </w:pPr>
    </w:p>
    <w:p w14:paraId="23C86579" w14:textId="77777777" w:rsidR="00261F02" w:rsidRDefault="00261F02">
      <w:pPr>
        <w:pStyle w:val="BodyText"/>
        <w:rPr>
          <w:sz w:val="26"/>
        </w:rPr>
      </w:pPr>
    </w:p>
    <w:p w14:paraId="23C8657A" w14:textId="77777777" w:rsidR="00261F02" w:rsidRDefault="00261F02">
      <w:pPr>
        <w:pStyle w:val="BodyText"/>
        <w:spacing w:before="7"/>
        <w:rPr>
          <w:sz w:val="32"/>
        </w:rPr>
      </w:pPr>
    </w:p>
    <w:p w14:paraId="23C8657B" w14:textId="77777777" w:rsidR="00261F02" w:rsidRDefault="00D655C7">
      <w:pPr>
        <w:pStyle w:val="ListParagraph"/>
        <w:numPr>
          <w:ilvl w:val="1"/>
          <w:numId w:val="25"/>
        </w:numPr>
        <w:tabs>
          <w:tab w:val="left" w:pos="5132"/>
          <w:tab w:val="left" w:pos="5133"/>
        </w:tabs>
        <w:ind w:hanging="721"/>
        <w:rPr>
          <w:sz w:val="24"/>
        </w:rPr>
      </w:pPr>
      <w:bookmarkStart w:id="82" w:name="2._Duties_and_Responsibilities_of_the_Co"/>
      <w:bookmarkEnd w:id="82"/>
      <w:r>
        <w:rPr>
          <w:sz w:val="24"/>
          <w:u w:val="single"/>
        </w:rPr>
        <w:t>Duties and Responsibilities of the Compliance</w:t>
      </w:r>
      <w:r>
        <w:rPr>
          <w:spacing w:val="-3"/>
          <w:sz w:val="24"/>
          <w:u w:val="single"/>
        </w:rPr>
        <w:t xml:space="preserve"> </w:t>
      </w:r>
      <w:r>
        <w:rPr>
          <w:sz w:val="24"/>
          <w:u w:val="single"/>
        </w:rPr>
        <w:t>Officer</w:t>
      </w:r>
      <w:r>
        <w:rPr>
          <w:sz w:val="24"/>
        </w:rPr>
        <w:t>.</w:t>
      </w:r>
    </w:p>
    <w:p w14:paraId="23C8657C" w14:textId="77777777" w:rsidR="00261F02" w:rsidRDefault="00261F02">
      <w:pPr>
        <w:rPr>
          <w:sz w:val="24"/>
        </w:rPr>
        <w:sectPr w:rsidR="00261F02">
          <w:pgSz w:w="12240" w:h="15840"/>
          <w:pgMar w:top="640" w:right="0" w:bottom="1260" w:left="0" w:header="0" w:footer="981" w:gutter="0"/>
          <w:cols w:space="720"/>
        </w:sectPr>
      </w:pPr>
    </w:p>
    <w:p w14:paraId="23C8657D" w14:textId="77777777" w:rsidR="00261F02" w:rsidRDefault="00D655C7">
      <w:pPr>
        <w:pStyle w:val="BodyText"/>
        <w:spacing w:before="79"/>
        <w:ind w:left="1440" w:right="1433" w:firstLine="1439"/>
        <w:jc w:val="both"/>
      </w:pPr>
      <w:r>
        <w:t>The Compliance Officer, or Committee Designee, has responsibility for the administration</w:t>
      </w:r>
      <w:r>
        <w:rPr>
          <w:spacing w:val="-5"/>
        </w:rPr>
        <w:t xml:space="preserve"> </w:t>
      </w:r>
      <w:r>
        <w:t>and</w:t>
      </w:r>
      <w:r>
        <w:rPr>
          <w:spacing w:val="-4"/>
        </w:rPr>
        <w:t xml:space="preserve"> </w:t>
      </w:r>
      <w:r>
        <w:t>management</w:t>
      </w:r>
      <w:r>
        <w:rPr>
          <w:spacing w:val="-4"/>
        </w:rPr>
        <w:t xml:space="preserve"> </w:t>
      </w:r>
      <w:r>
        <w:t>of</w:t>
      </w:r>
      <w:r>
        <w:rPr>
          <w:spacing w:val="-5"/>
        </w:rPr>
        <w:t xml:space="preserve"> </w:t>
      </w:r>
      <w:r>
        <w:t>this</w:t>
      </w:r>
      <w:r>
        <w:rPr>
          <w:spacing w:val="-4"/>
        </w:rPr>
        <w:t xml:space="preserve"> </w:t>
      </w:r>
      <w:r>
        <w:t>Compliance</w:t>
      </w:r>
      <w:r>
        <w:rPr>
          <w:spacing w:val="-6"/>
        </w:rPr>
        <w:t xml:space="preserve"> </w:t>
      </w:r>
      <w:r>
        <w:t>Plan</w:t>
      </w:r>
      <w:r>
        <w:rPr>
          <w:spacing w:val="-4"/>
        </w:rPr>
        <w:t xml:space="preserve"> </w:t>
      </w:r>
      <w:r>
        <w:t>and</w:t>
      </w:r>
      <w:r>
        <w:rPr>
          <w:spacing w:val="-1"/>
        </w:rPr>
        <w:t xml:space="preserve"> </w:t>
      </w:r>
      <w:r>
        <w:t>shall</w:t>
      </w:r>
      <w:r>
        <w:rPr>
          <w:spacing w:val="-3"/>
        </w:rPr>
        <w:t xml:space="preserve"> </w:t>
      </w:r>
      <w:r>
        <w:t>act</w:t>
      </w:r>
      <w:r>
        <w:rPr>
          <w:spacing w:val="-3"/>
        </w:rPr>
        <w:t xml:space="preserve"> </w:t>
      </w:r>
      <w:r>
        <w:t>as</w:t>
      </w:r>
      <w:r>
        <w:rPr>
          <w:spacing w:val="-5"/>
        </w:rPr>
        <w:t xml:space="preserve"> </w:t>
      </w:r>
      <w:r>
        <w:t>Chair</w:t>
      </w:r>
      <w:r>
        <w:rPr>
          <w:spacing w:val="-4"/>
        </w:rPr>
        <w:t xml:space="preserve"> </w:t>
      </w:r>
      <w:r>
        <w:t>of</w:t>
      </w:r>
      <w:r>
        <w:rPr>
          <w:spacing w:val="-4"/>
        </w:rPr>
        <w:t xml:space="preserve"> </w:t>
      </w:r>
      <w:r>
        <w:t>the</w:t>
      </w:r>
      <w:r>
        <w:rPr>
          <w:spacing w:val="-4"/>
        </w:rPr>
        <w:t xml:space="preserve"> </w:t>
      </w:r>
      <w:r>
        <w:t>Compliance Committee. In his or her role as Compliance Officer, the Compliance Officer reports directly to the Compliance Committee and Executive Director. The Compliance Officer, or Committee Designee, shall have direct access to Cape Atlantic I.N.K.’s legal counsel, within the budgetary restrictions of Cape Atlantic I.N.K.. Notwithstanding any such budgetary restrictions, the Compliance</w:t>
      </w:r>
      <w:r>
        <w:rPr>
          <w:spacing w:val="-11"/>
        </w:rPr>
        <w:t xml:space="preserve"> </w:t>
      </w:r>
      <w:r>
        <w:t>Officer</w:t>
      </w:r>
      <w:r>
        <w:rPr>
          <w:spacing w:val="-9"/>
        </w:rPr>
        <w:t xml:space="preserve"> </w:t>
      </w:r>
      <w:r>
        <w:t>shall</w:t>
      </w:r>
      <w:r>
        <w:rPr>
          <w:spacing w:val="-9"/>
        </w:rPr>
        <w:t xml:space="preserve"> </w:t>
      </w:r>
      <w:r>
        <w:t>have</w:t>
      </w:r>
      <w:r>
        <w:rPr>
          <w:spacing w:val="-10"/>
        </w:rPr>
        <w:t xml:space="preserve"> </w:t>
      </w:r>
      <w:r>
        <w:t>direct</w:t>
      </w:r>
      <w:r>
        <w:rPr>
          <w:spacing w:val="-9"/>
        </w:rPr>
        <w:t xml:space="preserve"> </w:t>
      </w:r>
      <w:r>
        <w:t>unimpeded</w:t>
      </w:r>
      <w:r>
        <w:rPr>
          <w:spacing w:val="-9"/>
        </w:rPr>
        <w:t xml:space="preserve"> </w:t>
      </w:r>
      <w:r>
        <w:t>access</w:t>
      </w:r>
      <w:r>
        <w:rPr>
          <w:spacing w:val="-9"/>
        </w:rPr>
        <w:t xml:space="preserve"> </w:t>
      </w:r>
      <w:r>
        <w:t>to</w:t>
      </w:r>
      <w:r>
        <w:rPr>
          <w:spacing w:val="-9"/>
        </w:rPr>
        <w:t xml:space="preserve"> </w:t>
      </w:r>
      <w:r>
        <w:t>Cape</w:t>
      </w:r>
      <w:r>
        <w:rPr>
          <w:spacing w:val="-10"/>
        </w:rPr>
        <w:t xml:space="preserve"> </w:t>
      </w:r>
      <w:r>
        <w:t>Atlantic</w:t>
      </w:r>
      <w:r>
        <w:rPr>
          <w:spacing w:val="-8"/>
        </w:rPr>
        <w:t xml:space="preserve"> </w:t>
      </w:r>
      <w:r>
        <w:t>I.N.K.’s</w:t>
      </w:r>
      <w:r>
        <w:rPr>
          <w:spacing w:val="-9"/>
        </w:rPr>
        <w:t xml:space="preserve"> </w:t>
      </w:r>
      <w:r>
        <w:t>legal</w:t>
      </w:r>
      <w:r>
        <w:rPr>
          <w:spacing w:val="-9"/>
        </w:rPr>
        <w:t xml:space="preserve"> </w:t>
      </w:r>
      <w:r>
        <w:t>counsel</w:t>
      </w:r>
      <w:r>
        <w:rPr>
          <w:spacing w:val="-8"/>
        </w:rPr>
        <w:t xml:space="preserve"> </w:t>
      </w:r>
      <w:r>
        <w:t>(a) when determined necessary in light of the urgency of the matter (e.g., situations that can result in immediate consequences to Cape Atlantic I.N.K.) and/or (b) the sensitivity of the matter makes direct access necessary (e.g., when there is an internal unresolved conflict). The Compliance Officer,</w:t>
      </w:r>
      <w:r>
        <w:rPr>
          <w:spacing w:val="-11"/>
        </w:rPr>
        <w:t xml:space="preserve"> </w:t>
      </w:r>
      <w:r>
        <w:t>or</w:t>
      </w:r>
      <w:r>
        <w:rPr>
          <w:spacing w:val="-10"/>
        </w:rPr>
        <w:t xml:space="preserve"> </w:t>
      </w:r>
      <w:r>
        <w:t>Committee</w:t>
      </w:r>
      <w:r>
        <w:rPr>
          <w:spacing w:val="-12"/>
        </w:rPr>
        <w:t xml:space="preserve"> </w:t>
      </w:r>
      <w:r>
        <w:t>Designee,</w:t>
      </w:r>
      <w:r>
        <w:rPr>
          <w:spacing w:val="-9"/>
        </w:rPr>
        <w:t xml:space="preserve"> </w:t>
      </w:r>
      <w:r>
        <w:t>must</w:t>
      </w:r>
      <w:r>
        <w:rPr>
          <w:spacing w:val="-9"/>
        </w:rPr>
        <w:t xml:space="preserve"> </w:t>
      </w:r>
      <w:r>
        <w:t>be</w:t>
      </w:r>
      <w:r>
        <w:rPr>
          <w:spacing w:val="-10"/>
        </w:rPr>
        <w:t xml:space="preserve"> </w:t>
      </w:r>
      <w:r>
        <w:t>accessible</w:t>
      </w:r>
      <w:r>
        <w:rPr>
          <w:spacing w:val="-12"/>
        </w:rPr>
        <w:t xml:space="preserve"> </w:t>
      </w:r>
      <w:r>
        <w:t>to</w:t>
      </w:r>
      <w:r>
        <w:rPr>
          <w:spacing w:val="-10"/>
        </w:rPr>
        <w:t xml:space="preserve"> </w:t>
      </w:r>
      <w:r>
        <w:t>all</w:t>
      </w:r>
      <w:r>
        <w:rPr>
          <w:spacing w:val="-10"/>
        </w:rPr>
        <w:t xml:space="preserve"> </w:t>
      </w:r>
      <w:r>
        <w:t>employees,</w:t>
      </w:r>
      <w:r>
        <w:rPr>
          <w:spacing w:val="-10"/>
        </w:rPr>
        <w:t xml:space="preserve"> </w:t>
      </w:r>
      <w:r>
        <w:t>interns,</w:t>
      </w:r>
      <w:r>
        <w:rPr>
          <w:spacing w:val="-11"/>
        </w:rPr>
        <w:t xml:space="preserve"> </w:t>
      </w:r>
      <w:r>
        <w:t>and</w:t>
      </w:r>
      <w:r>
        <w:rPr>
          <w:spacing w:val="-10"/>
        </w:rPr>
        <w:t xml:space="preserve"> </w:t>
      </w:r>
      <w:r>
        <w:t>volunteers.</w:t>
      </w:r>
      <w:r>
        <w:rPr>
          <w:spacing w:val="38"/>
        </w:rPr>
        <w:t xml:space="preserve"> </w:t>
      </w:r>
      <w:r>
        <w:t>The responsibilities of the Compliance Officer</w:t>
      </w:r>
      <w:r>
        <w:rPr>
          <w:spacing w:val="-3"/>
        </w:rPr>
        <w:t xml:space="preserve"> </w:t>
      </w:r>
      <w:r>
        <w:t>include:</w:t>
      </w:r>
    </w:p>
    <w:p w14:paraId="23C8657E" w14:textId="77777777" w:rsidR="00261F02" w:rsidRDefault="00261F02">
      <w:pPr>
        <w:pStyle w:val="BodyText"/>
        <w:spacing w:before="11"/>
        <w:rPr>
          <w:sz w:val="20"/>
        </w:rPr>
      </w:pPr>
    </w:p>
    <w:p w14:paraId="23C8657F" w14:textId="77777777" w:rsidR="00261F02" w:rsidRDefault="00D655C7">
      <w:pPr>
        <w:pStyle w:val="ListParagraph"/>
        <w:numPr>
          <w:ilvl w:val="0"/>
          <w:numId w:val="24"/>
        </w:numPr>
        <w:tabs>
          <w:tab w:val="left" w:pos="4321"/>
        </w:tabs>
        <w:ind w:right="1435" w:firstLine="2159"/>
        <w:jc w:val="both"/>
        <w:rPr>
          <w:sz w:val="24"/>
        </w:rPr>
      </w:pPr>
      <w:bookmarkStart w:id="83" w:name="a._Implementation.__The_Compliance_Offic"/>
      <w:bookmarkEnd w:id="83"/>
      <w:r>
        <w:rPr>
          <w:sz w:val="24"/>
          <w:u w:val="single"/>
        </w:rPr>
        <w:t>Implementation</w:t>
      </w:r>
      <w:r>
        <w:rPr>
          <w:sz w:val="24"/>
        </w:rPr>
        <w:t>. The Compliance Officer, or Committee Designee, shall</w:t>
      </w:r>
      <w:r>
        <w:rPr>
          <w:spacing w:val="-7"/>
          <w:sz w:val="24"/>
        </w:rPr>
        <w:t xml:space="preserve"> </w:t>
      </w:r>
      <w:r>
        <w:rPr>
          <w:sz w:val="24"/>
        </w:rPr>
        <w:t>oversee</w:t>
      </w:r>
      <w:r>
        <w:rPr>
          <w:spacing w:val="-7"/>
          <w:sz w:val="24"/>
        </w:rPr>
        <w:t xml:space="preserve"> </w:t>
      </w:r>
      <w:r>
        <w:rPr>
          <w:sz w:val="24"/>
        </w:rPr>
        <w:t>the</w:t>
      </w:r>
      <w:r>
        <w:rPr>
          <w:spacing w:val="-7"/>
          <w:sz w:val="24"/>
        </w:rPr>
        <w:t xml:space="preserve"> </w:t>
      </w:r>
      <w:r>
        <w:rPr>
          <w:sz w:val="24"/>
        </w:rPr>
        <w:t>development,</w:t>
      </w:r>
      <w:r>
        <w:rPr>
          <w:spacing w:val="-6"/>
          <w:sz w:val="24"/>
        </w:rPr>
        <w:t xml:space="preserve"> </w:t>
      </w:r>
      <w:r>
        <w:rPr>
          <w:sz w:val="24"/>
        </w:rPr>
        <w:t>implementation,</w:t>
      </w:r>
      <w:r>
        <w:rPr>
          <w:spacing w:val="-6"/>
          <w:sz w:val="24"/>
        </w:rPr>
        <w:t xml:space="preserve"> </w:t>
      </w:r>
      <w:r>
        <w:rPr>
          <w:sz w:val="24"/>
        </w:rPr>
        <w:t>administration</w:t>
      </w:r>
      <w:r>
        <w:rPr>
          <w:spacing w:val="-6"/>
          <w:sz w:val="24"/>
        </w:rPr>
        <w:t xml:space="preserve"> </w:t>
      </w:r>
      <w:r>
        <w:rPr>
          <w:sz w:val="24"/>
        </w:rPr>
        <w:t>and</w:t>
      </w:r>
      <w:r>
        <w:rPr>
          <w:spacing w:val="-6"/>
          <w:sz w:val="24"/>
        </w:rPr>
        <w:t xml:space="preserve"> </w:t>
      </w:r>
      <w:r>
        <w:rPr>
          <w:sz w:val="24"/>
        </w:rPr>
        <w:t>day-to-day</w:t>
      </w:r>
      <w:r>
        <w:rPr>
          <w:spacing w:val="-6"/>
          <w:sz w:val="24"/>
        </w:rPr>
        <w:t xml:space="preserve"> </w:t>
      </w:r>
      <w:r>
        <w:rPr>
          <w:sz w:val="24"/>
        </w:rPr>
        <w:t>enforcement</w:t>
      </w:r>
      <w:r>
        <w:rPr>
          <w:spacing w:val="-6"/>
          <w:sz w:val="24"/>
        </w:rPr>
        <w:t xml:space="preserve"> </w:t>
      </w:r>
      <w:r>
        <w:rPr>
          <w:sz w:val="24"/>
        </w:rPr>
        <w:t>of</w:t>
      </w:r>
      <w:r>
        <w:rPr>
          <w:spacing w:val="-7"/>
          <w:sz w:val="24"/>
        </w:rPr>
        <w:t xml:space="preserve"> </w:t>
      </w:r>
      <w:r>
        <w:rPr>
          <w:sz w:val="24"/>
        </w:rPr>
        <w:t>the Compliance Plan. The Compliance Officer, or Committee Designee, shall periodically recommend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Compliance</w:t>
      </w:r>
      <w:r>
        <w:rPr>
          <w:spacing w:val="-5"/>
          <w:sz w:val="24"/>
        </w:rPr>
        <w:t xml:space="preserve"> </w:t>
      </w:r>
      <w:r>
        <w:rPr>
          <w:sz w:val="24"/>
        </w:rPr>
        <w:t>Committee</w:t>
      </w:r>
      <w:r>
        <w:rPr>
          <w:spacing w:val="-4"/>
          <w:sz w:val="24"/>
        </w:rPr>
        <w:t xml:space="preserve"> </w:t>
      </w:r>
      <w:r>
        <w:rPr>
          <w:sz w:val="24"/>
        </w:rPr>
        <w:t>revisions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Compliance</w:t>
      </w:r>
      <w:r>
        <w:rPr>
          <w:spacing w:val="-4"/>
          <w:sz w:val="24"/>
        </w:rPr>
        <w:t xml:space="preserve"> </w:t>
      </w:r>
      <w:r>
        <w:rPr>
          <w:sz w:val="24"/>
        </w:rPr>
        <w:t>Plan</w:t>
      </w:r>
      <w:r>
        <w:rPr>
          <w:spacing w:val="-4"/>
          <w:sz w:val="24"/>
        </w:rPr>
        <w:t xml:space="preserve"> </w:t>
      </w:r>
      <w:proofErr w:type="gramStart"/>
      <w:r>
        <w:rPr>
          <w:sz w:val="24"/>
        </w:rPr>
        <w:t>in</w:t>
      </w:r>
      <w:r>
        <w:rPr>
          <w:spacing w:val="-3"/>
          <w:sz w:val="24"/>
        </w:rPr>
        <w:t xml:space="preserve"> </w:t>
      </w:r>
      <w:r>
        <w:rPr>
          <w:sz w:val="24"/>
        </w:rPr>
        <w:t>light</w:t>
      </w:r>
      <w:r>
        <w:rPr>
          <w:spacing w:val="-3"/>
          <w:sz w:val="24"/>
        </w:rPr>
        <w:t xml:space="preserve"> </w:t>
      </w:r>
      <w:r>
        <w:rPr>
          <w:sz w:val="24"/>
        </w:rPr>
        <w:t>of</w:t>
      </w:r>
      <w:proofErr w:type="gramEnd"/>
      <w:r>
        <w:rPr>
          <w:spacing w:val="-5"/>
          <w:sz w:val="24"/>
        </w:rPr>
        <w:t xml:space="preserve"> </w:t>
      </w:r>
      <w:r>
        <w:rPr>
          <w:sz w:val="24"/>
        </w:rPr>
        <w:t>changes</w:t>
      </w:r>
      <w:r>
        <w:rPr>
          <w:spacing w:val="-3"/>
          <w:sz w:val="24"/>
        </w:rPr>
        <w:t xml:space="preserve"> </w:t>
      </w:r>
      <w:r>
        <w:rPr>
          <w:sz w:val="24"/>
        </w:rPr>
        <w:t xml:space="preserve">in Cape Atlantic I.N.K.’s needs and applicable federal and state laws and regulations. The Compliance Officer, or Committee Designee, shall ensure distribution of the Code of Conduct and/or entire Compliance Plan, in accordance with </w:t>
      </w:r>
      <w:r>
        <w:rPr>
          <w:b/>
          <w:sz w:val="24"/>
        </w:rPr>
        <w:t>Section III.A.(2)</w:t>
      </w:r>
      <w:r>
        <w:rPr>
          <w:sz w:val="24"/>
        </w:rPr>
        <w:t>, and obtain a written acknowledgment from all employees, interns, and volunteers acknowledging their understanding of, and commitment to abide by, its</w:t>
      </w:r>
      <w:r>
        <w:rPr>
          <w:spacing w:val="-1"/>
          <w:sz w:val="24"/>
        </w:rPr>
        <w:t xml:space="preserve"> </w:t>
      </w:r>
      <w:r>
        <w:rPr>
          <w:sz w:val="24"/>
        </w:rPr>
        <w:t>requirements.</w:t>
      </w:r>
    </w:p>
    <w:p w14:paraId="23C86580" w14:textId="77777777" w:rsidR="00261F02" w:rsidRDefault="00261F02">
      <w:pPr>
        <w:pStyle w:val="BodyText"/>
        <w:spacing w:before="10"/>
        <w:rPr>
          <w:sz w:val="20"/>
        </w:rPr>
      </w:pPr>
    </w:p>
    <w:p w14:paraId="23C86581" w14:textId="77777777" w:rsidR="00261F02" w:rsidRDefault="00D655C7">
      <w:pPr>
        <w:pStyle w:val="ListParagraph"/>
        <w:numPr>
          <w:ilvl w:val="0"/>
          <w:numId w:val="24"/>
        </w:numPr>
        <w:tabs>
          <w:tab w:val="left" w:pos="4321"/>
        </w:tabs>
        <w:ind w:right="1433" w:firstLine="2159"/>
        <w:jc w:val="both"/>
        <w:rPr>
          <w:sz w:val="24"/>
        </w:rPr>
      </w:pPr>
      <w:bookmarkStart w:id="84" w:name="b._Staff_Communication.__The_Compliance_"/>
      <w:bookmarkEnd w:id="84"/>
      <w:r>
        <w:rPr>
          <w:sz w:val="24"/>
          <w:u w:val="single"/>
        </w:rPr>
        <w:t>Staff Communication</w:t>
      </w:r>
      <w:r>
        <w:rPr>
          <w:sz w:val="24"/>
        </w:rPr>
        <w:t>. The Compliance Officer, or Committee Designee,</w:t>
      </w:r>
      <w:r>
        <w:rPr>
          <w:spacing w:val="-16"/>
          <w:sz w:val="24"/>
        </w:rPr>
        <w:t xml:space="preserve"> </w:t>
      </w:r>
      <w:r>
        <w:rPr>
          <w:sz w:val="24"/>
        </w:rPr>
        <w:t>shall</w:t>
      </w:r>
      <w:r>
        <w:rPr>
          <w:spacing w:val="-15"/>
          <w:sz w:val="24"/>
        </w:rPr>
        <w:t xml:space="preserve"> </w:t>
      </w:r>
      <w:r>
        <w:rPr>
          <w:sz w:val="24"/>
        </w:rPr>
        <w:t>assist</w:t>
      </w:r>
      <w:r>
        <w:rPr>
          <w:spacing w:val="-15"/>
          <w:sz w:val="24"/>
        </w:rPr>
        <w:t xml:space="preserve"> </w:t>
      </w:r>
      <w:r>
        <w:rPr>
          <w:sz w:val="24"/>
        </w:rPr>
        <w:t>in</w:t>
      </w:r>
      <w:r>
        <w:rPr>
          <w:spacing w:val="-15"/>
          <w:sz w:val="24"/>
        </w:rPr>
        <w:t xml:space="preserve"> </w:t>
      </w:r>
      <w:r>
        <w:rPr>
          <w:sz w:val="24"/>
        </w:rPr>
        <w:t>the</w:t>
      </w:r>
      <w:r>
        <w:rPr>
          <w:spacing w:val="-16"/>
          <w:sz w:val="24"/>
        </w:rPr>
        <w:t xml:space="preserve"> </w:t>
      </w:r>
      <w:r>
        <w:rPr>
          <w:sz w:val="24"/>
        </w:rPr>
        <w:t>development</w:t>
      </w:r>
      <w:r>
        <w:rPr>
          <w:spacing w:val="-13"/>
          <w:sz w:val="24"/>
        </w:rPr>
        <w:t xml:space="preserve"> </w:t>
      </w:r>
      <w:r>
        <w:rPr>
          <w:sz w:val="24"/>
        </w:rPr>
        <w:t>and</w:t>
      </w:r>
      <w:r>
        <w:rPr>
          <w:spacing w:val="-16"/>
          <w:sz w:val="24"/>
        </w:rPr>
        <w:t xml:space="preserve"> </w:t>
      </w:r>
      <w:r>
        <w:rPr>
          <w:sz w:val="24"/>
        </w:rPr>
        <w:t>implementation</w:t>
      </w:r>
      <w:r>
        <w:rPr>
          <w:spacing w:val="-15"/>
          <w:sz w:val="24"/>
        </w:rPr>
        <w:t xml:space="preserve"> </w:t>
      </w:r>
      <w:r>
        <w:rPr>
          <w:sz w:val="24"/>
        </w:rPr>
        <w:t>of</w:t>
      </w:r>
      <w:r>
        <w:rPr>
          <w:spacing w:val="-17"/>
          <w:sz w:val="24"/>
        </w:rPr>
        <w:t xml:space="preserve"> </w:t>
      </w:r>
      <w:r>
        <w:rPr>
          <w:sz w:val="24"/>
        </w:rPr>
        <w:t>policies</w:t>
      </w:r>
      <w:r>
        <w:rPr>
          <w:spacing w:val="-16"/>
          <w:sz w:val="24"/>
        </w:rPr>
        <w:t xml:space="preserve"> </w:t>
      </w:r>
      <w:r>
        <w:rPr>
          <w:sz w:val="24"/>
        </w:rPr>
        <w:t>and</w:t>
      </w:r>
      <w:r>
        <w:rPr>
          <w:spacing w:val="-16"/>
          <w:sz w:val="24"/>
        </w:rPr>
        <w:t xml:space="preserve"> </w:t>
      </w:r>
      <w:r>
        <w:rPr>
          <w:sz w:val="24"/>
        </w:rPr>
        <w:t>procedures</w:t>
      </w:r>
      <w:r>
        <w:rPr>
          <w:spacing w:val="-15"/>
          <w:sz w:val="24"/>
        </w:rPr>
        <w:t xml:space="preserve"> </w:t>
      </w:r>
      <w:r>
        <w:rPr>
          <w:sz w:val="24"/>
        </w:rPr>
        <w:t>to</w:t>
      </w:r>
      <w:r>
        <w:rPr>
          <w:spacing w:val="-15"/>
          <w:sz w:val="24"/>
        </w:rPr>
        <w:t xml:space="preserve"> </w:t>
      </w:r>
      <w:r>
        <w:rPr>
          <w:sz w:val="24"/>
        </w:rPr>
        <w:t>provide a mechanism for reporting potential compliance issues or violations of the Compliance Plan and that encourage all employees, interns, and volunteers to report suspected compliance issues to the Compliance Officer or the Executive Director without fear of retaliation for good-faith</w:t>
      </w:r>
      <w:r>
        <w:rPr>
          <w:spacing w:val="-15"/>
          <w:sz w:val="24"/>
        </w:rPr>
        <w:t xml:space="preserve"> </w:t>
      </w:r>
      <w:r>
        <w:rPr>
          <w:sz w:val="24"/>
        </w:rPr>
        <w:t>reporting.</w:t>
      </w:r>
    </w:p>
    <w:p w14:paraId="23C86582" w14:textId="77777777" w:rsidR="00261F02" w:rsidRDefault="00261F02">
      <w:pPr>
        <w:pStyle w:val="BodyText"/>
        <w:spacing w:before="11"/>
        <w:rPr>
          <w:sz w:val="20"/>
        </w:rPr>
      </w:pPr>
    </w:p>
    <w:p w14:paraId="23C86583" w14:textId="77777777" w:rsidR="00261F02" w:rsidRDefault="00D655C7">
      <w:pPr>
        <w:pStyle w:val="ListParagraph"/>
        <w:numPr>
          <w:ilvl w:val="0"/>
          <w:numId w:val="24"/>
        </w:numPr>
        <w:tabs>
          <w:tab w:val="left" w:pos="4321"/>
        </w:tabs>
        <w:ind w:right="1432" w:firstLine="2159"/>
        <w:jc w:val="both"/>
        <w:rPr>
          <w:sz w:val="24"/>
        </w:rPr>
      </w:pPr>
      <w:bookmarkStart w:id="85" w:name="c._Reports_to_the_Compliance_Committee_a"/>
      <w:bookmarkEnd w:id="85"/>
      <w:r>
        <w:rPr>
          <w:sz w:val="24"/>
          <w:u w:val="single"/>
        </w:rPr>
        <w:t>Reports to the Compliance Committee and Board of Trustees</w:t>
      </w:r>
      <w:r>
        <w:rPr>
          <w:sz w:val="24"/>
        </w:rPr>
        <w:t>. The Compliance Officer, or Committee Designee, shall report periodically (at least bi-annually) to</w:t>
      </w:r>
      <w:r>
        <w:rPr>
          <w:spacing w:val="-20"/>
          <w:sz w:val="24"/>
        </w:rPr>
        <w:t xml:space="preserve"> </w:t>
      </w:r>
      <w:r>
        <w:rPr>
          <w:sz w:val="24"/>
        </w:rPr>
        <w:t>the Compliance Committee and Board of Trustees. The reports will address, as appropriate, the progress of implementation, or any review and revision of, the Compliance Plan; incidents of suspected</w:t>
      </w:r>
      <w:r>
        <w:rPr>
          <w:spacing w:val="-15"/>
          <w:sz w:val="24"/>
        </w:rPr>
        <w:t xml:space="preserve"> </w:t>
      </w:r>
      <w:r>
        <w:rPr>
          <w:sz w:val="24"/>
        </w:rPr>
        <w:t>misconduct</w:t>
      </w:r>
      <w:r>
        <w:rPr>
          <w:spacing w:val="-14"/>
          <w:sz w:val="24"/>
        </w:rPr>
        <w:t xml:space="preserve"> </w:t>
      </w:r>
      <w:r>
        <w:rPr>
          <w:sz w:val="24"/>
        </w:rPr>
        <w:t>or</w:t>
      </w:r>
      <w:r>
        <w:rPr>
          <w:spacing w:val="-14"/>
          <w:sz w:val="24"/>
        </w:rPr>
        <w:t xml:space="preserve"> </w:t>
      </w:r>
      <w:r>
        <w:rPr>
          <w:sz w:val="24"/>
        </w:rPr>
        <w:t>other</w:t>
      </w:r>
      <w:r>
        <w:rPr>
          <w:spacing w:val="-16"/>
          <w:sz w:val="24"/>
        </w:rPr>
        <w:t xml:space="preserve"> </w:t>
      </w:r>
      <w:r>
        <w:rPr>
          <w:sz w:val="24"/>
        </w:rPr>
        <w:t>non-compliance;</w:t>
      </w:r>
      <w:r>
        <w:rPr>
          <w:spacing w:val="-13"/>
          <w:sz w:val="24"/>
        </w:rPr>
        <w:t xml:space="preserve"> </w:t>
      </w:r>
      <w:r>
        <w:rPr>
          <w:sz w:val="24"/>
        </w:rPr>
        <w:t>and</w:t>
      </w:r>
      <w:r>
        <w:rPr>
          <w:spacing w:val="-14"/>
          <w:sz w:val="24"/>
        </w:rPr>
        <w:t xml:space="preserve"> </w:t>
      </w:r>
      <w:r>
        <w:rPr>
          <w:sz w:val="24"/>
        </w:rPr>
        <w:t>the</w:t>
      </w:r>
      <w:r>
        <w:rPr>
          <w:spacing w:val="-14"/>
          <w:sz w:val="24"/>
        </w:rPr>
        <w:t xml:space="preserve"> </w:t>
      </w:r>
      <w:r>
        <w:rPr>
          <w:sz w:val="24"/>
        </w:rPr>
        <w:t>initiation</w:t>
      </w:r>
      <w:r>
        <w:rPr>
          <w:spacing w:val="-14"/>
          <w:sz w:val="24"/>
        </w:rPr>
        <w:t xml:space="preserve"> </w:t>
      </w:r>
      <w:r>
        <w:rPr>
          <w:sz w:val="24"/>
        </w:rPr>
        <w:t>and</w:t>
      </w:r>
      <w:r>
        <w:rPr>
          <w:spacing w:val="-13"/>
          <w:sz w:val="24"/>
        </w:rPr>
        <w:t xml:space="preserve"> </w:t>
      </w:r>
      <w:r>
        <w:rPr>
          <w:sz w:val="24"/>
        </w:rPr>
        <w:t>progress</w:t>
      </w:r>
      <w:r>
        <w:rPr>
          <w:spacing w:val="-14"/>
          <w:sz w:val="24"/>
        </w:rPr>
        <w:t xml:space="preserve"> </w:t>
      </w:r>
      <w:r>
        <w:rPr>
          <w:sz w:val="24"/>
        </w:rPr>
        <w:t>of</w:t>
      </w:r>
      <w:r>
        <w:rPr>
          <w:spacing w:val="-14"/>
          <w:sz w:val="24"/>
        </w:rPr>
        <w:t xml:space="preserve"> </w:t>
      </w:r>
      <w:r>
        <w:rPr>
          <w:sz w:val="24"/>
        </w:rPr>
        <w:t>any</w:t>
      </w:r>
      <w:r>
        <w:rPr>
          <w:spacing w:val="-14"/>
          <w:sz w:val="24"/>
        </w:rPr>
        <w:t xml:space="preserve"> </w:t>
      </w:r>
      <w:r>
        <w:rPr>
          <w:sz w:val="24"/>
        </w:rPr>
        <w:t>investigation in</w:t>
      </w:r>
      <w:r>
        <w:rPr>
          <w:spacing w:val="-3"/>
          <w:sz w:val="24"/>
        </w:rPr>
        <w:t xml:space="preserve"> </w:t>
      </w:r>
      <w:r>
        <w:rPr>
          <w:sz w:val="24"/>
        </w:rPr>
        <w:t>response</w:t>
      </w:r>
      <w:r>
        <w:rPr>
          <w:spacing w:val="-4"/>
          <w:sz w:val="24"/>
        </w:rPr>
        <w:t xml:space="preserve"> </w:t>
      </w:r>
      <w:r>
        <w:rPr>
          <w:sz w:val="24"/>
        </w:rPr>
        <w:t>to</w:t>
      </w:r>
      <w:r>
        <w:rPr>
          <w:spacing w:val="-3"/>
          <w:sz w:val="24"/>
        </w:rPr>
        <w:t xml:space="preserve"> </w:t>
      </w:r>
      <w:r>
        <w:rPr>
          <w:sz w:val="24"/>
        </w:rPr>
        <w:t>a</w:t>
      </w:r>
      <w:r>
        <w:rPr>
          <w:spacing w:val="-5"/>
          <w:sz w:val="24"/>
        </w:rPr>
        <w:t xml:space="preserve"> </w:t>
      </w:r>
      <w:r>
        <w:rPr>
          <w:sz w:val="24"/>
        </w:rPr>
        <w:t>complaint</w:t>
      </w:r>
      <w:r>
        <w:rPr>
          <w:spacing w:val="-2"/>
          <w:sz w:val="24"/>
        </w:rPr>
        <w:t xml:space="preserve"> </w:t>
      </w:r>
      <w:r>
        <w:rPr>
          <w:sz w:val="24"/>
        </w:rPr>
        <w:t>or</w:t>
      </w:r>
      <w:r>
        <w:rPr>
          <w:spacing w:val="-5"/>
          <w:sz w:val="24"/>
        </w:rPr>
        <w:t xml:space="preserve"> </w:t>
      </w:r>
      <w:r>
        <w:rPr>
          <w:sz w:val="24"/>
        </w:rPr>
        <w:t>any</w:t>
      </w:r>
      <w:r>
        <w:rPr>
          <w:spacing w:val="-4"/>
          <w:sz w:val="24"/>
        </w:rPr>
        <w:t xml:space="preserve"> </w:t>
      </w:r>
      <w:r>
        <w:rPr>
          <w:sz w:val="24"/>
        </w:rPr>
        <w:t>periodic</w:t>
      </w:r>
      <w:r>
        <w:rPr>
          <w:spacing w:val="-5"/>
          <w:sz w:val="24"/>
        </w:rPr>
        <w:t xml:space="preserve"> </w:t>
      </w:r>
      <w:r>
        <w:rPr>
          <w:sz w:val="24"/>
        </w:rPr>
        <w:t>audit,</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findings</w:t>
      </w:r>
      <w:r>
        <w:rPr>
          <w:spacing w:val="-3"/>
          <w:sz w:val="24"/>
        </w:rPr>
        <w:t xml:space="preserve"> </w:t>
      </w:r>
      <w:r>
        <w:rPr>
          <w:sz w:val="24"/>
        </w:rPr>
        <w:t>and</w:t>
      </w:r>
      <w:r>
        <w:rPr>
          <w:spacing w:val="-4"/>
          <w:sz w:val="24"/>
        </w:rPr>
        <w:t xml:space="preserve"> </w:t>
      </w:r>
      <w:r>
        <w:rPr>
          <w:sz w:val="24"/>
        </w:rPr>
        <w:t>recommendations</w:t>
      </w:r>
      <w:r>
        <w:rPr>
          <w:spacing w:val="-3"/>
          <w:sz w:val="24"/>
        </w:rPr>
        <w:t xml:space="preserve"> </w:t>
      </w:r>
      <w:r>
        <w:rPr>
          <w:sz w:val="24"/>
        </w:rPr>
        <w:t>in</w:t>
      </w:r>
      <w:r>
        <w:rPr>
          <w:spacing w:val="-3"/>
          <w:sz w:val="24"/>
        </w:rPr>
        <w:t xml:space="preserve"> </w:t>
      </w:r>
      <w:r>
        <w:rPr>
          <w:sz w:val="24"/>
        </w:rPr>
        <w:t>respect to</w:t>
      </w:r>
      <w:r>
        <w:rPr>
          <w:spacing w:val="-11"/>
          <w:sz w:val="24"/>
        </w:rPr>
        <w:t xml:space="preserve"> </w:t>
      </w:r>
      <w:r>
        <w:rPr>
          <w:sz w:val="24"/>
        </w:rPr>
        <w:t>any</w:t>
      </w:r>
      <w:r>
        <w:rPr>
          <w:spacing w:val="-10"/>
          <w:sz w:val="24"/>
        </w:rPr>
        <w:t xml:space="preserve"> </w:t>
      </w:r>
      <w:r>
        <w:rPr>
          <w:sz w:val="24"/>
        </w:rPr>
        <w:t>investigation</w:t>
      </w:r>
      <w:r>
        <w:rPr>
          <w:spacing w:val="-10"/>
          <w:sz w:val="24"/>
        </w:rPr>
        <w:t xml:space="preserve"> </w:t>
      </w:r>
      <w:r>
        <w:rPr>
          <w:sz w:val="24"/>
        </w:rPr>
        <w:t>or</w:t>
      </w:r>
      <w:r>
        <w:rPr>
          <w:spacing w:val="-12"/>
          <w:sz w:val="24"/>
        </w:rPr>
        <w:t xml:space="preserve"> </w:t>
      </w:r>
      <w:r>
        <w:rPr>
          <w:sz w:val="24"/>
        </w:rPr>
        <w:t>periodic</w:t>
      </w:r>
      <w:r>
        <w:rPr>
          <w:spacing w:val="-11"/>
          <w:sz w:val="24"/>
        </w:rPr>
        <w:t xml:space="preserve"> </w:t>
      </w:r>
      <w:r>
        <w:rPr>
          <w:sz w:val="24"/>
        </w:rPr>
        <w:t>audit.</w:t>
      </w:r>
      <w:r>
        <w:rPr>
          <w:spacing w:val="40"/>
          <w:sz w:val="24"/>
        </w:rPr>
        <w:t xml:space="preserve"> </w:t>
      </w:r>
      <w:r>
        <w:rPr>
          <w:sz w:val="24"/>
        </w:rPr>
        <w:t>The</w:t>
      </w:r>
      <w:r>
        <w:rPr>
          <w:spacing w:val="-12"/>
          <w:sz w:val="24"/>
        </w:rPr>
        <w:t xml:space="preserve"> </w:t>
      </w:r>
      <w:r>
        <w:rPr>
          <w:sz w:val="24"/>
        </w:rPr>
        <w:t>Compliance</w:t>
      </w:r>
      <w:r>
        <w:rPr>
          <w:spacing w:val="-9"/>
          <w:sz w:val="24"/>
        </w:rPr>
        <w:t xml:space="preserve"> </w:t>
      </w:r>
      <w:r>
        <w:rPr>
          <w:sz w:val="24"/>
        </w:rPr>
        <w:t>Officer,</w:t>
      </w:r>
      <w:r>
        <w:rPr>
          <w:spacing w:val="-10"/>
          <w:sz w:val="24"/>
        </w:rPr>
        <w:t xml:space="preserve"> </w:t>
      </w:r>
      <w:r>
        <w:rPr>
          <w:sz w:val="24"/>
        </w:rPr>
        <w:t>or</w:t>
      </w:r>
      <w:r>
        <w:rPr>
          <w:spacing w:val="-12"/>
          <w:sz w:val="24"/>
        </w:rPr>
        <w:t xml:space="preserve"> </w:t>
      </w:r>
      <w:r>
        <w:rPr>
          <w:sz w:val="24"/>
        </w:rPr>
        <w:t>Committee</w:t>
      </w:r>
      <w:r>
        <w:rPr>
          <w:spacing w:val="-10"/>
          <w:sz w:val="24"/>
        </w:rPr>
        <w:t xml:space="preserve"> </w:t>
      </w:r>
      <w:r>
        <w:rPr>
          <w:sz w:val="24"/>
        </w:rPr>
        <w:t>Designee,</w:t>
      </w:r>
      <w:r>
        <w:rPr>
          <w:spacing w:val="-7"/>
          <w:sz w:val="24"/>
        </w:rPr>
        <w:t xml:space="preserve"> </w:t>
      </w:r>
      <w:r>
        <w:rPr>
          <w:sz w:val="24"/>
        </w:rPr>
        <w:t>also</w:t>
      </w:r>
      <w:r>
        <w:rPr>
          <w:spacing w:val="-10"/>
          <w:sz w:val="24"/>
        </w:rPr>
        <w:t xml:space="preserve"> </w:t>
      </w:r>
      <w:r>
        <w:rPr>
          <w:sz w:val="24"/>
        </w:rPr>
        <w:t>shall have the authority to report on such matters directly to the Compliance Committee and Board of Trustees at any</w:t>
      </w:r>
      <w:r>
        <w:rPr>
          <w:spacing w:val="-1"/>
          <w:sz w:val="24"/>
        </w:rPr>
        <w:t xml:space="preserve"> </w:t>
      </w:r>
      <w:r>
        <w:rPr>
          <w:sz w:val="24"/>
        </w:rPr>
        <w:t>time.</w:t>
      </w:r>
    </w:p>
    <w:p w14:paraId="23C86584" w14:textId="77777777" w:rsidR="00261F02" w:rsidRDefault="00261F02">
      <w:pPr>
        <w:pStyle w:val="BodyText"/>
        <w:spacing w:before="1"/>
        <w:rPr>
          <w:sz w:val="13"/>
        </w:rPr>
      </w:pPr>
    </w:p>
    <w:p w14:paraId="23C86585" w14:textId="77777777" w:rsidR="00261F02" w:rsidRDefault="00D655C7">
      <w:pPr>
        <w:pStyle w:val="ListParagraph"/>
        <w:numPr>
          <w:ilvl w:val="0"/>
          <w:numId w:val="24"/>
        </w:numPr>
        <w:tabs>
          <w:tab w:val="left" w:pos="4321"/>
        </w:tabs>
        <w:spacing w:before="90"/>
        <w:ind w:right="1437" w:firstLine="2159"/>
        <w:jc w:val="both"/>
        <w:rPr>
          <w:sz w:val="24"/>
        </w:rPr>
      </w:pPr>
      <w:bookmarkStart w:id="86" w:name="d._Education.__The_Compliance_Officer,_o"/>
      <w:bookmarkEnd w:id="86"/>
      <w:r>
        <w:rPr>
          <w:sz w:val="24"/>
          <w:u w:val="single"/>
        </w:rPr>
        <w:t>Education</w:t>
      </w:r>
      <w:r>
        <w:rPr>
          <w:sz w:val="24"/>
        </w:rPr>
        <w:t>. The Compliance Officer, or Committee Designee, shall oversee development, approval and monitoring of the educational and training materials and programs</w:t>
      </w:r>
      <w:r>
        <w:rPr>
          <w:spacing w:val="-14"/>
          <w:sz w:val="24"/>
        </w:rPr>
        <w:t xml:space="preserve"> </w:t>
      </w:r>
      <w:r>
        <w:rPr>
          <w:sz w:val="24"/>
        </w:rPr>
        <w:t>relating</w:t>
      </w:r>
      <w:r>
        <w:rPr>
          <w:spacing w:val="-14"/>
          <w:sz w:val="24"/>
        </w:rPr>
        <w:t xml:space="preserve"> </w:t>
      </w:r>
      <w:r>
        <w:rPr>
          <w:sz w:val="24"/>
        </w:rPr>
        <w:t>to</w:t>
      </w:r>
      <w:r>
        <w:rPr>
          <w:spacing w:val="-14"/>
          <w:sz w:val="24"/>
        </w:rPr>
        <w:t xml:space="preserve"> </w:t>
      </w:r>
      <w:r>
        <w:rPr>
          <w:sz w:val="24"/>
        </w:rPr>
        <w:t>this</w:t>
      </w:r>
      <w:r>
        <w:rPr>
          <w:spacing w:val="-17"/>
          <w:sz w:val="24"/>
        </w:rPr>
        <w:t xml:space="preserve"> </w:t>
      </w:r>
      <w:r>
        <w:rPr>
          <w:sz w:val="24"/>
        </w:rPr>
        <w:t>Compliance</w:t>
      </w:r>
      <w:r>
        <w:rPr>
          <w:spacing w:val="-15"/>
          <w:sz w:val="24"/>
        </w:rPr>
        <w:t xml:space="preserve"> </w:t>
      </w:r>
      <w:r>
        <w:rPr>
          <w:sz w:val="24"/>
        </w:rPr>
        <w:t>Plan,</w:t>
      </w:r>
      <w:r>
        <w:rPr>
          <w:spacing w:val="-15"/>
          <w:sz w:val="24"/>
        </w:rPr>
        <w:t xml:space="preserve"> </w:t>
      </w:r>
      <w:r>
        <w:rPr>
          <w:sz w:val="24"/>
        </w:rPr>
        <w:t>and</w:t>
      </w:r>
      <w:r>
        <w:rPr>
          <w:spacing w:val="-14"/>
          <w:sz w:val="24"/>
        </w:rPr>
        <w:t xml:space="preserve"> </w:t>
      </w:r>
      <w:r>
        <w:rPr>
          <w:sz w:val="24"/>
        </w:rPr>
        <w:t>facilitate</w:t>
      </w:r>
      <w:r>
        <w:rPr>
          <w:spacing w:val="-14"/>
          <w:sz w:val="24"/>
        </w:rPr>
        <w:t xml:space="preserve"> </w:t>
      </w:r>
      <w:r>
        <w:rPr>
          <w:sz w:val="24"/>
        </w:rPr>
        <w:t>and</w:t>
      </w:r>
      <w:r>
        <w:rPr>
          <w:spacing w:val="-14"/>
          <w:sz w:val="24"/>
        </w:rPr>
        <w:t xml:space="preserve"> </w:t>
      </w:r>
      <w:r>
        <w:rPr>
          <w:sz w:val="24"/>
        </w:rPr>
        <w:t>participate</w:t>
      </w:r>
      <w:r>
        <w:rPr>
          <w:spacing w:val="-15"/>
          <w:sz w:val="24"/>
        </w:rPr>
        <w:t xml:space="preserve"> </w:t>
      </w:r>
      <w:r>
        <w:rPr>
          <w:sz w:val="24"/>
        </w:rPr>
        <w:t>in</w:t>
      </w:r>
      <w:r>
        <w:rPr>
          <w:spacing w:val="-14"/>
          <w:sz w:val="24"/>
        </w:rPr>
        <w:t xml:space="preserve"> </w:t>
      </w:r>
      <w:r>
        <w:rPr>
          <w:sz w:val="24"/>
        </w:rPr>
        <w:t>educational</w:t>
      </w:r>
      <w:r>
        <w:rPr>
          <w:spacing w:val="-14"/>
          <w:sz w:val="24"/>
        </w:rPr>
        <w:t xml:space="preserve"> </w:t>
      </w:r>
      <w:r>
        <w:rPr>
          <w:sz w:val="24"/>
        </w:rPr>
        <w:t>and</w:t>
      </w:r>
      <w:r>
        <w:rPr>
          <w:spacing w:val="-14"/>
          <w:sz w:val="24"/>
        </w:rPr>
        <w:t xml:space="preserve"> </w:t>
      </w:r>
      <w:r>
        <w:rPr>
          <w:sz w:val="24"/>
        </w:rPr>
        <w:t>training programs focusing on essential components of this Compliance Plan and the policies and procedures adopted or otherwise referred to under this Compliance</w:t>
      </w:r>
      <w:r>
        <w:rPr>
          <w:spacing w:val="-3"/>
          <w:sz w:val="24"/>
        </w:rPr>
        <w:t xml:space="preserve"> </w:t>
      </w:r>
      <w:r>
        <w:rPr>
          <w:sz w:val="24"/>
        </w:rPr>
        <w:t>Plan.</w:t>
      </w:r>
    </w:p>
    <w:p w14:paraId="23C86586" w14:textId="77777777" w:rsidR="00261F02" w:rsidRDefault="00261F02">
      <w:pPr>
        <w:pStyle w:val="BodyText"/>
        <w:spacing w:before="10"/>
        <w:rPr>
          <w:sz w:val="20"/>
        </w:rPr>
      </w:pPr>
    </w:p>
    <w:p w14:paraId="23C86587" w14:textId="77777777" w:rsidR="00261F02" w:rsidRDefault="00D655C7">
      <w:pPr>
        <w:pStyle w:val="ListParagraph"/>
        <w:numPr>
          <w:ilvl w:val="0"/>
          <w:numId w:val="24"/>
        </w:numPr>
        <w:tabs>
          <w:tab w:val="left" w:pos="4321"/>
        </w:tabs>
        <w:ind w:right="1435" w:firstLine="2159"/>
        <w:jc w:val="both"/>
        <w:rPr>
          <w:sz w:val="24"/>
        </w:rPr>
      </w:pPr>
      <w:bookmarkStart w:id="87" w:name="e._Investigation_and_Corrective_Actions."/>
      <w:bookmarkEnd w:id="87"/>
      <w:r>
        <w:rPr>
          <w:sz w:val="24"/>
          <w:u w:val="single"/>
        </w:rPr>
        <w:t>Investigation and Corrective Actions</w:t>
      </w:r>
      <w:r>
        <w:rPr>
          <w:sz w:val="24"/>
        </w:rPr>
        <w:t>. It is the responsibility of the Compliance</w:t>
      </w:r>
      <w:r>
        <w:rPr>
          <w:spacing w:val="7"/>
          <w:sz w:val="24"/>
        </w:rPr>
        <w:t xml:space="preserve"> </w:t>
      </w:r>
      <w:r>
        <w:rPr>
          <w:sz w:val="24"/>
        </w:rPr>
        <w:t>Officer,</w:t>
      </w:r>
      <w:r>
        <w:rPr>
          <w:spacing w:val="8"/>
          <w:sz w:val="24"/>
        </w:rPr>
        <w:t xml:space="preserve"> </w:t>
      </w:r>
      <w:r>
        <w:rPr>
          <w:sz w:val="24"/>
        </w:rPr>
        <w:t>or</w:t>
      </w:r>
      <w:r>
        <w:rPr>
          <w:spacing w:val="7"/>
          <w:sz w:val="24"/>
        </w:rPr>
        <w:t xml:space="preserve"> </w:t>
      </w:r>
      <w:r>
        <w:rPr>
          <w:sz w:val="24"/>
        </w:rPr>
        <w:t>Committee</w:t>
      </w:r>
      <w:r>
        <w:rPr>
          <w:spacing w:val="6"/>
          <w:sz w:val="24"/>
        </w:rPr>
        <w:t xml:space="preserve"> </w:t>
      </w:r>
      <w:r>
        <w:rPr>
          <w:sz w:val="24"/>
        </w:rPr>
        <w:t>Designee,</w:t>
      </w:r>
      <w:r>
        <w:rPr>
          <w:spacing w:val="10"/>
          <w:sz w:val="24"/>
        </w:rPr>
        <w:t xml:space="preserve"> </w:t>
      </w:r>
      <w:r>
        <w:rPr>
          <w:sz w:val="24"/>
        </w:rPr>
        <w:t>to</w:t>
      </w:r>
      <w:r>
        <w:rPr>
          <w:spacing w:val="6"/>
          <w:sz w:val="24"/>
        </w:rPr>
        <w:t xml:space="preserve"> </w:t>
      </w:r>
      <w:r>
        <w:rPr>
          <w:sz w:val="24"/>
        </w:rPr>
        <w:t>ensure</w:t>
      </w:r>
      <w:r>
        <w:rPr>
          <w:spacing w:val="6"/>
          <w:sz w:val="24"/>
        </w:rPr>
        <w:t xml:space="preserve"> </w:t>
      </w:r>
      <w:r>
        <w:rPr>
          <w:sz w:val="24"/>
        </w:rPr>
        <w:t>that</w:t>
      </w:r>
      <w:r>
        <w:rPr>
          <w:spacing w:val="8"/>
          <w:sz w:val="24"/>
        </w:rPr>
        <w:t xml:space="preserve"> </w:t>
      </w:r>
      <w:r>
        <w:rPr>
          <w:sz w:val="24"/>
        </w:rPr>
        <w:t>each</w:t>
      </w:r>
      <w:r>
        <w:rPr>
          <w:spacing w:val="8"/>
          <w:sz w:val="24"/>
        </w:rPr>
        <w:t xml:space="preserve"> </w:t>
      </w:r>
      <w:r>
        <w:rPr>
          <w:sz w:val="24"/>
        </w:rPr>
        <w:t>report</w:t>
      </w:r>
      <w:r>
        <w:rPr>
          <w:spacing w:val="8"/>
          <w:sz w:val="24"/>
        </w:rPr>
        <w:t xml:space="preserve"> </w:t>
      </w:r>
      <w:r>
        <w:rPr>
          <w:sz w:val="24"/>
        </w:rPr>
        <w:t>of</w:t>
      </w:r>
      <w:r>
        <w:rPr>
          <w:spacing w:val="7"/>
          <w:sz w:val="24"/>
        </w:rPr>
        <w:t xml:space="preserve"> </w:t>
      </w:r>
      <w:r>
        <w:rPr>
          <w:sz w:val="24"/>
        </w:rPr>
        <w:t>potential</w:t>
      </w:r>
      <w:r>
        <w:rPr>
          <w:spacing w:val="8"/>
          <w:sz w:val="24"/>
        </w:rPr>
        <w:t xml:space="preserve"> </w:t>
      </w:r>
      <w:r>
        <w:rPr>
          <w:sz w:val="24"/>
        </w:rPr>
        <w:t>violations</w:t>
      </w:r>
      <w:r>
        <w:rPr>
          <w:spacing w:val="9"/>
          <w:sz w:val="24"/>
        </w:rPr>
        <w:t xml:space="preserve"> </w:t>
      </w:r>
      <w:r>
        <w:rPr>
          <w:sz w:val="24"/>
        </w:rPr>
        <w:t>is</w:t>
      </w:r>
    </w:p>
    <w:p w14:paraId="23C86588" w14:textId="77777777" w:rsidR="00261F02" w:rsidRDefault="00261F02">
      <w:pPr>
        <w:jc w:val="both"/>
        <w:rPr>
          <w:sz w:val="24"/>
        </w:rPr>
        <w:sectPr w:rsidR="00261F02">
          <w:pgSz w:w="12240" w:h="15840"/>
          <w:pgMar w:top="1360" w:right="0" w:bottom="1260" w:left="0" w:header="0" w:footer="981" w:gutter="0"/>
          <w:cols w:space="720"/>
        </w:sectPr>
      </w:pPr>
    </w:p>
    <w:p w14:paraId="23C86589" w14:textId="77777777" w:rsidR="00261F02" w:rsidRDefault="00D655C7">
      <w:pPr>
        <w:pStyle w:val="BodyText"/>
        <w:spacing w:before="79"/>
        <w:ind w:left="1440" w:right="1433"/>
        <w:jc w:val="both"/>
      </w:pPr>
      <w:r>
        <w:t>appropriately documented and promptly investigated. It is the responsibility of the Compliance Officer, or Committee Designee, to ensure that an objective and informed version of the facts is uncovered during the investigation, and each matter investigated is brought to a satisfactory conclusion.</w:t>
      </w:r>
      <w:r>
        <w:rPr>
          <w:spacing w:val="-12"/>
        </w:rPr>
        <w:t xml:space="preserve"> </w:t>
      </w:r>
      <w:r>
        <w:t>When</w:t>
      </w:r>
      <w:r>
        <w:rPr>
          <w:spacing w:val="-11"/>
        </w:rPr>
        <w:t xml:space="preserve"> </w:t>
      </w:r>
      <w:proofErr w:type="gramStart"/>
      <w:r>
        <w:t>Compliance</w:t>
      </w:r>
      <w:proofErr w:type="gramEnd"/>
      <w:r>
        <w:rPr>
          <w:spacing w:val="-12"/>
        </w:rPr>
        <w:t xml:space="preserve"> </w:t>
      </w:r>
      <w:r>
        <w:t>Officer,</w:t>
      </w:r>
      <w:r>
        <w:rPr>
          <w:spacing w:val="-12"/>
        </w:rPr>
        <w:t xml:space="preserve"> </w:t>
      </w:r>
      <w:r>
        <w:t>or</w:t>
      </w:r>
      <w:r>
        <w:rPr>
          <w:spacing w:val="-12"/>
        </w:rPr>
        <w:t xml:space="preserve"> </w:t>
      </w:r>
      <w:r>
        <w:t>Committee</w:t>
      </w:r>
      <w:r>
        <w:rPr>
          <w:spacing w:val="-13"/>
        </w:rPr>
        <w:t xml:space="preserve"> </w:t>
      </w:r>
      <w:r>
        <w:t>Designee,</w:t>
      </w:r>
      <w:r>
        <w:rPr>
          <w:spacing w:val="-11"/>
        </w:rPr>
        <w:t xml:space="preserve"> </w:t>
      </w:r>
      <w:r>
        <w:t>receives</w:t>
      </w:r>
      <w:r>
        <w:rPr>
          <w:spacing w:val="-11"/>
        </w:rPr>
        <w:t xml:space="preserve"> </w:t>
      </w:r>
      <w:r>
        <w:t>the</w:t>
      </w:r>
      <w:r>
        <w:rPr>
          <w:spacing w:val="-12"/>
        </w:rPr>
        <w:t xml:space="preserve"> </w:t>
      </w:r>
      <w:r>
        <w:t>report</w:t>
      </w:r>
      <w:r>
        <w:rPr>
          <w:spacing w:val="-11"/>
        </w:rPr>
        <w:t xml:space="preserve"> </w:t>
      </w:r>
      <w:r>
        <w:t>either</w:t>
      </w:r>
      <w:r>
        <w:rPr>
          <w:spacing w:val="-13"/>
        </w:rPr>
        <w:t xml:space="preserve"> </w:t>
      </w:r>
      <w:r>
        <w:t>from</w:t>
      </w:r>
      <w:r>
        <w:rPr>
          <w:spacing w:val="-11"/>
        </w:rPr>
        <w:t xml:space="preserve"> </w:t>
      </w:r>
      <w:r>
        <w:t>the external</w:t>
      </w:r>
      <w:r>
        <w:rPr>
          <w:spacing w:val="-12"/>
        </w:rPr>
        <w:t xml:space="preserve"> </w:t>
      </w:r>
      <w:r>
        <w:t>ethics</w:t>
      </w:r>
      <w:r>
        <w:rPr>
          <w:spacing w:val="-11"/>
        </w:rPr>
        <w:t xml:space="preserve"> </w:t>
      </w:r>
      <w:r>
        <w:t>hotline</w:t>
      </w:r>
      <w:r>
        <w:rPr>
          <w:spacing w:val="-12"/>
        </w:rPr>
        <w:t xml:space="preserve"> </w:t>
      </w:r>
      <w:r>
        <w:t>or</w:t>
      </w:r>
      <w:r>
        <w:rPr>
          <w:spacing w:val="-14"/>
        </w:rPr>
        <w:t xml:space="preserve"> </w:t>
      </w:r>
      <w:r>
        <w:t>our</w:t>
      </w:r>
      <w:r>
        <w:rPr>
          <w:spacing w:val="-12"/>
        </w:rPr>
        <w:t xml:space="preserve"> </w:t>
      </w:r>
      <w:r>
        <w:t>internal</w:t>
      </w:r>
      <w:r>
        <w:rPr>
          <w:spacing w:val="-12"/>
        </w:rPr>
        <w:t xml:space="preserve"> </w:t>
      </w:r>
      <w:r>
        <w:t>process,</w:t>
      </w:r>
      <w:r>
        <w:rPr>
          <w:spacing w:val="-11"/>
        </w:rPr>
        <w:t xml:space="preserve"> </w:t>
      </w:r>
      <w:r>
        <w:t>a</w:t>
      </w:r>
      <w:r>
        <w:rPr>
          <w:spacing w:val="-12"/>
        </w:rPr>
        <w:t xml:space="preserve"> </w:t>
      </w:r>
      <w:r>
        <w:t>preliminary</w:t>
      </w:r>
      <w:r>
        <w:rPr>
          <w:spacing w:val="-12"/>
        </w:rPr>
        <w:t xml:space="preserve"> </w:t>
      </w:r>
      <w:r>
        <w:t>investigation</w:t>
      </w:r>
      <w:r>
        <w:rPr>
          <w:spacing w:val="-11"/>
        </w:rPr>
        <w:t xml:space="preserve"> </w:t>
      </w:r>
      <w:proofErr w:type="gramStart"/>
      <w:r>
        <w:t>begin</w:t>
      </w:r>
      <w:proofErr w:type="gramEnd"/>
      <w:r>
        <w:rPr>
          <w:spacing w:val="-12"/>
        </w:rPr>
        <w:t xml:space="preserve"> </w:t>
      </w:r>
      <w:r>
        <w:t>as</w:t>
      </w:r>
      <w:r>
        <w:rPr>
          <w:spacing w:val="-11"/>
        </w:rPr>
        <w:t xml:space="preserve"> </w:t>
      </w:r>
      <w:r>
        <w:t>soon</w:t>
      </w:r>
      <w:r>
        <w:rPr>
          <w:spacing w:val="-11"/>
        </w:rPr>
        <w:t xml:space="preserve"> </w:t>
      </w:r>
      <w:r>
        <w:t>as</w:t>
      </w:r>
      <w:r>
        <w:rPr>
          <w:spacing w:val="-13"/>
        </w:rPr>
        <w:t xml:space="preserve"> </w:t>
      </w:r>
      <w:r>
        <w:t xml:space="preserve">possible to determine whether the complaint has merit and warrants a more in-depth investigation. If the compliance matter potentially involves the Compliance Officer, or a </w:t>
      </w:r>
      <w:proofErr w:type="gramStart"/>
      <w:r>
        <w:t>Committee</w:t>
      </w:r>
      <w:proofErr w:type="gramEnd"/>
      <w:r>
        <w:t xml:space="preserve"> member, other members of the Compliance Committee will be responsible for ensuring the prompt investigation and satisfactory conclusion of the matter. The Compliance Officer gathers information and evidence from the complainant (plaintiff) using the Organization's monitoring tool. No contact is established with the respondent (the accused) or other witnesses during this period. This initial investigation determines if the alleged activity is enough to violate the code of ethics or other ethical policies and procedures. If the violation concerns a legal matter, it may be necessary to seek legal advice at this time, either from in-house counsel or outside legal representation. If the Compliance officer, or Committee Designee, determines that there is not enough evidence that indicates</w:t>
      </w:r>
      <w:r>
        <w:rPr>
          <w:spacing w:val="-9"/>
        </w:rPr>
        <w:t xml:space="preserve"> </w:t>
      </w:r>
      <w:r>
        <w:t>a</w:t>
      </w:r>
      <w:r>
        <w:rPr>
          <w:spacing w:val="-10"/>
        </w:rPr>
        <w:t xml:space="preserve"> </w:t>
      </w:r>
      <w:r>
        <w:t>violation</w:t>
      </w:r>
      <w:r>
        <w:rPr>
          <w:spacing w:val="-9"/>
        </w:rPr>
        <w:t xml:space="preserve"> </w:t>
      </w:r>
      <w:r>
        <w:t>has</w:t>
      </w:r>
      <w:r>
        <w:rPr>
          <w:spacing w:val="-11"/>
        </w:rPr>
        <w:t xml:space="preserve"> </w:t>
      </w:r>
      <w:r>
        <w:t>occurred,</w:t>
      </w:r>
      <w:r>
        <w:rPr>
          <w:spacing w:val="-7"/>
        </w:rPr>
        <w:t xml:space="preserve"> </w:t>
      </w:r>
      <w:r>
        <w:t>the</w:t>
      </w:r>
      <w:r>
        <w:rPr>
          <w:spacing w:val="-9"/>
        </w:rPr>
        <w:t xml:space="preserve"> </w:t>
      </w:r>
      <w:r>
        <w:t>complainant</w:t>
      </w:r>
      <w:r>
        <w:rPr>
          <w:spacing w:val="-8"/>
        </w:rPr>
        <w:t xml:space="preserve"> </w:t>
      </w:r>
      <w:r>
        <w:t>will</w:t>
      </w:r>
      <w:r>
        <w:rPr>
          <w:spacing w:val="-10"/>
        </w:rPr>
        <w:t xml:space="preserve"> </w:t>
      </w:r>
      <w:r>
        <w:t>be</w:t>
      </w:r>
      <w:r>
        <w:rPr>
          <w:spacing w:val="-10"/>
        </w:rPr>
        <w:t xml:space="preserve"> </w:t>
      </w:r>
      <w:r>
        <w:t>notified</w:t>
      </w:r>
      <w:r>
        <w:rPr>
          <w:spacing w:val="-9"/>
        </w:rPr>
        <w:t xml:space="preserve"> </w:t>
      </w:r>
      <w:r>
        <w:t>in</w:t>
      </w:r>
      <w:r>
        <w:rPr>
          <w:spacing w:val="-11"/>
        </w:rPr>
        <w:t xml:space="preserve"> </w:t>
      </w:r>
      <w:r>
        <w:t>writing,</w:t>
      </w:r>
      <w:r>
        <w:rPr>
          <w:spacing w:val="-9"/>
        </w:rPr>
        <w:t xml:space="preserve"> </w:t>
      </w:r>
      <w:r>
        <w:t>using</w:t>
      </w:r>
      <w:r>
        <w:rPr>
          <w:spacing w:val="-8"/>
        </w:rPr>
        <w:t xml:space="preserve"> </w:t>
      </w:r>
      <w:r>
        <w:t>the</w:t>
      </w:r>
      <w:r>
        <w:rPr>
          <w:spacing w:val="-12"/>
        </w:rPr>
        <w:t xml:space="preserve"> </w:t>
      </w:r>
      <w:r>
        <w:t xml:space="preserve">third-party hotline as an intermediary, if necessary. If the Compliance Officer, or Committee Designee, determines the complainant's allegation has merit, the Compliance Officer, or Committee Designee, notifies the respondent in writing as to the findings of the preliminary investigation, including any charges that are being levied. To ensure adherence to best practices for effective investigation techniques, the process should include </w:t>
      </w:r>
      <w:proofErr w:type="gramStart"/>
      <w:r>
        <w:t>a number of</w:t>
      </w:r>
      <w:proofErr w:type="gramEnd"/>
      <w:r>
        <w:t xml:space="preserve"> key steps as outlined in the Organization's Investigation Checklist. The Compliance Officer, or Committee Designee, with the assistance of members of the Compliance Committee will conduct the investigation. The Compliance Officer, or Committee Designee, notifies the respondent in writing as to the findings of the preliminary investigation, including any charges that are being levied. The </w:t>
      </w:r>
      <w:proofErr w:type="gramStart"/>
      <w:r>
        <w:t>respondent</w:t>
      </w:r>
      <w:proofErr w:type="gramEnd"/>
      <w:r>
        <w:t xml:space="preserve"> should be given 5-30 </w:t>
      </w:r>
      <w:proofErr w:type="gramStart"/>
      <w:r>
        <w:t>days,</w:t>
      </w:r>
      <w:proofErr w:type="gramEnd"/>
      <w:r>
        <w:t xml:space="preserve"> to reply to the charges and furnish their own evidence, as well as a</w:t>
      </w:r>
      <w:r>
        <w:rPr>
          <w:spacing w:val="-29"/>
        </w:rPr>
        <w:t xml:space="preserve"> </w:t>
      </w:r>
      <w:r>
        <w:t xml:space="preserve">list of any witnesses that support their case, if necessary. If </w:t>
      </w:r>
      <w:proofErr w:type="gramStart"/>
      <w:r>
        <w:t>respondent</w:t>
      </w:r>
      <w:proofErr w:type="gramEnd"/>
      <w:r>
        <w:t xml:space="preserve"> needs additional time to respond to the allegations, the individual must notify the Compliance Officer, or Committee Designee,</w:t>
      </w:r>
      <w:r>
        <w:rPr>
          <w:spacing w:val="-11"/>
        </w:rPr>
        <w:t xml:space="preserve"> </w:t>
      </w:r>
      <w:r>
        <w:t>before</w:t>
      </w:r>
      <w:r>
        <w:rPr>
          <w:spacing w:val="-12"/>
        </w:rPr>
        <w:t xml:space="preserve"> </w:t>
      </w:r>
      <w:r>
        <w:t>the</w:t>
      </w:r>
      <w:r>
        <w:rPr>
          <w:spacing w:val="-12"/>
        </w:rPr>
        <w:t xml:space="preserve"> </w:t>
      </w:r>
      <w:r>
        <w:t>specified</w:t>
      </w:r>
      <w:r>
        <w:rPr>
          <w:spacing w:val="-11"/>
        </w:rPr>
        <w:t xml:space="preserve"> </w:t>
      </w:r>
      <w:r>
        <w:t>date.</w:t>
      </w:r>
      <w:r>
        <w:rPr>
          <w:spacing w:val="-12"/>
        </w:rPr>
        <w:t xml:space="preserve"> </w:t>
      </w:r>
      <w:r>
        <w:t>Respondents</w:t>
      </w:r>
      <w:r>
        <w:rPr>
          <w:spacing w:val="-10"/>
        </w:rPr>
        <w:t xml:space="preserve"> </w:t>
      </w:r>
      <w:r>
        <w:t>should</w:t>
      </w:r>
      <w:r>
        <w:rPr>
          <w:spacing w:val="-10"/>
        </w:rPr>
        <w:t xml:space="preserve"> </w:t>
      </w:r>
      <w:r>
        <w:t>not</w:t>
      </w:r>
      <w:r>
        <w:rPr>
          <w:spacing w:val="-11"/>
        </w:rPr>
        <w:t xml:space="preserve"> </w:t>
      </w:r>
      <w:r>
        <w:t>be</w:t>
      </w:r>
      <w:r>
        <w:rPr>
          <w:spacing w:val="-12"/>
        </w:rPr>
        <w:t xml:space="preserve"> </w:t>
      </w:r>
      <w:r>
        <w:t>told</w:t>
      </w:r>
      <w:r>
        <w:rPr>
          <w:spacing w:val="-13"/>
        </w:rPr>
        <w:t xml:space="preserve"> </w:t>
      </w:r>
      <w:r>
        <w:t>the</w:t>
      </w:r>
      <w:r>
        <w:rPr>
          <w:spacing w:val="-12"/>
        </w:rPr>
        <w:t xml:space="preserve"> </w:t>
      </w:r>
      <w:r>
        <w:t>identity</w:t>
      </w:r>
      <w:r>
        <w:rPr>
          <w:spacing w:val="-8"/>
        </w:rPr>
        <w:t xml:space="preserve"> </w:t>
      </w:r>
      <w:r>
        <w:t>of</w:t>
      </w:r>
      <w:r>
        <w:rPr>
          <w:spacing w:val="-12"/>
        </w:rPr>
        <w:t xml:space="preserve"> </w:t>
      </w:r>
      <w:r>
        <w:t>the</w:t>
      </w:r>
      <w:r>
        <w:rPr>
          <w:spacing w:val="-11"/>
        </w:rPr>
        <w:t xml:space="preserve"> </w:t>
      </w:r>
      <w:r>
        <w:t xml:space="preserve">complainant unless it is necessary for their defense, such as in the case of sexual harassment, unless it is necessary for their defense. Depending on the circumstances, it may be advisable for the Compliance Officer, or Committee Designee, to </w:t>
      </w:r>
      <w:proofErr w:type="gramStart"/>
      <w:r>
        <w:t>take action</w:t>
      </w:r>
      <w:proofErr w:type="gramEnd"/>
      <w:r>
        <w:t xml:space="preserve"> in the interim if the investigation is surrounding allegations of sexual harassment. It could be beneficial to consider moving the respondent to another "department" temporarily, approving an administrative leave of absence,</w:t>
      </w:r>
      <w:r>
        <w:rPr>
          <w:spacing w:val="-26"/>
        </w:rPr>
        <w:t xml:space="preserve"> </w:t>
      </w:r>
      <w:r>
        <w:t>or changing work schedules so the complainant and respondent avoid contact with each other. The complainant will be protected by the Organization's Non-Retaliation process. The investigation may involve interviewing witnesses from the list of names supplied by the complainant and respondent</w:t>
      </w:r>
      <w:r>
        <w:rPr>
          <w:spacing w:val="-12"/>
        </w:rPr>
        <w:t xml:space="preserve"> </w:t>
      </w:r>
      <w:r>
        <w:t>as</w:t>
      </w:r>
      <w:r>
        <w:rPr>
          <w:spacing w:val="-11"/>
        </w:rPr>
        <w:t xml:space="preserve"> </w:t>
      </w:r>
      <w:r>
        <w:t>well</w:t>
      </w:r>
      <w:r>
        <w:rPr>
          <w:spacing w:val="-11"/>
        </w:rPr>
        <w:t xml:space="preserve"> </w:t>
      </w:r>
      <w:r>
        <w:t>as</w:t>
      </w:r>
      <w:r>
        <w:rPr>
          <w:spacing w:val="-11"/>
        </w:rPr>
        <w:t xml:space="preserve"> </w:t>
      </w:r>
      <w:r>
        <w:t>any</w:t>
      </w:r>
      <w:r>
        <w:rPr>
          <w:spacing w:val="-12"/>
        </w:rPr>
        <w:t xml:space="preserve"> </w:t>
      </w:r>
      <w:r>
        <w:t>other</w:t>
      </w:r>
      <w:r>
        <w:rPr>
          <w:spacing w:val="-12"/>
        </w:rPr>
        <w:t xml:space="preserve"> </w:t>
      </w:r>
      <w:r>
        <w:t>individuals</w:t>
      </w:r>
      <w:r>
        <w:rPr>
          <w:spacing w:val="-13"/>
        </w:rPr>
        <w:t xml:space="preserve"> </w:t>
      </w:r>
      <w:r>
        <w:t>that</w:t>
      </w:r>
      <w:r>
        <w:rPr>
          <w:spacing w:val="-12"/>
        </w:rPr>
        <w:t xml:space="preserve"> </w:t>
      </w:r>
      <w:r>
        <w:t>are</w:t>
      </w:r>
      <w:r>
        <w:rPr>
          <w:spacing w:val="-13"/>
        </w:rPr>
        <w:t xml:space="preserve"> </w:t>
      </w:r>
      <w:r>
        <w:t>deemed</w:t>
      </w:r>
      <w:r>
        <w:rPr>
          <w:spacing w:val="-12"/>
        </w:rPr>
        <w:t xml:space="preserve"> </w:t>
      </w:r>
      <w:r>
        <w:t>relevant</w:t>
      </w:r>
      <w:r>
        <w:rPr>
          <w:spacing w:val="-12"/>
        </w:rPr>
        <w:t xml:space="preserve"> </w:t>
      </w:r>
      <w:r>
        <w:t>to</w:t>
      </w:r>
      <w:r>
        <w:rPr>
          <w:spacing w:val="-11"/>
        </w:rPr>
        <w:t xml:space="preserve"> </w:t>
      </w:r>
      <w:r>
        <w:t>the</w:t>
      </w:r>
      <w:r>
        <w:rPr>
          <w:spacing w:val="-13"/>
        </w:rPr>
        <w:t xml:space="preserve"> </w:t>
      </w:r>
      <w:r>
        <w:t>investigation.</w:t>
      </w:r>
      <w:r>
        <w:rPr>
          <w:spacing w:val="-11"/>
        </w:rPr>
        <w:t xml:space="preserve"> </w:t>
      </w:r>
      <w:r>
        <w:t xml:space="preserve">Thorough preparation is essential to ensure that the questioning is effective </w:t>
      </w:r>
      <w:proofErr w:type="gramStart"/>
      <w:r>
        <w:t>and also</w:t>
      </w:r>
      <w:proofErr w:type="gramEnd"/>
      <w:r>
        <w:t xml:space="preserve"> does not violate the rights of the interview subjects. Interviews should take place in a discreet location. During the interview process, the complainant is interviewed first, followed by the respondent and then any witnesses. The tone of the interview should be professional and not interrogative. Questions should be open-ended where applicable and non-confrontational </w:t>
      </w:r>
      <w:proofErr w:type="gramStart"/>
      <w:r>
        <w:t>in order to</w:t>
      </w:r>
      <w:proofErr w:type="gramEnd"/>
      <w:r>
        <w:t xml:space="preserve"> gather as much relevant information as possible. At no time should the interviewer become confrontational or try to</w:t>
      </w:r>
      <w:r>
        <w:rPr>
          <w:spacing w:val="-8"/>
        </w:rPr>
        <w:t xml:space="preserve"> </w:t>
      </w:r>
      <w:r>
        <w:t>make</w:t>
      </w:r>
      <w:r>
        <w:rPr>
          <w:spacing w:val="-9"/>
        </w:rPr>
        <w:t xml:space="preserve"> </w:t>
      </w:r>
      <w:r>
        <w:t>the</w:t>
      </w:r>
      <w:r>
        <w:rPr>
          <w:spacing w:val="-8"/>
        </w:rPr>
        <w:t xml:space="preserve"> </w:t>
      </w:r>
      <w:r>
        <w:t>subject</w:t>
      </w:r>
      <w:r>
        <w:rPr>
          <w:spacing w:val="-8"/>
        </w:rPr>
        <w:t xml:space="preserve"> </w:t>
      </w:r>
      <w:r>
        <w:t>uncomfortable.</w:t>
      </w:r>
      <w:r>
        <w:rPr>
          <w:spacing w:val="-8"/>
        </w:rPr>
        <w:t xml:space="preserve"> </w:t>
      </w:r>
      <w:r>
        <w:t>The</w:t>
      </w:r>
      <w:r>
        <w:rPr>
          <w:spacing w:val="-9"/>
        </w:rPr>
        <w:t xml:space="preserve"> </w:t>
      </w:r>
      <w:r>
        <w:t>goal</w:t>
      </w:r>
      <w:r>
        <w:rPr>
          <w:spacing w:val="-7"/>
        </w:rPr>
        <w:t xml:space="preserve"> </w:t>
      </w:r>
      <w:r>
        <w:t>is</w:t>
      </w:r>
      <w:r>
        <w:rPr>
          <w:spacing w:val="-8"/>
        </w:rPr>
        <w:t xml:space="preserve"> </w:t>
      </w:r>
      <w:r>
        <w:t>to</w:t>
      </w:r>
      <w:r>
        <w:rPr>
          <w:spacing w:val="-5"/>
        </w:rPr>
        <w:t xml:space="preserve"> </w:t>
      </w:r>
      <w:r>
        <w:t>gather</w:t>
      </w:r>
      <w:r>
        <w:rPr>
          <w:spacing w:val="-6"/>
        </w:rPr>
        <w:t xml:space="preserve"> </w:t>
      </w:r>
      <w:r>
        <w:t>as</w:t>
      </w:r>
      <w:r>
        <w:rPr>
          <w:spacing w:val="-8"/>
        </w:rPr>
        <w:t xml:space="preserve"> </w:t>
      </w:r>
      <w:r>
        <w:t>much</w:t>
      </w:r>
      <w:r>
        <w:rPr>
          <w:spacing w:val="-6"/>
        </w:rPr>
        <w:t xml:space="preserve"> </w:t>
      </w:r>
      <w:r>
        <w:t>relevant</w:t>
      </w:r>
      <w:r>
        <w:rPr>
          <w:spacing w:val="-7"/>
        </w:rPr>
        <w:t xml:space="preserve"> </w:t>
      </w:r>
      <w:r>
        <w:t>information</w:t>
      </w:r>
      <w:r>
        <w:rPr>
          <w:spacing w:val="-7"/>
        </w:rPr>
        <w:t xml:space="preserve"> </w:t>
      </w:r>
      <w:r>
        <w:t>as</w:t>
      </w:r>
      <w:r>
        <w:rPr>
          <w:spacing w:val="-8"/>
        </w:rPr>
        <w:t xml:space="preserve"> </w:t>
      </w:r>
      <w:r>
        <w:t>possible, not to badger or harass. During the interview, the subject’s demeanor, body language</w:t>
      </w:r>
      <w:r>
        <w:rPr>
          <w:spacing w:val="41"/>
        </w:rPr>
        <w:t xml:space="preserve"> </w:t>
      </w:r>
      <w:r>
        <w:t>and</w:t>
      </w:r>
    </w:p>
    <w:p w14:paraId="23C8658A" w14:textId="77777777" w:rsidR="00261F02" w:rsidRDefault="00261F02">
      <w:pPr>
        <w:jc w:val="both"/>
        <w:sectPr w:rsidR="00261F02">
          <w:pgSz w:w="12240" w:h="15840"/>
          <w:pgMar w:top="1360" w:right="0" w:bottom="1260" w:left="0" w:header="0" w:footer="981" w:gutter="0"/>
          <w:cols w:space="720"/>
        </w:sectPr>
      </w:pPr>
    </w:p>
    <w:p w14:paraId="23C8658B" w14:textId="77777777" w:rsidR="00261F02" w:rsidRDefault="00D655C7">
      <w:pPr>
        <w:pStyle w:val="BodyText"/>
        <w:spacing w:before="79"/>
        <w:ind w:left="1440" w:right="1436"/>
        <w:jc w:val="both"/>
      </w:pPr>
      <w:r>
        <w:t>mannerisms should be observed to detect possible signs of lying. After all parties have been interviewed, it may be necessary to attempt to obtain corroborating evidence to determine the credibility of the witnesses and their statements. Inform all parties that they may need to be interviewed</w:t>
      </w:r>
      <w:r>
        <w:rPr>
          <w:spacing w:val="-17"/>
        </w:rPr>
        <w:t xml:space="preserve"> </w:t>
      </w:r>
      <w:r>
        <w:t>again</w:t>
      </w:r>
      <w:r>
        <w:rPr>
          <w:spacing w:val="-15"/>
        </w:rPr>
        <w:t xml:space="preserve"> </w:t>
      </w:r>
      <w:proofErr w:type="gramStart"/>
      <w:r>
        <w:t>at</w:t>
      </w:r>
      <w:proofErr w:type="gramEnd"/>
      <w:r>
        <w:rPr>
          <w:spacing w:val="-15"/>
        </w:rPr>
        <w:t xml:space="preserve"> </w:t>
      </w:r>
      <w:r>
        <w:t>a</w:t>
      </w:r>
      <w:r>
        <w:rPr>
          <w:spacing w:val="-17"/>
        </w:rPr>
        <w:t xml:space="preserve"> </w:t>
      </w:r>
      <w:r>
        <w:t>future</w:t>
      </w:r>
      <w:r>
        <w:rPr>
          <w:spacing w:val="-17"/>
        </w:rPr>
        <w:t xml:space="preserve"> </w:t>
      </w:r>
      <w:r>
        <w:t>date.</w:t>
      </w:r>
      <w:r>
        <w:rPr>
          <w:spacing w:val="-16"/>
        </w:rPr>
        <w:t xml:space="preserve"> </w:t>
      </w:r>
      <w:r>
        <w:t>After</w:t>
      </w:r>
      <w:r>
        <w:rPr>
          <w:spacing w:val="-17"/>
        </w:rPr>
        <w:t xml:space="preserve"> </w:t>
      </w:r>
      <w:r>
        <w:t>all</w:t>
      </w:r>
      <w:r>
        <w:rPr>
          <w:spacing w:val="-15"/>
        </w:rPr>
        <w:t xml:space="preserve"> </w:t>
      </w:r>
      <w:r>
        <w:t>the</w:t>
      </w:r>
      <w:r>
        <w:rPr>
          <w:spacing w:val="-16"/>
        </w:rPr>
        <w:t xml:space="preserve"> </w:t>
      </w:r>
      <w:r>
        <w:t>information</w:t>
      </w:r>
      <w:r>
        <w:rPr>
          <w:spacing w:val="-16"/>
        </w:rPr>
        <w:t xml:space="preserve"> </w:t>
      </w:r>
      <w:r>
        <w:t>has</w:t>
      </w:r>
      <w:r>
        <w:rPr>
          <w:spacing w:val="-16"/>
        </w:rPr>
        <w:t xml:space="preserve"> </w:t>
      </w:r>
      <w:r>
        <w:t>been</w:t>
      </w:r>
      <w:r>
        <w:rPr>
          <w:spacing w:val="-16"/>
        </w:rPr>
        <w:t xml:space="preserve"> </w:t>
      </w:r>
      <w:r>
        <w:t>compiled</w:t>
      </w:r>
      <w:r>
        <w:rPr>
          <w:spacing w:val="-16"/>
        </w:rPr>
        <w:t xml:space="preserve"> </w:t>
      </w:r>
      <w:r>
        <w:t>and</w:t>
      </w:r>
      <w:r>
        <w:rPr>
          <w:spacing w:val="-16"/>
        </w:rPr>
        <w:t xml:space="preserve"> </w:t>
      </w:r>
      <w:r>
        <w:t>the</w:t>
      </w:r>
      <w:r>
        <w:rPr>
          <w:spacing w:val="-16"/>
        </w:rPr>
        <w:t xml:space="preserve"> </w:t>
      </w:r>
      <w:r>
        <w:t xml:space="preserve">investigation has concluded, a determination should be provided on a “need to know basis. If it is determined that remedial action is necessary, any </w:t>
      </w:r>
      <w:proofErr w:type="gramStart"/>
      <w:r>
        <w:t>decisions</w:t>
      </w:r>
      <w:proofErr w:type="gramEnd"/>
      <w:r>
        <w:t xml:space="preserve"> regarding corrective action should be made in conjunction</w:t>
      </w:r>
      <w:r>
        <w:rPr>
          <w:spacing w:val="-13"/>
        </w:rPr>
        <w:t xml:space="preserve"> </w:t>
      </w:r>
      <w:r>
        <w:t>with</w:t>
      </w:r>
      <w:r>
        <w:rPr>
          <w:spacing w:val="-12"/>
        </w:rPr>
        <w:t xml:space="preserve"> </w:t>
      </w:r>
      <w:r>
        <w:t>management.</w:t>
      </w:r>
      <w:r>
        <w:rPr>
          <w:spacing w:val="-12"/>
        </w:rPr>
        <w:t xml:space="preserve"> </w:t>
      </w:r>
      <w:r>
        <w:t>When</w:t>
      </w:r>
      <w:r>
        <w:rPr>
          <w:spacing w:val="-13"/>
        </w:rPr>
        <w:t xml:space="preserve"> </w:t>
      </w:r>
      <w:r>
        <w:t>deciding</w:t>
      </w:r>
      <w:r>
        <w:rPr>
          <w:spacing w:val="-12"/>
        </w:rPr>
        <w:t xml:space="preserve"> </w:t>
      </w:r>
      <w:r>
        <w:t>on</w:t>
      </w:r>
      <w:r>
        <w:rPr>
          <w:spacing w:val="-12"/>
        </w:rPr>
        <w:t xml:space="preserve"> </w:t>
      </w:r>
      <w:r>
        <w:t>the</w:t>
      </w:r>
      <w:r>
        <w:rPr>
          <w:spacing w:val="-13"/>
        </w:rPr>
        <w:t xml:space="preserve"> </w:t>
      </w:r>
      <w:r>
        <w:t>type</w:t>
      </w:r>
      <w:r>
        <w:rPr>
          <w:spacing w:val="-14"/>
        </w:rPr>
        <w:t xml:space="preserve"> </w:t>
      </w:r>
      <w:r>
        <w:t>of</w:t>
      </w:r>
      <w:r>
        <w:rPr>
          <w:spacing w:val="-13"/>
        </w:rPr>
        <w:t xml:space="preserve"> </w:t>
      </w:r>
      <w:r>
        <w:t>corrective</w:t>
      </w:r>
      <w:r>
        <w:rPr>
          <w:spacing w:val="-11"/>
        </w:rPr>
        <w:t xml:space="preserve"> </w:t>
      </w:r>
      <w:r>
        <w:t>action,</w:t>
      </w:r>
      <w:r>
        <w:rPr>
          <w:spacing w:val="-13"/>
        </w:rPr>
        <w:t xml:space="preserve"> </w:t>
      </w:r>
      <w:proofErr w:type="gramStart"/>
      <w:r>
        <w:t>a</w:t>
      </w:r>
      <w:r>
        <w:rPr>
          <w:spacing w:val="-13"/>
        </w:rPr>
        <w:t xml:space="preserve"> </w:t>
      </w:r>
      <w:r>
        <w:t>number</w:t>
      </w:r>
      <w:r>
        <w:rPr>
          <w:spacing w:val="-14"/>
        </w:rPr>
        <w:t xml:space="preserve"> </w:t>
      </w:r>
      <w:r>
        <w:t>of</w:t>
      </w:r>
      <w:proofErr w:type="gramEnd"/>
      <w:r>
        <w:rPr>
          <w:spacing w:val="-13"/>
        </w:rPr>
        <w:t xml:space="preserve"> </w:t>
      </w:r>
      <w:r>
        <w:t>factors should</w:t>
      </w:r>
      <w:r>
        <w:rPr>
          <w:spacing w:val="-6"/>
        </w:rPr>
        <w:t xml:space="preserve"> </w:t>
      </w:r>
      <w:r>
        <w:t>be</w:t>
      </w:r>
      <w:r>
        <w:rPr>
          <w:spacing w:val="-6"/>
        </w:rPr>
        <w:t xml:space="preserve"> </w:t>
      </w:r>
      <w:r>
        <w:t>taken</w:t>
      </w:r>
      <w:r>
        <w:rPr>
          <w:spacing w:val="-6"/>
        </w:rPr>
        <w:t xml:space="preserve"> </w:t>
      </w:r>
      <w:r>
        <w:t>into</w:t>
      </w:r>
      <w:r>
        <w:rPr>
          <w:spacing w:val="-5"/>
        </w:rPr>
        <w:t xml:space="preserve"> </w:t>
      </w:r>
      <w:r>
        <w:t>consideration.</w:t>
      </w:r>
      <w:r>
        <w:rPr>
          <w:spacing w:val="-6"/>
        </w:rPr>
        <w:t xml:space="preserve"> </w:t>
      </w:r>
      <w:r>
        <w:t>These</w:t>
      </w:r>
      <w:r>
        <w:rPr>
          <w:spacing w:val="-4"/>
        </w:rPr>
        <w:t xml:space="preserve"> </w:t>
      </w:r>
      <w:r>
        <w:t>include</w:t>
      </w:r>
      <w:r>
        <w:rPr>
          <w:spacing w:val="-5"/>
        </w:rPr>
        <w:t xml:space="preserve"> </w:t>
      </w:r>
      <w:r>
        <w:t>but</w:t>
      </w:r>
      <w:r>
        <w:rPr>
          <w:spacing w:val="-5"/>
        </w:rPr>
        <w:t xml:space="preserve"> </w:t>
      </w:r>
      <w:proofErr w:type="gramStart"/>
      <w:r>
        <w:t>not</w:t>
      </w:r>
      <w:proofErr w:type="gramEnd"/>
      <w:r>
        <w:rPr>
          <w:spacing w:val="-6"/>
        </w:rPr>
        <w:t xml:space="preserve"> </w:t>
      </w:r>
      <w:r>
        <w:t>limited</w:t>
      </w:r>
      <w:r>
        <w:rPr>
          <w:spacing w:val="-6"/>
        </w:rPr>
        <w:t xml:space="preserve"> </w:t>
      </w:r>
      <w:proofErr w:type="gramStart"/>
      <w:r>
        <w:t>to:</w:t>
      </w:r>
      <w:proofErr w:type="gramEnd"/>
      <w:r>
        <w:rPr>
          <w:spacing w:val="-6"/>
        </w:rPr>
        <w:t xml:space="preserve"> </w:t>
      </w:r>
      <w:r>
        <w:t>the</w:t>
      </w:r>
      <w:r>
        <w:rPr>
          <w:spacing w:val="-6"/>
        </w:rPr>
        <w:t xml:space="preserve"> </w:t>
      </w:r>
      <w:r>
        <w:t>seriousness</w:t>
      </w:r>
      <w:r>
        <w:rPr>
          <w:spacing w:val="-6"/>
        </w:rPr>
        <w:t xml:space="preserve"> </w:t>
      </w:r>
      <w:r>
        <w:t>of</w:t>
      </w:r>
      <w:r>
        <w:rPr>
          <w:spacing w:val="-6"/>
        </w:rPr>
        <w:t xml:space="preserve"> </w:t>
      </w:r>
      <w:r>
        <w:t>the</w:t>
      </w:r>
      <w:r>
        <w:rPr>
          <w:spacing w:val="-7"/>
        </w:rPr>
        <w:t xml:space="preserve"> </w:t>
      </w:r>
      <w:r>
        <w:t>offense and the frequency of occurrence, the overall employee record of the respondent, how similar occurrences</w:t>
      </w:r>
      <w:r>
        <w:rPr>
          <w:spacing w:val="-13"/>
        </w:rPr>
        <w:t xml:space="preserve"> </w:t>
      </w:r>
      <w:r>
        <w:t>have</w:t>
      </w:r>
      <w:r>
        <w:rPr>
          <w:spacing w:val="-13"/>
        </w:rPr>
        <w:t xml:space="preserve"> </w:t>
      </w:r>
      <w:r>
        <w:t>been</w:t>
      </w:r>
      <w:r>
        <w:rPr>
          <w:spacing w:val="-13"/>
        </w:rPr>
        <w:t xml:space="preserve"> </w:t>
      </w:r>
      <w:r>
        <w:t>handled</w:t>
      </w:r>
      <w:r>
        <w:rPr>
          <w:spacing w:val="-13"/>
        </w:rPr>
        <w:t xml:space="preserve"> </w:t>
      </w:r>
      <w:r>
        <w:t>in</w:t>
      </w:r>
      <w:r>
        <w:rPr>
          <w:spacing w:val="-12"/>
        </w:rPr>
        <w:t xml:space="preserve"> </w:t>
      </w:r>
      <w:r>
        <w:t>the</w:t>
      </w:r>
      <w:r>
        <w:rPr>
          <w:spacing w:val="-14"/>
        </w:rPr>
        <w:t xml:space="preserve"> </w:t>
      </w:r>
      <w:r>
        <w:t>past</w:t>
      </w:r>
      <w:r>
        <w:rPr>
          <w:spacing w:val="-12"/>
        </w:rPr>
        <w:t xml:space="preserve"> </w:t>
      </w:r>
      <w:r>
        <w:t>and</w:t>
      </w:r>
      <w:r>
        <w:rPr>
          <w:spacing w:val="-13"/>
        </w:rPr>
        <w:t xml:space="preserve"> </w:t>
      </w:r>
      <w:r>
        <w:t>the</w:t>
      </w:r>
      <w:r>
        <w:rPr>
          <w:spacing w:val="-13"/>
        </w:rPr>
        <w:t xml:space="preserve"> </w:t>
      </w:r>
      <w:r>
        <w:t>suitability</w:t>
      </w:r>
      <w:r>
        <w:rPr>
          <w:spacing w:val="-9"/>
        </w:rPr>
        <w:t xml:space="preserve"> </w:t>
      </w:r>
      <w:r>
        <w:t>of</w:t>
      </w:r>
      <w:r>
        <w:rPr>
          <w:spacing w:val="-14"/>
        </w:rPr>
        <w:t xml:space="preserve"> </w:t>
      </w:r>
      <w:r>
        <w:t>the</w:t>
      </w:r>
      <w:r>
        <w:rPr>
          <w:spacing w:val="-13"/>
        </w:rPr>
        <w:t xml:space="preserve"> </w:t>
      </w:r>
      <w:r>
        <w:t>intended</w:t>
      </w:r>
      <w:r>
        <w:rPr>
          <w:spacing w:val="-13"/>
        </w:rPr>
        <w:t xml:space="preserve"> </w:t>
      </w:r>
      <w:r>
        <w:t>punishment</w:t>
      </w:r>
      <w:r>
        <w:rPr>
          <w:spacing w:val="-12"/>
        </w:rPr>
        <w:t xml:space="preserve"> </w:t>
      </w:r>
      <w:r>
        <w:t>in</w:t>
      </w:r>
      <w:r>
        <w:rPr>
          <w:spacing w:val="-12"/>
        </w:rPr>
        <w:t xml:space="preserve"> </w:t>
      </w:r>
      <w:r>
        <w:t>relation to company policy. If it is determined that the actions of the respondent were unethical but do not warrant termination, it is important to take steps to prevent the situation from occurring again. Additional training can ensure those who are guilty of violations are fully aware of the inappropriateness of their actions, as well as the reasons they were inappropriate. Depending on the</w:t>
      </w:r>
      <w:r>
        <w:rPr>
          <w:spacing w:val="-9"/>
        </w:rPr>
        <w:t xml:space="preserve"> </w:t>
      </w:r>
      <w:r>
        <w:t>nature</w:t>
      </w:r>
      <w:r>
        <w:rPr>
          <w:spacing w:val="-7"/>
        </w:rPr>
        <w:t xml:space="preserve"> </w:t>
      </w:r>
      <w:r>
        <w:t>of</w:t>
      </w:r>
      <w:r>
        <w:rPr>
          <w:spacing w:val="-9"/>
        </w:rPr>
        <w:t xml:space="preserve"> </w:t>
      </w:r>
      <w:r>
        <w:t>the</w:t>
      </w:r>
      <w:r>
        <w:rPr>
          <w:spacing w:val="-6"/>
        </w:rPr>
        <w:t xml:space="preserve"> </w:t>
      </w:r>
      <w:r>
        <w:t>violation(s),</w:t>
      </w:r>
      <w:r>
        <w:rPr>
          <w:spacing w:val="-9"/>
        </w:rPr>
        <w:t xml:space="preserve"> </w:t>
      </w:r>
      <w:r>
        <w:t>a</w:t>
      </w:r>
      <w:r>
        <w:rPr>
          <w:spacing w:val="-6"/>
        </w:rPr>
        <w:t xml:space="preserve"> </w:t>
      </w:r>
      <w:r>
        <w:t>corrective</w:t>
      </w:r>
      <w:r>
        <w:rPr>
          <w:spacing w:val="-7"/>
        </w:rPr>
        <w:t xml:space="preserve"> </w:t>
      </w:r>
      <w:r>
        <w:t>action</w:t>
      </w:r>
      <w:r>
        <w:rPr>
          <w:spacing w:val="-8"/>
        </w:rPr>
        <w:t xml:space="preserve"> </w:t>
      </w:r>
      <w:r>
        <w:t>plan</w:t>
      </w:r>
      <w:r>
        <w:rPr>
          <w:spacing w:val="-9"/>
        </w:rPr>
        <w:t xml:space="preserve"> </w:t>
      </w:r>
      <w:r>
        <w:t>can</w:t>
      </w:r>
      <w:r>
        <w:rPr>
          <w:spacing w:val="-6"/>
        </w:rPr>
        <w:t xml:space="preserve"> </w:t>
      </w:r>
      <w:r>
        <w:t>be</w:t>
      </w:r>
      <w:r>
        <w:rPr>
          <w:spacing w:val="-10"/>
        </w:rPr>
        <w:t xml:space="preserve"> </w:t>
      </w:r>
      <w:r>
        <w:t>but</w:t>
      </w:r>
      <w:r>
        <w:rPr>
          <w:spacing w:val="-5"/>
        </w:rPr>
        <w:t xml:space="preserve"> </w:t>
      </w:r>
      <w:r>
        <w:t>not</w:t>
      </w:r>
      <w:r>
        <w:rPr>
          <w:spacing w:val="-8"/>
        </w:rPr>
        <w:t xml:space="preserve"> </w:t>
      </w:r>
      <w:r>
        <w:t>limited</w:t>
      </w:r>
      <w:r>
        <w:rPr>
          <w:spacing w:val="-8"/>
        </w:rPr>
        <w:t xml:space="preserve"> </w:t>
      </w:r>
      <w:proofErr w:type="gramStart"/>
      <w:r>
        <w:t>to:</w:t>
      </w:r>
      <w:proofErr w:type="gramEnd"/>
      <w:r>
        <w:rPr>
          <w:spacing w:val="-8"/>
        </w:rPr>
        <w:t xml:space="preserve"> </w:t>
      </w:r>
      <w:r>
        <w:t>no</w:t>
      </w:r>
      <w:r>
        <w:rPr>
          <w:spacing w:val="-8"/>
        </w:rPr>
        <w:t xml:space="preserve"> </w:t>
      </w:r>
      <w:r>
        <w:t>action,</w:t>
      </w:r>
      <w:r>
        <w:rPr>
          <w:spacing w:val="-9"/>
        </w:rPr>
        <w:t xml:space="preserve"> </w:t>
      </w:r>
      <w:r>
        <w:t>a</w:t>
      </w:r>
      <w:r>
        <w:rPr>
          <w:spacing w:val="-6"/>
        </w:rPr>
        <w:t xml:space="preserve"> </w:t>
      </w:r>
      <w:r>
        <w:t>written reprimand, censuring and education, suspension, or termination. An ethics investigation also provides</w:t>
      </w:r>
      <w:r>
        <w:rPr>
          <w:spacing w:val="-6"/>
        </w:rPr>
        <w:t xml:space="preserve"> </w:t>
      </w:r>
      <w:r>
        <w:t>an</w:t>
      </w:r>
      <w:r>
        <w:rPr>
          <w:spacing w:val="-5"/>
        </w:rPr>
        <w:t xml:space="preserve"> </w:t>
      </w:r>
      <w:r>
        <w:t>opportunity</w:t>
      </w:r>
      <w:r>
        <w:rPr>
          <w:spacing w:val="-6"/>
        </w:rPr>
        <w:t xml:space="preserve"> </w:t>
      </w:r>
      <w:r>
        <w:t>for</w:t>
      </w:r>
      <w:r>
        <w:rPr>
          <w:spacing w:val="-6"/>
        </w:rPr>
        <w:t xml:space="preserve"> </w:t>
      </w:r>
      <w:r>
        <w:t>a</w:t>
      </w:r>
      <w:r>
        <w:rPr>
          <w:spacing w:val="-7"/>
        </w:rPr>
        <w:t xml:space="preserve"> </w:t>
      </w:r>
      <w:r>
        <w:t>company</w:t>
      </w:r>
      <w:r>
        <w:rPr>
          <w:spacing w:val="-6"/>
        </w:rPr>
        <w:t xml:space="preserve"> </w:t>
      </w:r>
      <w:r>
        <w:t>to</w:t>
      </w:r>
      <w:r>
        <w:rPr>
          <w:spacing w:val="-6"/>
        </w:rPr>
        <w:t xml:space="preserve"> </w:t>
      </w:r>
      <w:r>
        <w:t>learn</w:t>
      </w:r>
      <w:r>
        <w:rPr>
          <w:spacing w:val="-6"/>
        </w:rPr>
        <w:t xml:space="preserve"> </w:t>
      </w:r>
      <w:r>
        <w:t>any</w:t>
      </w:r>
      <w:r>
        <w:rPr>
          <w:spacing w:val="-6"/>
        </w:rPr>
        <w:t xml:space="preserve"> </w:t>
      </w:r>
      <w:proofErr w:type="gramStart"/>
      <w:r>
        <w:t>"</w:t>
      </w:r>
      <w:r>
        <w:rPr>
          <w:spacing w:val="-5"/>
        </w:rPr>
        <w:t xml:space="preserve"> </w:t>
      </w:r>
      <w:r>
        <w:t>needs</w:t>
      </w:r>
      <w:proofErr w:type="gramEnd"/>
      <w:r>
        <w:t>"</w:t>
      </w:r>
      <w:r>
        <w:rPr>
          <w:spacing w:val="-6"/>
        </w:rPr>
        <w:t xml:space="preserve"> </w:t>
      </w:r>
      <w:r>
        <w:t>in</w:t>
      </w:r>
      <w:r>
        <w:rPr>
          <w:spacing w:val="-5"/>
        </w:rPr>
        <w:t xml:space="preserve"> </w:t>
      </w:r>
      <w:r>
        <w:t>its</w:t>
      </w:r>
      <w:r>
        <w:rPr>
          <w:spacing w:val="-6"/>
        </w:rPr>
        <w:t xml:space="preserve"> </w:t>
      </w:r>
      <w:r>
        <w:t>Compliance</w:t>
      </w:r>
      <w:r>
        <w:rPr>
          <w:spacing w:val="-6"/>
        </w:rPr>
        <w:t xml:space="preserve"> </w:t>
      </w:r>
      <w:r>
        <w:t>Plan</w:t>
      </w:r>
      <w:r>
        <w:rPr>
          <w:spacing w:val="-7"/>
        </w:rPr>
        <w:t xml:space="preserve"> </w:t>
      </w:r>
      <w:r>
        <w:t>that</w:t>
      </w:r>
      <w:r>
        <w:rPr>
          <w:spacing w:val="-5"/>
        </w:rPr>
        <w:t xml:space="preserve"> </w:t>
      </w:r>
      <w:r>
        <w:t>may</w:t>
      </w:r>
      <w:r>
        <w:rPr>
          <w:spacing w:val="-7"/>
        </w:rPr>
        <w:t xml:space="preserve"> </w:t>
      </w:r>
      <w:r>
        <w:t>have laid the groundwork or provided the opportunity for a situation to occur. At the conclusion of an incident,</w:t>
      </w:r>
      <w:r>
        <w:rPr>
          <w:spacing w:val="-13"/>
        </w:rPr>
        <w:t xml:space="preserve"> </w:t>
      </w:r>
      <w:r>
        <w:t>it</w:t>
      </w:r>
      <w:r>
        <w:rPr>
          <w:spacing w:val="-12"/>
        </w:rPr>
        <w:t xml:space="preserve"> </w:t>
      </w:r>
      <w:r>
        <w:t>can</w:t>
      </w:r>
      <w:r>
        <w:rPr>
          <w:spacing w:val="-13"/>
        </w:rPr>
        <w:t xml:space="preserve"> </w:t>
      </w:r>
      <w:r>
        <w:t>be</w:t>
      </w:r>
      <w:r>
        <w:rPr>
          <w:spacing w:val="-13"/>
        </w:rPr>
        <w:t xml:space="preserve"> </w:t>
      </w:r>
      <w:r>
        <w:t>beneficial</w:t>
      </w:r>
      <w:r>
        <w:rPr>
          <w:spacing w:val="-12"/>
        </w:rPr>
        <w:t xml:space="preserve"> </w:t>
      </w:r>
      <w:proofErr w:type="gramStart"/>
      <w:r>
        <w:t>take</w:t>
      </w:r>
      <w:proofErr w:type="gramEnd"/>
      <w:r>
        <w:rPr>
          <w:spacing w:val="-15"/>
        </w:rPr>
        <w:t xml:space="preserve"> </w:t>
      </w:r>
      <w:r>
        <w:t>the</w:t>
      </w:r>
      <w:r>
        <w:rPr>
          <w:spacing w:val="-11"/>
        </w:rPr>
        <w:t xml:space="preserve"> </w:t>
      </w:r>
      <w:r>
        <w:t>time</w:t>
      </w:r>
      <w:r>
        <w:rPr>
          <w:spacing w:val="-14"/>
        </w:rPr>
        <w:t xml:space="preserve"> </w:t>
      </w:r>
      <w:r>
        <w:t>to</w:t>
      </w:r>
      <w:r>
        <w:rPr>
          <w:spacing w:val="-12"/>
        </w:rPr>
        <w:t xml:space="preserve"> </w:t>
      </w:r>
      <w:r>
        <w:t>reexamine</w:t>
      </w:r>
      <w:r>
        <w:rPr>
          <w:spacing w:val="-13"/>
        </w:rPr>
        <w:t xml:space="preserve"> </w:t>
      </w:r>
      <w:r>
        <w:t>policies</w:t>
      </w:r>
      <w:r>
        <w:rPr>
          <w:spacing w:val="-14"/>
        </w:rPr>
        <w:t xml:space="preserve"> </w:t>
      </w:r>
      <w:r>
        <w:t>and</w:t>
      </w:r>
      <w:r>
        <w:rPr>
          <w:spacing w:val="-12"/>
        </w:rPr>
        <w:t xml:space="preserve"> </w:t>
      </w:r>
      <w:r>
        <w:t>procedures</w:t>
      </w:r>
      <w:r>
        <w:rPr>
          <w:spacing w:val="-13"/>
        </w:rPr>
        <w:t xml:space="preserve"> </w:t>
      </w:r>
      <w:r>
        <w:t>and</w:t>
      </w:r>
      <w:r>
        <w:rPr>
          <w:spacing w:val="-10"/>
        </w:rPr>
        <w:t xml:space="preserve"> </w:t>
      </w:r>
      <w:r>
        <w:t>take</w:t>
      </w:r>
      <w:r>
        <w:rPr>
          <w:spacing w:val="-12"/>
        </w:rPr>
        <w:t xml:space="preserve"> </w:t>
      </w:r>
      <w:r>
        <w:t>corrective measures. By providing additional training to all employees, organizations can help prevent the situation from occurring</w:t>
      </w:r>
      <w:r>
        <w:rPr>
          <w:spacing w:val="1"/>
        </w:rPr>
        <w:t xml:space="preserve"> </w:t>
      </w:r>
      <w:r>
        <w:t>again.</w:t>
      </w:r>
    </w:p>
    <w:p w14:paraId="23C8658C" w14:textId="77777777" w:rsidR="00261F02" w:rsidRDefault="00261F02">
      <w:pPr>
        <w:pStyle w:val="BodyText"/>
        <w:rPr>
          <w:sz w:val="21"/>
        </w:rPr>
      </w:pPr>
    </w:p>
    <w:p w14:paraId="23C8658D" w14:textId="77777777" w:rsidR="00261F02" w:rsidRDefault="00D655C7">
      <w:pPr>
        <w:pStyle w:val="ListParagraph"/>
        <w:numPr>
          <w:ilvl w:val="0"/>
          <w:numId w:val="24"/>
        </w:numPr>
        <w:tabs>
          <w:tab w:val="left" w:pos="4321"/>
        </w:tabs>
        <w:ind w:right="1435" w:firstLine="2159"/>
        <w:jc w:val="both"/>
        <w:rPr>
          <w:sz w:val="24"/>
        </w:rPr>
      </w:pPr>
      <w:bookmarkStart w:id="88" w:name="f._Periodic_Audits.__The_Compliance_Offi"/>
      <w:bookmarkEnd w:id="88"/>
      <w:r>
        <w:rPr>
          <w:sz w:val="24"/>
          <w:u w:val="single"/>
        </w:rPr>
        <w:t>Periodic Audits</w:t>
      </w:r>
      <w:r>
        <w:rPr>
          <w:sz w:val="24"/>
        </w:rPr>
        <w:t>. The Compliance Officer, or Committee Designee, shall</w:t>
      </w:r>
      <w:r>
        <w:rPr>
          <w:spacing w:val="-10"/>
          <w:sz w:val="24"/>
        </w:rPr>
        <w:t xml:space="preserve"> </w:t>
      </w:r>
      <w:r>
        <w:rPr>
          <w:sz w:val="24"/>
        </w:rPr>
        <w:t>ensure</w:t>
      </w:r>
      <w:r>
        <w:rPr>
          <w:spacing w:val="-13"/>
          <w:sz w:val="24"/>
        </w:rPr>
        <w:t xml:space="preserve"> </w:t>
      </w:r>
      <w:r>
        <w:rPr>
          <w:sz w:val="24"/>
        </w:rPr>
        <w:t>an</w:t>
      </w:r>
      <w:r>
        <w:rPr>
          <w:spacing w:val="-11"/>
          <w:sz w:val="24"/>
        </w:rPr>
        <w:t xml:space="preserve"> </w:t>
      </w:r>
      <w:r>
        <w:rPr>
          <w:sz w:val="24"/>
        </w:rPr>
        <w:t>appropriate</w:t>
      </w:r>
      <w:r>
        <w:rPr>
          <w:spacing w:val="-12"/>
          <w:sz w:val="24"/>
        </w:rPr>
        <w:t xml:space="preserve"> </w:t>
      </w:r>
      <w:r>
        <w:rPr>
          <w:sz w:val="24"/>
        </w:rPr>
        <w:t>quality</w:t>
      </w:r>
      <w:r>
        <w:rPr>
          <w:spacing w:val="-10"/>
          <w:sz w:val="24"/>
        </w:rPr>
        <w:t xml:space="preserve"> </w:t>
      </w:r>
      <w:r>
        <w:rPr>
          <w:sz w:val="24"/>
        </w:rPr>
        <w:t>assurance</w:t>
      </w:r>
      <w:r>
        <w:rPr>
          <w:spacing w:val="-12"/>
          <w:sz w:val="24"/>
        </w:rPr>
        <w:t xml:space="preserve"> </w:t>
      </w:r>
      <w:r>
        <w:rPr>
          <w:sz w:val="24"/>
        </w:rPr>
        <w:t>program</w:t>
      </w:r>
      <w:r>
        <w:rPr>
          <w:spacing w:val="-11"/>
          <w:sz w:val="24"/>
        </w:rPr>
        <w:t xml:space="preserve"> </w:t>
      </w:r>
      <w:r>
        <w:rPr>
          <w:sz w:val="24"/>
        </w:rPr>
        <w:t>is</w:t>
      </w:r>
      <w:r>
        <w:rPr>
          <w:spacing w:val="-10"/>
          <w:sz w:val="24"/>
        </w:rPr>
        <w:t xml:space="preserve"> </w:t>
      </w:r>
      <w:r>
        <w:rPr>
          <w:sz w:val="24"/>
        </w:rPr>
        <w:t>in</w:t>
      </w:r>
      <w:r>
        <w:rPr>
          <w:spacing w:val="-11"/>
          <w:sz w:val="24"/>
        </w:rPr>
        <w:t xml:space="preserve"> </w:t>
      </w:r>
      <w:r>
        <w:rPr>
          <w:sz w:val="24"/>
        </w:rPr>
        <w:t>place</w:t>
      </w:r>
      <w:r>
        <w:rPr>
          <w:spacing w:val="-11"/>
          <w:sz w:val="24"/>
        </w:rPr>
        <w:t xml:space="preserve"> </w:t>
      </w:r>
      <w:proofErr w:type="gramStart"/>
      <w:r>
        <w:rPr>
          <w:sz w:val="24"/>
        </w:rPr>
        <w:t>in</w:t>
      </w:r>
      <w:r>
        <w:rPr>
          <w:spacing w:val="-11"/>
          <w:sz w:val="24"/>
        </w:rPr>
        <w:t xml:space="preserve"> </w:t>
      </w:r>
      <w:r>
        <w:rPr>
          <w:sz w:val="24"/>
        </w:rPr>
        <w:t>order</w:t>
      </w:r>
      <w:r>
        <w:rPr>
          <w:spacing w:val="-12"/>
          <w:sz w:val="24"/>
        </w:rPr>
        <w:t xml:space="preserve"> </w:t>
      </w:r>
      <w:r>
        <w:rPr>
          <w:sz w:val="24"/>
        </w:rPr>
        <w:t>to</w:t>
      </w:r>
      <w:proofErr w:type="gramEnd"/>
      <w:r>
        <w:rPr>
          <w:spacing w:val="-8"/>
          <w:sz w:val="24"/>
        </w:rPr>
        <w:t xml:space="preserve"> </w:t>
      </w:r>
      <w:r>
        <w:rPr>
          <w:sz w:val="24"/>
        </w:rPr>
        <w:t>identify</w:t>
      </w:r>
      <w:r>
        <w:rPr>
          <w:spacing w:val="-11"/>
          <w:sz w:val="24"/>
        </w:rPr>
        <w:t xml:space="preserve"> </w:t>
      </w:r>
      <w:r>
        <w:rPr>
          <w:sz w:val="24"/>
        </w:rPr>
        <w:t>potential</w:t>
      </w:r>
      <w:r>
        <w:rPr>
          <w:spacing w:val="-10"/>
          <w:sz w:val="24"/>
        </w:rPr>
        <w:t xml:space="preserve"> </w:t>
      </w:r>
      <w:r>
        <w:rPr>
          <w:sz w:val="24"/>
        </w:rPr>
        <w:t xml:space="preserve">audit areas, establish audit priorities, and conduct periodic audits </w:t>
      </w:r>
      <w:proofErr w:type="gramStart"/>
      <w:r>
        <w:rPr>
          <w:sz w:val="24"/>
        </w:rPr>
        <w:t>in order to</w:t>
      </w:r>
      <w:proofErr w:type="gramEnd"/>
      <w:r>
        <w:rPr>
          <w:sz w:val="24"/>
        </w:rPr>
        <w:t xml:space="preserve"> improve Cape Atlantic I.N.K.’s efficiency and quality of services, to monitor compliance, and to reduce Cape Atlantic I.N.K.’s vulnerability to fraud and</w:t>
      </w:r>
      <w:r>
        <w:rPr>
          <w:spacing w:val="-1"/>
          <w:sz w:val="24"/>
        </w:rPr>
        <w:t xml:space="preserve"> </w:t>
      </w:r>
      <w:r>
        <w:rPr>
          <w:sz w:val="24"/>
        </w:rPr>
        <w:t>abuse.</w:t>
      </w:r>
    </w:p>
    <w:p w14:paraId="23C8658E" w14:textId="77777777" w:rsidR="00261F02" w:rsidRDefault="00261F02">
      <w:pPr>
        <w:pStyle w:val="BodyText"/>
        <w:spacing w:before="10"/>
        <w:rPr>
          <w:sz w:val="20"/>
        </w:rPr>
      </w:pPr>
    </w:p>
    <w:p w14:paraId="23C8658F" w14:textId="77777777" w:rsidR="00261F02" w:rsidRDefault="00D655C7">
      <w:pPr>
        <w:pStyle w:val="ListParagraph"/>
        <w:numPr>
          <w:ilvl w:val="0"/>
          <w:numId w:val="24"/>
        </w:numPr>
        <w:tabs>
          <w:tab w:val="left" w:pos="4321"/>
        </w:tabs>
        <w:ind w:right="1434" w:firstLine="2159"/>
        <w:jc w:val="both"/>
        <w:rPr>
          <w:sz w:val="24"/>
        </w:rPr>
      </w:pPr>
      <w:bookmarkStart w:id="89" w:name="g._Background_Checks.__The_Compliance_Of"/>
      <w:bookmarkEnd w:id="89"/>
      <w:r>
        <w:rPr>
          <w:sz w:val="24"/>
          <w:u w:val="single"/>
        </w:rPr>
        <w:t>Background Checks</w:t>
      </w:r>
      <w:r>
        <w:rPr>
          <w:sz w:val="24"/>
        </w:rPr>
        <w:t>. The Compliance Officer, or Committee Designee, shall oversee the performance of background checks and screening on all vendors. Human Resources shall oversee the performance of background checks and screening on all new and current employees, interns, and volunteers pursuant to this Compliance</w:t>
      </w:r>
      <w:r>
        <w:rPr>
          <w:spacing w:val="-4"/>
          <w:sz w:val="24"/>
        </w:rPr>
        <w:t xml:space="preserve"> </w:t>
      </w:r>
      <w:r>
        <w:rPr>
          <w:sz w:val="24"/>
        </w:rPr>
        <w:t>Plan.</w:t>
      </w:r>
    </w:p>
    <w:p w14:paraId="23C86590" w14:textId="77777777" w:rsidR="00261F02" w:rsidRDefault="00261F02">
      <w:pPr>
        <w:pStyle w:val="BodyText"/>
        <w:spacing w:before="10"/>
        <w:rPr>
          <w:sz w:val="20"/>
        </w:rPr>
      </w:pPr>
    </w:p>
    <w:p w14:paraId="23C86591" w14:textId="77777777" w:rsidR="00261F02" w:rsidRDefault="00D655C7">
      <w:pPr>
        <w:pStyle w:val="Heading3"/>
        <w:numPr>
          <w:ilvl w:val="0"/>
          <w:numId w:val="25"/>
        </w:numPr>
        <w:tabs>
          <w:tab w:val="left" w:pos="2880"/>
          <w:tab w:val="left" w:pos="2881"/>
        </w:tabs>
        <w:spacing w:before="1"/>
        <w:ind w:hanging="721"/>
        <w:rPr>
          <w:u w:val="none"/>
        </w:rPr>
      </w:pPr>
      <w:bookmarkStart w:id="90" w:name="C._Compliance_Committee."/>
      <w:bookmarkStart w:id="91" w:name="_TOC_250021"/>
      <w:bookmarkEnd w:id="90"/>
      <w:r>
        <w:rPr>
          <w:u w:val="thick"/>
        </w:rPr>
        <w:t>Compliance</w:t>
      </w:r>
      <w:r>
        <w:rPr>
          <w:spacing w:val="-2"/>
          <w:u w:val="thick"/>
        </w:rPr>
        <w:t xml:space="preserve"> </w:t>
      </w:r>
      <w:r>
        <w:rPr>
          <w:u w:val="thick"/>
        </w:rPr>
        <w:t>Committee</w:t>
      </w:r>
      <w:bookmarkEnd w:id="91"/>
      <w:r>
        <w:rPr>
          <w:u w:val="none"/>
        </w:rPr>
        <w:t>.</w:t>
      </w:r>
    </w:p>
    <w:p w14:paraId="23C86592" w14:textId="77777777" w:rsidR="00261F02" w:rsidRDefault="00261F02">
      <w:pPr>
        <w:pStyle w:val="BodyText"/>
        <w:spacing w:before="9"/>
        <w:rPr>
          <w:b/>
          <w:sz w:val="20"/>
        </w:rPr>
      </w:pPr>
    </w:p>
    <w:p w14:paraId="23C86593" w14:textId="77777777" w:rsidR="00261F02" w:rsidRDefault="00D655C7">
      <w:pPr>
        <w:pStyle w:val="ListParagraph"/>
        <w:numPr>
          <w:ilvl w:val="1"/>
          <w:numId w:val="25"/>
        </w:numPr>
        <w:tabs>
          <w:tab w:val="left" w:pos="5132"/>
          <w:tab w:val="left" w:pos="5133"/>
        </w:tabs>
        <w:spacing w:before="1"/>
        <w:ind w:hanging="721"/>
        <w:rPr>
          <w:sz w:val="24"/>
        </w:rPr>
      </w:pPr>
      <w:bookmarkStart w:id="92" w:name="1._Appointment;_Term_of_Office;_Qualific"/>
      <w:bookmarkEnd w:id="92"/>
      <w:r>
        <w:rPr>
          <w:sz w:val="24"/>
          <w:u w:val="single"/>
        </w:rPr>
        <w:t>Appointment; Term of Office;</w:t>
      </w:r>
      <w:r>
        <w:rPr>
          <w:spacing w:val="-2"/>
          <w:sz w:val="24"/>
          <w:u w:val="single"/>
        </w:rPr>
        <w:t xml:space="preserve"> </w:t>
      </w:r>
      <w:r>
        <w:rPr>
          <w:sz w:val="24"/>
          <w:u w:val="single"/>
        </w:rPr>
        <w:t>Qualifications</w:t>
      </w:r>
      <w:r>
        <w:rPr>
          <w:sz w:val="24"/>
        </w:rPr>
        <w:t>.</w:t>
      </w:r>
    </w:p>
    <w:p w14:paraId="23C86594" w14:textId="77777777" w:rsidR="00261F02" w:rsidRDefault="00261F02">
      <w:pPr>
        <w:pStyle w:val="BodyText"/>
        <w:spacing w:before="9"/>
        <w:rPr>
          <w:sz w:val="20"/>
        </w:rPr>
      </w:pPr>
    </w:p>
    <w:p w14:paraId="23C86595" w14:textId="77777777" w:rsidR="00261F02" w:rsidRDefault="00D655C7">
      <w:pPr>
        <w:pStyle w:val="BodyText"/>
        <w:spacing w:before="1"/>
        <w:ind w:left="1440" w:right="1434" w:firstLine="1439"/>
        <w:jc w:val="both"/>
      </w:pPr>
      <w:r>
        <w:t>The Corporate Compliance Committee will be an ad hoc committee. The Compliance Committee includes representation of all departments and at least one Board of Trustee member.</w:t>
      </w:r>
    </w:p>
    <w:p w14:paraId="23C86596" w14:textId="77777777" w:rsidR="00261F02" w:rsidRDefault="00261F02">
      <w:pPr>
        <w:pStyle w:val="BodyText"/>
        <w:spacing w:before="1"/>
        <w:rPr>
          <w:sz w:val="13"/>
        </w:rPr>
      </w:pPr>
    </w:p>
    <w:p w14:paraId="23C86597" w14:textId="77777777" w:rsidR="00261F02" w:rsidRDefault="00D655C7">
      <w:pPr>
        <w:pStyle w:val="ListParagraph"/>
        <w:numPr>
          <w:ilvl w:val="1"/>
          <w:numId w:val="25"/>
        </w:numPr>
        <w:tabs>
          <w:tab w:val="left" w:pos="5132"/>
          <w:tab w:val="left" w:pos="5133"/>
        </w:tabs>
        <w:spacing w:before="90"/>
        <w:ind w:hanging="721"/>
        <w:rPr>
          <w:sz w:val="24"/>
        </w:rPr>
      </w:pPr>
      <w:bookmarkStart w:id="93" w:name="2._Duties_of_the_Committee_Members."/>
      <w:bookmarkEnd w:id="93"/>
      <w:r>
        <w:rPr>
          <w:sz w:val="24"/>
          <w:u w:val="single"/>
        </w:rPr>
        <w:t>Duties of the Committee</w:t>
      </w:r>
      <w:r>
        <w:rPr>
          <w:spacing w:val="-6"/>
          <w:sz w:val="24"/>
          <w:u w:val="single"/>
        </w:rPr>
        <w:t xml:space="preserve"> </w:t>
      </w:r>
      <w:r>
        <w:rPr>
          <w:sz w:val="24"/>
          <w:u w:val="single"/>
        </w:rPr>
        <w:t>Members</w:t>
      </w:r>
      <w:r>
        <w:rPr>
          <w:sz w:val="24"/>
        </w:rPr>
        <w:t>.</w:t>
      </w:r>
    </w:p>
    <w:p w14:paraId="23C86598" w14:textId="77777777" w:rsidR="00261F02" w:rsidRDefault="00261F02">
      <w:pPr>
        <w:pStyle w:val="BodyText"/>
        <w:spacing w:before="10"/>
        <w:rPr>
          <w:sz w:val="20"/>
        </w:rPr>
      </w:pPr>
    </w:p>
    <w:p w14:paraId="23C86599" w14:textId="77777777" w:rsidR="00261F02" w:rsidRDefault="00D655C7">
      <w:pPr>
        <w:pStyle w:val="ListParagraph"/>
        <w:numPr>
          <w:ilvl w:val="0"/>
          <w:numId w:val="23"/>
        </w:numPr>
        <w:tabs>
          <w:tab w:val="left" w:pos="4321"/>
        </w:tabs>
        <w:ind w:right="1437" w:firstLine="2159"/>
        <w:jc w:val="both"/>
        <w:rPr>
          <w:sz w:val="24"/>
        </w:rPr>
      </w:pPr>
      <w:bookmarkStart w:id="94" w:name="a._Duty_of_Loyalty.__The_primary_obligat"/>
      <w:bookmarkEnd w:id="94"/>
      <w:r>
        <w:rPr>
          <w:sz w:val="24"/>
          <w:u w:val="single"/>
        </w:rPr>
        <w:t>Duty of Loyalty</w:t>
      </w:r>
      <w:r>
        <w:rPr>
          <w:sz w:val="24"/>
        </w:rPr>
        <w:t>. The primary obligation of each member of the Compliance Committee is a duty of loyalty to Cape Atlantic I.N.K.. Accordingly, each member of</w:t>
      </w:r>
      <w:r>
        <w:rPr>
          <w:spacing w:val="-7"/>
          <w:sz w:val="24"/>
        </w:rPr>
        <w:t xml:space="preserve"> </w:t>
      </w:r>
      <w:r>
        <w:rPr>
          <w:sz w:val="24"/>
        </w:rPr>
        <w:t>the</w:t>
      </w:r>
      <w:r>
        <w:rPr>
          <w:spacing w:val="-6"/>
          <w:sz w:val="24"/>
        </w:rPr>
        <w:t xml:space="preserve"> </w:t>
      </w:r>
      <w:r>
        <w:rPr>
          <w:sz w:val="24"/>
        </w:rPr>
        <w:t>Compliance</w:t>
      </w:r>
      <w:r>
        <w:rPr>
          <w:spacing w:val="-7"/>
          <w:sz w:val="24"/>
        </w:rPr>
        <w:t xml:space="preserve"> </w:t>
      </w:r>
      <w:r>
        <w:rPr>
          <w:sz w:val="24"/>
        </w:rPr>
        <w:t>Committee</w:t>
      </w:r>
      <w:r>
        <w:rPr>
          <w:spacing w:val="-6"/>
          <w:sz w:val="24"/>
        </w:rPr>
        <w:t xml:space="preserve"> </w:t>
      </w:r>
      <w:r>
        <w:rPr>
          <w:sz w:val="24"/>
        </w:rPr>
        <w:t>agrees</w:t>
      </w:r>
      <w:r>
        <w:rPr>
          <w:spacing w:val="-5"/>
          <w:sz w:val="24"/>
        </w:rPr>
        <w:t xml:space="preserve"> </w:t>
      </w:r>
      <w:r>
        <w:rPr>
          <w:sz w:val="24"/>
        </w:rPr>
        <w:t>to</w:t>
      </w:r>
      <w:r>
        <w:rPr>
          <w:spacing w:val="-4"/>
          <w:sz w:val="24"/>
        </w:rPr>
        <w:t xml:space="preserve"> </w:t>
      </w:r>
      <w:r>
        <w:rPr>
          <w:sz w:val="24"/>
        </w:rPr>
        <w:t>act</w:t>
      </w:r>
      <w:r>
        <w:rPr>
          <w:spacing w:val="-3"/>
          <w:sz w:val="24"/>
        </w:rPr>
        <w:t xml:space="preserve"> </w:t>
      </w:r>
      <w:r>
        <w:rPr>
          <w:sz w:val="24"/>
        </w:rPr>
        <w:t>fairly</w:t>
      </w:r>
      <w:r>
        <w:rPr>
          <w:spacing w:val="-3"/>
          <w:sz w:val="24"/>
        </w:rPr>
        <w:t xml:space="preserve"> </w:t>
      </w:r>
      <w:r>
        <w:rPr>
          <w:sz w:val="24"/>
        </w:rPr>
        <w:t>and</w:t>
      </w:r>
      <w:r>
        <w:rPr>
          <w:spacing w:val="-6"/>
          <w:sz w:val="24"/>
        </w:rPr>
        <w:t xml:space="preserve"> </w:t>
      </w:r>
      <w:r>
        <w:rPr>
          <w:sz w:val="24"/>
        </w:rPr>
        <w:t>honestly</w:t>
      </w:r>
      <w:r>
        <w:rPr>
          <w:spacing w:val="-5"/>
          <w:sz w:val="24"/>
        </w:rPr>
        <w:t xml:space="preserve"> </w:t>
      </w:r>
      <w:r>
        <w:rPr>
          <w:sz w:val="24"/>
        </w:rPr>
        <w:t>with</w:t>
      </w:r>
      <w:r>
        <w:rPr>
          <w:spacing w:val="-3"/>
          <w:sz w:val="24"/>
        </w:rPr>
        <w:t xml:space="preserve"> </w:t>
      </w:r>
      <w:r>
        <w:rPr>
          <w:sz w:val="24"/>
        </w:rPr>
        <w:t>Cape</w:t>
      </w:r>
      <w:r>
        <w:rPr>
          <w:spacing w:val="-5"/>
          <w:sz w:val="24"/>
        </w:rPr>
        <w:t xml:space="preserve"> </w:t>
      </w:r>
      <w:r>
        <w:rPr>
          <w:sz w:val="24"/>
        </w:rPr>
        <w:t>Atlantic</w:t>
      </w:r>
      <w:r>
        <w:rPr>
          <w:spacing w:val="-3"/>
          <w:sz w:val="24"/>
        </w:rPr>
        <w:t xml:space="preserve"> </w:t>
      </w:r>
      <w:r>
        <w:rPr>
          <w:sz w:val="24"/>
        </w:rPr>
        <w:t>I.N.K.,</w:t>
      </w:r>
      <w:r>
        <w:rPr>
          <w:spacing w:val="-4"/>
          <w:sz w:val="24"/>
        </w:rPr>
        <w:t xml:space="preserve"> </w:t>
      </w:r>
      <w:r>
        <w:rPr>
          <w:sz w:val="24"/>
        </w:rPr>
        <w:t>without self-interest or other undisclosed or improper motives, and to promote ethical and legal</w:t>
      </w:r>
      <w:r>
        <w:rPr>
          <w:spacing w:val="-11"/>
          <w:sz w:val="24"/>
        </w:rPr>
        <w:t xml:space="preserve"> </w:t>
      </w:r>
      <w:r>
        <w:rPr>
          <w:sz w:val="24"/>
        </w:rPr>
        <w:t>conduct.</w:t>
      </w:r>
    </w:p>
    <w:p w14:paraId="23C8659A" w14:textId="77777777" w:rsidR="00261F02" w:rsidRDefault="00261F02">
      <w:pPr>
        <w:jc w:val="both"/>
        <w:rPr>
          <w:sz w:val="24"/>
        </w:rPr>
        <w:sectPr w:rsidR="00261F02">
          <w:pgSz w:w="12240" w:h="15840"/>
          <w:pgMar w:top="1360" w:right="0" w:bottom="1260" w:left="0" w:header="0" w:footer="981" w:gutter="0"/>
          <w:cols w:space="720"/>
        </w:sectPr>
      </w:pPr>
    </w:p>
    <w:p w14:paraId="23C8659B" w14:textId="77777777" w:rsidR="00261F02" w:rsidRDefault="00D655C7">
      <w:pPr>
        <w:pStyle w:val="ListParagraph"/>
        <w:numPr>
          <w:ilvl w:val="0"/>
          <w:numId w:val="23"/>
        </w:numPr>
        <w:tabs>
          <w:tab w:val="left" w:pos="4321"/>
        </w:tabs>
        <w:spacing w:before="79"/>
        <w:ind w:right="1436" w:firstLine="2159"/>
        <w:jc w:val="both"/>
        <w:rPr>
          <w:sz w:val="24"/>
        </w:rPr>
      </w:pPr>
      <w:bookmarkStart w:id="95" w:name="b._Confidentiality.__Compliance_Committe"/>
      <w:bookmarkEnd w:id="95"/>
      <w:r>
        <w:rPr>
          <w:sz w:val="24"/>
          <w:u w:val="single"/>
        </w:rPr>
        <w:t>Confidentiality</w:t>
      </w:r>
      <w:r>
        <w:rPr>
          <w:sz w:val="24"/>
        </w:rPr>
        <w:t>. Compliance Committee members are obligated to keep strictly confidential all information relating to Cape Atlantic I.N.K.’s operations and all information relating to the Compliance Committee’s activities. Unless required by law, Compliance Committee members must not disclose any such information to a third party without the prior authorization and consent of Cape Atlantic I.N.K.’s Compliance Officer in consultation with the Executive Director. Compliance Committee members must not disclose any of the committee’s</w:t>
      </w:r>
      <w:r>
        <w:rPr>
          <w:spacing w:val="-8"/>
          <w:sz w:val="24"/>
        </w:rPr>
        <w:t xml:space="preserve"> </w:t>
      </w:r>
      <w:r>
        <w:rPr>
          <w:sz w:val="24"/>
        </w:rPr>
        <w:t>activities</w:t>
      </w:r>
      <w:r>
        <w:rPr>
          <w:spacing w:val="-6"/>
          <w:sz w:val="24"/>
        </w:rPr>
        <w:t xml:space="preserve"> </w:t>
      </w:r>
      <w:r>
        <w:rPr>
          <w:sz w:val="24"/>
        </w:rPr>
        <w:t>to</w:t>
      </w:r>
      <w:r>
        <w:rPr>
          <w:spacing w:val="-8"/>
          <w:sz w:val="24"/>
        </w:rPr>
        <w:t xml:space="preserve"> </w:t>
      </w:r>
      <w:r>
        <w:rPr>
          <w:sz w:val="24"/>
        </w:rPr>
        <w:t>any</w:t>
      </w:r>
      <w:r>
        <w:rPr>
          <w:spacing w:val="-6"/>
          <w:sz w:val="24"/>
        </w:rPr>
        <w:t xml:space="preserve"> </w:t>
      </w:r>
      <w:r>
        <w:rPr>
          <w:sz w:val="24"/>
        </w:rPr>
        <w:t>employees,</w:t>
      </w:r>
      <w:r>
        <w:rPr>
          <w:spacing w:val="-6"/>
          <w:sz w:val="24"/>
        </w:rPr>
        <w:t xml:space="preserve"> </w:t>
      </w:r>
      <w:r>
        <w:rPr>
          <w:sz w:val="24"/>
        </w:rPr>
        <w:t>interns,</w:t>
      </w:r>
      <w:r>
        <w:rPr>
          <w:spacing w:val="-7"/>
          <w:sz w:val="24"/>
        </w:rPr>
        <w:t xml:space="preserve"> </w:t>
      </w:r>
      <w:r>
        <w:rPr>
          <w:sz w:val="24"/>
        </w:rPr>
        <w:t>and</w:t>
      </w:r>
      <w:r>
        <w:rPr>
          <w:spacing w:val="-7"/>
          <w:sz w:val="24"/>
        </w:rPr>
        <w:t xml:space="preserve"> </w:t>
      </w:r>
      <w:r>
        <w:rPr>
          <w:sz w:val="24"/>
        </w:rPr>
        <w:t>volunteers</w:t>
      </w:r>
      <w:r>
        <w:rPr>
          <w:spacing w:val="-5"/>
          <w:sz w:val="24"/>
        </w:rPr>
        <w:t xml:space="preserve"> </w:t>
      </w:r>
      <w:r>
        <w:rPr>
          <w:sz w:val="24"/>
        </w:rPr>
        <w:t>unless</w:t>
      </w:r>
      <w:r>
        <w:rPr>
          <w:spacing w:val="-6"/>
          <w:sz w:val="24"/>
        </w:rPr>
        <w:t xml:space="preserve"> </w:t>
      </w:r>
      <w:r>
        <w:rPr>
          <w:sz w:val="24"/>
        </w:rPr>
        <w:t>such</w:t>
      </w:r>
      <w:r>
        <w:rPr>
          <w:spacing w:val="-7"/>
          <w:sz w:val="24"/>
        </w:rPr>
        <w:t xml:space="preserve"> </w:t>
      </w:r>
      <w:r>
        <w:rPr>
          <w:sz w:val="24"/>
        </w:rPr>
        <w:t>disclosure</w:t>
      </w:r>
      <w:r>
        <w:rPr>
          <w:spacing w:val="-7"/>
          <w:sz w:val="24"/>
        </w:rPr>
        <w:t xml:space="preserve"> </w:t>
      </w:r>
      <w:r>
        <w:rPr>
          <w:sz w:val="24"/>
        </w:rPr>
        <w:t>is</w:t>
      </w:r>
      <w:r>
        <w:rPr>
          <w:spacing w:val="-6"/>
          <w:sz w:val="24"/>
        </w:rPr>
        <w:t xml:space="preserve"> </w:t>
      </w:r>
      <w:r>
        <w:rPr>
          <w:sz w:val="24"/>
        </w:rPr>
        <w:t xml:space="preserve">required under this Compliance Plan or otherwise for the committee member to carry out his or her duties for the Compliance Committee. If a member of the Compliance Committee is requested or required to disclose any such information to a third party, the committee member must provide Cape Atlantic I.N.K. with prompt notice of the request or requirement before disclosing the information (unless such notice is prohibited by law) </w:t>
      </w:r>
      <w:proofErr w:type="gramStart"/>
      <w:r>
        <w:rPr>
          <w:sz w:val="24"/>
        </w:rPr>
        <w:t>so as to</w:t>
      </w:r>
      <w:proofErr w:type="gramEnd"/>
      <w:r>
        <w:rPr>
          <w:sz w:val="24"/>
        </w:rPr>
        <w:t xml:space="preserve"> afford Cape Atlantic I.N.K. an opportunity to seek an appropriate protective order. Compliance Committee members will be obligated to enter into a confidentiality agreement setting forth these requirements, in a form substantially the same as the form included in the Appendix to this Compliance</w:t>
      </w:r>
      <w:r>
        <w:rPr>
          <w:spacing w:val="-2"/>
          <w:sz w:val="24"/>
        </w:rPr>
        <w:t xml:space="preserve"> </w:t>
      </w:r>
      <w:r>
        <w:rPr>
          <w:sz w:val="24"/>
        </w:rPr>
        <w:t>Plan.</w:t>
      </w:r>
    </w:p>
    <w:p w14:paraId="23C8659C" w14:textId="77777777" w:rsidR="00261F02" w:rsidRDefault="00261F02">
      <w:pPr>
        <w:pStyle w:val="BodyText"/>
        <w:rPr>
          <w:sz w:val="21"/>
        </w:rPr>
      </w:pPr>
    </w:p>
    <w:p w14:paraId="23C8659D" w14:textId="77777777" w:rsidR="00261F02" w:rsidRDefault="00D655C7">
      <w:pPr>
        <w:pStyle w:val="ListParagraph"/>
        <w:numPr>
          <w:ilvl w:val="1"/>
          <w:numId w:val="25"/>
        </w:numPr>
        <w:tabs>
          <w:tab w:val="left" w:pos="5132"/>
          <w:tab w:val="left" w:pos="5133"/>
        </w:tabs>
        <w:ind w:hanging="721"/>
        <w:rPr>
          <w:sz w:val="24"/>
        </w:rPr>
      </w:pPr>
      <w:bookmarkStart w:id="96" w:name="3._Responsibilities_of_the_Committee."/>
      <w:bookmarkEnd w:id="96"/>
      <w:r>
        <w:rPr>
          <w:sz w:val="24"/>
          <w:u w:val="single"/>
        </w:rPr>
        <w:t>Responsibilities of the</w:t>
      </w:r>
      <w:r>
        <w:rPr>
          <w:spacing w:val="-2"/>
          <w:sz w:val="24"/>
          <w:u w:val="single"/>
        </w:rPr>
        <w:t xml:space="preserve"> </w:t>
      </w:r>
      <w:r>
        <w:rPr>
          <w:sz w:val="24"/>
          <w:u w:val="single"/>
        </w:rPr>
        <w:t>Committee</w:t>
      </w:r>
      <w:r>
        <w:rPr>
          <w:sz w:val="24"/>
        </w:rPr>
        <w:t>.</w:t>
      </w:r>
    </w:p>
    <w:p w14:paraId="23C8659E" w14:textId="77777777" w:rsidR="00261F02" w:rsidRDefault="00261F02">
      <w:pPr>
        <w:pStyle w:val="BodyText"/>
        <w:spacing w:before="10"/>
        <w:rPr>
          <w:sz w:val="20"/>
        </w:rPr>
      </w:pPr>
    </w:p>
    <w:p w14:paraId="23C8659F" w14:textId="77777777" w:rsidR="00261F02" w:rsidRDefault="00D655C7">
      <w:pPr>
        <w:pStyle w:val="BodyText"/>
        <w:ind w:left="2880"/>
      </w:pPr>
      <w:r>
        <w:t>The Compliance Committee shall endeavor to fulfill the following obligations and</w:t>
      </w:r>
    </w:p>
    <w:p w14:paraId="23C865A0" w14:textId="77777777" w:rsidR="00261F02" w:rsidRDefault="00D655C7">
      <w:pPr>
        <w:pStyle w:val="BodyText"/>
        <w:ind w:left="1440"/>
      </w:pPr>
      <w:r>
        <w:t>functions:</w:t>
      </w:r>
    </w:p>
    <w:p w14:paraId="23C865A1" w14:textId="77777777" w:rsidR="00261F02" w:rsidRDefault="00261F02">
      <w:pPr>
        <w:pStyle w:val="BodyText"/>
        <w:spacing w:before="10"/>
        <w:rPr>
          <w:sz w:val="20"/>
        </w:rPr>
      </w:pPr>
    </w:p>
    <w:p w14:paraId="23C865A2" w14:textId="77777777" w:rsidR="00261F02" w:rsidRDefault="00D655C7">
      <w:pPr>
        <w:pStyle w:val="ListParagraph"/>
        <w:numPr>
          <w:ilvl w:val="0"/>
          <w:numId w:val="22"/>
        </w:numPr>
        <w:tabs>
          <w:tab w:val="left" w:pos="4320"/>
          <w:tab w:val="left" w:pos="4321"/>
        </w:tabs>
        <w:rPr>
          <w:sz w:val="24"/>
        </w:rPr>
      </w:pPr>
      <w:bookmarkStart w:id="97" w:name="a._Meetings.__The_committee_shall_meet_a"/>
      <w:bookmarkEnd w:id="97"/>
      <w:r>
        <w:rPr>
          <w:sz w:val="24"/>
          <w:u w:val="single"/>
        </w:rPr>
        <w:t>Meetings</w:t>
      </w:r>
      <w:r>
        <w:rPr>
          <w:sz w:val="24"/>
        </w:rPr>
        <w:t>.</w:t>
      </w:r>
      <w:r>
        <w:rPr>
          <w:spacing w:val="39"/>
          <w:sz w:val="24"/>
        </w:rPr>
        <w:t xml:space="preserve"> </w:t>
      </w:r>
      <w:r>
        <w:rPr>
          <w:sz w:val="24"/>
        </w:rPr>
        <w:t>The</w:t>
      </w:r>
      <w:r>
        <w:rPr>
          <w:spacing w:val="-11"/>
          <w:sz w:val="24"/>
        </w:rPr>
        <w:t xml:space="preserve"> </w:t>
      </w:r>
      <w:r>
        <w:rPr>
          <w:sz w:val="24"/>
        </w:rPr>
        <w:t>committee</w:t>
      </w:r>
      <w:r>
        <w:rPr>
          <w:spacing w:val="-11"/>
          <w:sz w:val="24"/>
        </w:rPr>
        <w:t xml:space="preserve"> </w:t>
      </w:r>
      <w:r>
        <w:rPr>
          <w:sz w:val="24"/>
        </w:rPr>
        <w:t>shall</w:t>
      </w:r>
      <w:r>
        <w:rPr>
          <w:spacing w:val="-10"/>
          <w:sz w:val="24"/>
        </w:rPr>
        <w:t xml:space="preserve"> </w:t>
      </w:r>
      <w:r>
        <w:rPr>
          <w:sz w:val="24"/>
        </w:rPr>
        <w:t>meet</w:t>
      </w:r>
      <w:r>
        <w:rPr>
          <w:spacing w:val="-10"/>
          <w:sz w:val="24"/>
        </w:rPr>
        <w:t xml:space="preserve"> </w:t>
      </w:r>
      <w:r>
        <w:rPr>
          <w:sz w:val="24"/>
        </w:rPr>
        <w:t>at</w:t>
      </w:r>
      <w:r>
        <w:rPr>
          <w:spacing w:val="-10"/>
          <w:sz w:val="24"/>
        </w:rPr>
        <w:t xml:space="preserve"> </w:t>
      </w:r>
      <w:r>
        <w:rPr>
          <w:sz w:val="24"/>
        </w:rPr>
        <w:t>least</w:t>
      </w:r>
      <w:r>
        <w:rPr>
          <w:spacing w:val="-8"/>
          <w:sz w:val="24"/>
        </w:rPr>
        <w:t xml:space="preserve"> </w:t>
      </w:r>
      <w:r>
        <w:rPr>
          <w:sz w:val="24"/>
        </w:rPr>
        <w:t>bi-annually</w:t>
      </w:r>
      <w:r>
        <w:rPr>
          <w:spacing w:val="-10"/>
          <w:sz w:val="24"/>
        </w:rPr>
        <w:t xml:space="preserve"> </w:t>
      </w:r>
      <w:r>
        <w:rPr>
          <w:sz w:val="24"/>
        </w:rPr>
        <w:t>and</w:t>
      </w:r>
      <w:r>
        <w:rPr>
          <w:spacing w:val="-10"/>
          <w:sz w:val="24"/>
        </w:rPr>
        <w:t xml:space="preserve"> </w:t>
      </w:r>
      <w:r>
        <w:rPr>
          <w:sz w:val="24"/>
        </w:rPr>
        <w:t>at</w:t>
      </w:r>
      <w:r>
        <w:rPr>
          <w:spacing w:val="-10"/>
          <w:sz w:val="24"/>
        </w:rPr>
        <w:t xml:space="preserve"> </w:t>
      </w:r>
      <w:r>
        <w:rPr>
          <w:sz w:val="24"/>
        </w:rPr>
        <w:t>such</w:t>
      </w:r>
    </w:p>
    <w:p w14:paraId="23C865A3" w14:textId="77777777" w:rsidR="00261F02" w:rsidRDefault="00D655C7">
      <w:pPr>
        <w:pStyle w:val="BodyText"/>
        <w:ind w:left="1440" w:right="1436"/>
        <w:jc w:val="both"/>
      </w:pPr>
      <w:r>
        <w:t xml:space="preserve">other times as requested by the committee Chair or other member of the committee, or as needed </w:t>
      </w:r>
      <w:proofErr w:type="gramStart"/>
      <w:r>
        <w:t>in order to</w:t>
      </w:r>
      <w:proofErr w:type="gramEnd"/>
      <w:r>
        <w:t xml:space="preserve"> respond to compliance issues. The committee shall act by a simple majority vote of all members of the committee. The committee shall maintain records of its meetings and actions.</w:t>
      </w:r>
    </w:p>
    <w:p w14:paraId="23C865A4" w14:textId="77777777" w:rsidR="00261F02" w:rsidRDefault="00261F02">
      <w:pPr>
        <w:pStyle w:val="BodyText"/>
        <w:spacing w:before="10"/>
        <w:rPr>
          <w:sz w:val="20"/>
        </w:rPr>
      </w:pPr>
    </w:p>
    <w:p w14:paraId="23C865A5" w14:textId="77777777" w:rsidR="00261F02" w:rsidRDefault="00D655C7">
      <w:pPr>
        <w:pStyle w:val="ListParagraph"/>
        <w:numPr>
          <w:ilvl w:val="0"/>
          <w:numId w:val="22"/>
        </w:numPr>
        <w:tabs>
          <w:tab w:val="left" w:pos="4321"/>
        </w:tabs>
        <w:ind w:left="1440" w:right="1439" w:firstLine="2159"/>
        <w:jc w:val="both"/>
        <w:rPr>
          <w:sz w:val="24"/>
        </w:rPr>
      </w:pPr>
      <w:bookmarkStart w:id="98" w:name="b._Review_of_this_Compliance_Plan.__The_"/>
      <w:bookmarkEnd w:id="98"/>
      <w:r>
        <w:rPr>
          <w:sz w:val="24"/>
          <w:u w:val="single"/>
        </w:rPr>
        <w:t>Review of this Compliance Plan</w:t>
      </w:r>
      <w:r>
        <w:rPr>
          <w:sz w:val="24"/>
        </w:rPr>
        <w:t>. The committee shall review this Compliance Plan periodically (at least every two years) and, following consultation with the Compliance Officer, or Committee Designee, and legal counsel, it shall propose to the governing body revisions to this Compliance Plan in response to its findings and in response to changes in the needs of Cape Atlantic I.N.K., changes in federal or state law, and changes in policies and procedures of government and private third party reimbursement</w:t>
      </w:r>
      <w:r>
        <w:rPr>
          <w:spacing w:val="-2"/>
          <w:sz w:val="24"/>
        </w:rPr>
        <w:t xml:space="preserve"> </w:t>
      </w:r>
      <w:r>
        <w:rPr>
          <w:sz w:val="24"/>
        </w:rPr>
        <w:t>programs.</w:t>
      </w:r>
    </w:p>
    <w:p w14:paraId="23C865A6" w14:textId="77777777" w:rsidR="00261F02" w:rsidRDefault="00261F02">
      <w:pPr>
        <w:pStyle w:val="BodyText"/>
        <w:spacing w:before="10"/>
        <w:rPr>
          <w:sz w:val="20"/>
        </w:rPr>
      </w:pPr>
    </w:p>
    <w:p w14:paraId="23C865A7" w14:textId="77777777" w:rsidR="00261F02" w:rsidRDefault="00D655C7">
      <w:pPr>
        <w:pStyle w:val="ListParagraph"/>
        <w:numPr>
          <w:ilvl w:val="1"/>
          <w:numId w:val="25"/>
        </w:numPr>
        <w:tabs>
          <w:tab w:val="left" w:pos="5132"/>
          <w:tab w:val="left" w:pos="5133"/>
        </w:tabs>
        <w:ind w:hanging="721"/>
        <w:rPr>
          <w:sz w:val="24"/>
        </w:rPr>
      </w:pPr>
      <w:bookmarkStart w:id="99" w:name="4._Authority."/>
      <w:bookmarkEnd w:id="99"/>
      <w:r>
        <w:rPr>
          <w:sz w:val="24"/>
          <w:u w:val="single"/>
        </w:rPr>
        <w:t>Authority</w:t>
      </w:r>
      <w:r>
        <w:rPr>
          <w:sz w:val="24"/>
        </w:rPr>
        <w:t>.</w:t>
      </w:r>
    </w:p>
    <w:p w14:paraId="23C865A8" w14:textId="77777777" w:rsidR="00261F02" w:rsidRDefault="00261F02">
      <w:pPr>
        <w:pStyle w:val="BodyText"/>
        <w:spacing w:before="10"/>
        <w:rPr>
          <w:sz w:val="20"/>
        </w:rPr>
      </w:pPr>
    </w:p>
    <w:p w14:paraId="23C865A9" w14:textId="77777777" w:rsidR="00261F02" w:rsidRDefault="00D655C7">
      <w:pPr>
        <w:pStyle w:val="BodyText"/>
        <w:spacing w:before="1"/>
        <w:ind w:left="1440" w:right="1436" w:firstLine="1439"/>
        <w:jc w:val="both"/>
      </w:pPr>
      <w:r>
        <w:t xml:space="preserve">Subject to the ultimate authority of the Board of Trustees, the Compliance Committee’s responsibilities include, but are not limited to, receiving an annual report of investigations, monetary returns, and efforts of corrective actions and enforcements of the Corporate Compliance Plan. The Compliance Committee may </w:t>
      </w:r>
      <w:proofErr w:type="gramStart"/>
      <w:r>
        <w:t>recommend that</w:t>
      </w:r>
      <w:proofErr w:type="gramEnd"/>
      <w:r>
        <w:t xml:space="preserve"> Cape Atlantic</w:t>
      </w:r>
    </w:p>
    <w:p w14:paraId="23C865AA" w14:textId="77777777" w:rsidR="00261F02" w:rsidRDefault="00D655C7">
      <w:pPr>
        <w:pStyle w:val="BodyText"/>
        <w:ind w:left="1440" w:right="1438"/>
        <w:jc w:val="both"/>
      </w:pPr>
      <w:r>
        <w:t>I.N.K. seek legal advice to ensure that the Organization does not violate any False Claims Act Law, anti-kickback prohibitions, self-referral prohibitions, or any other legal or regulatory obligation.</w:t>
      </w:r>
    </w:p>
    <w:p w14:paraId="23C865AB" w14:textId="77777777" w:rsidR="00261F02" w:rsidRDefault="00261F02">
      <w:pPr>
        <w:pStyle w:val="BodyText"/>
        <w:spacing w:before="1"/>
        <w:rPr>
          <w:sz w:val="13"/>
        </w:rPr>
      </w:pPr>
    </w:p>
    <w:p w14:paraId="23C865AC" w14:textId="77777777" w:rsidR="00261F02" w:rsidRDefault="00D655C7">
      <w:pPr>
        <w:pStyle w:val="ListParagraph"/>
        <w:numPr>
          <w:ilvl w:val="1"/>
          <w:numId w:val="25"/>
        </w:numPr>
        <w:tabs>
          <w:tab w:val="left" w:pos="5132"/>
          <w:tab w:val="left" w:pos="5133"/>
        </w:tabs>
        <w:spacing w:before="90"/>
        <w:ind w:hanging="721"/>
        <w:rPr>
          <w:sz w:val="24"/>
        </w:rPr>
      </w:pPr>
      <w:bookmarkStart w:id="100" w:name="5._Limitations_on_Responsibilities."/>
      <w:bookmarkEnd w:id="100"/>
      <w:r>
        <w:rPr>
          <w:sz w:val="24"/>
          <w:u w:val="single"/>
        </w:rPr>
        <w:t>Limitations on</w:t>
      </w:r>
      <w:r>
        <w:rPr>
          <w:spacing w:val="-1"/>
          <w:sz w:val="24"/>
          <w:u w:val="single"/>
        </w:rPr>
        <w:t xml:space="preserve"> </w:t>
      </w:r>
      <w:r>
        <w:rPr>
          <w:sz w:val="24"/>
          <w:u w:val="single"/>
        </w:rPr>
        <w:t>Responsibilities</w:t>
      </w:r>
      <w:r>
        <w:rPr>
          <w:sz w:val="24"/>
        </w:rPr>
        <w:t>.</w:t>
      </w:r>
    </w:p>
    <w:p w14:paraId="23C865AD" w14:textId="77777777" w:rsidR="00261F02" w:rsidRDefault="00261F02">
      <w:pPr>
        <w:pStyle w:val="BodyText"/>
        <w:spacing w:before="10"/>
        <w:rPr>
          <w:sz w:val="20"/>
        </w:rPr>
      </w:pPr>
    </w:p>
    <w:p w14:paraId="23C865AE" w14:textId="77777777" w:rsidR="00261F02" w:rsidRDefault="00D655C7">
      <w:pPr>
        <w:pStyle w:val="BodyText"/>
        <w:ind w:left="1440" w:right="1436" w:firstLine="1439"/>
        <w:jc w:val="both"/>
      </w:pPr>
      <w:r>
        <w:t>It should be clearly understood that neither the Compliance Committee, nor the Compliance Officer, or Committee Designee, is responsible for Cape Atlantic I.N.K.’s actual compliance</w:t>
      </w:r>
      <w:r>
        <w:rPr>
          <w:spacing w:val="-13"/>
        </w:rPr>
        <w:t xml:space="preserve"> </w:t>
      </w:r>
      <w:r>
        <w:t>with</w:t>
      </w:r>
      <w:r>
        <w:rPr>
          <w:spacing w:val="-8"/>
        </w:rPr>
        <w:t xml:space="preserve"> </w:t>
      </w:r>
      <w:r>
        <w:t>applicable</w:t>
      </w:r>
      <w:r>
        <w:rPr>
          <w:spacing w:val="-10"/>
        </w:rPr>
        <w:t xml:space="preserve"> </w:t>
      </w:r>
      <w:r>
        <w:t>federal</w:t>
      </w:r>
      <w:r>
        <w:rPr>
          <w:spacing w:val="-8"/>
        </w:rPr>
        <w:t xml:space="preserve"> </w:t>
      </w:r>
      <w:r>
        <w:t>and</w:t>
      </w:r>
      <w:r>
        <w:rPr>
          <w:spacing w:val="-11"/>
        </w:rPr>
        <w:t xml:space="preserve"> </w:t>
      </w:r>
      <w:r>
        <w:t>state</w:t>
      </w:r>
      <w:r>
        <w:rPr>
          <w:spacing w:val="-11"/>
        </w:rPr>
        <w:t xml:space="preserve"> </w:t>
      </w:r>
      <w:r>
        <w:t>laws,</w:t>
      </w:r>
      <w:r>
        <w:rPr>
          <w:spacing w:val="-9"/>
        </w:rPr>
        <w:t xml:space="preserve"> </w:t>
      </w:r>
      <w:r>
        <w:t>rules</w:t>
      </w:r>
      <w:r>
        <w:rPr>
          <w:spacing w:val="-11"/>
        </w:rPr>
        <w:t xml:space="preserve"> </w:t>
      </w:r>
      <w:r>
        <w:t>and</w:t>
      </w:r>
      <w:r>
        <w:rPr>
          <w:spacing w:val="-9"/>
        </w:rPr>
        <w:t xml:space="preserve"> </w:t>
      </w:r>
      <w:proofErr w:type="gramStart"/>
      <w:r>
        <w:t>regulations</w:t>
      </w:r>
      <w:r>
        <w:rPr>
          <w:spacing w:val="-11"/>
        </w:rPr>
        <w:t xml:space="preserve"> </w:t>
      </w:r>
      <w:r>
        <w:t>or</w:t>
      </w:r>
      <w:proofErr w:type="gramEnd"/>
      <w:r>
        <w:rPr>
          <w:spacing w:val="-10"/>
        </w:rPr>
        <w:t xml:space="preserve"> </w:t>
      </w:r>
      <w:r>
        <w:t>for</w:t>
      </w:r>
      <w:r>
        <w:rPr>
          <w:spacing w:val="-12"/>
        </w:rPr>
        <w:t xml:space="preserve"> </w:t>
      </w:r>
      <w:r>
        <w:t>transacting</w:t>
      </w:r>
      <w:r>
        <w:rPr>
          <w:spacing w:val="-11"/>
        </w:rPr>
        <w:t xml:space="preserve"> </w:t>
      </w:r>
      <w:r>
        <w:t>business</w:t>
      </w:r>
    </w:p>
    <w:p w14:paraId="23C865AF" w14:textId="77777777" w:rsidR="00261F02" w:rsidRDefault="00261F02">
      <w:pPr>
        <w:jc w:val="both"/>
        <w:sectPr w:rsidR="00261F02">
          <w:pgSz w:w="12240" w:h="15840"/>
          <w:pgMar w:top="1360" w:right="0" w:bottom="1260" w:left="0" w:header="0" w:footer="981" w:gutter="0"/>
          <w:cols w:space="720"/>
        </w:sectPr>
      </w:pPr>
    </w:p>
    <w:p w14:paraId="23C865B0" w14:textId="77777777" w:rsidR="00261F02" w:rsidRDefault="00D655C7">
      <w:pPr>
        <w:pStyle w:val="BodyText"/>
        <w:spacing w:before="79"/>
        <w:ind w:left="1440" w:right="1435"/>
        <w:jc w:val="both"/>
      </w:pPr>
      <w:r>
        <w:t xml:space="preserve">in conformance therewith. Rather, the Compliance Committee and the Compliance Officer, or Committee Designee, are responsible for ensuring that Cape Atlantic I.N.K. has in place, </w:t>
      </w:r>
      <w:proofErr w:type="gramStart"/>
      <w:r>
        <w:t>at all times</w:t>
      </w:r>
      <w:proofErr w:type="gramEnd"/>
      <w:r>
        <w:t xml:space="preserve">, an effective compliance plan, and that the applicable policies and procedures of Cape Atlantic I.N.K. are sufficient for purposes of communicating, monitoring and enforcing Cape Atlantic I.N.K.’s ongoing commitment to compliance. </w:t>
      </w:r>
      <w:proofErr w:type="gramStart"/>
      <w:r>
        <w:t>That being said, each</w:t>
      </w:r>
      <w:proofErr w:type="gramEnd"/>
      <w:r>
        <w:t xml:space="preserve"> individual is responsible for such </w:t>
      </w:r>
      <w:proofErr w:type="gramStart"/>
      <w:r>
        <w:t>individual’s</w:t>
      </w:r>
      <w:proofErr w:type="gramEnd"/>
      <w:r>
        <w:t xml:space="preserve"> own conduct.</w:t>
      </w:r>
    </w:p>
    <w:p w14:paraId="23C865B1" w14:textId="77777777" w:rsidR="00261F02" w:rsidRDefault="00261F02">
      <w:pPr>
        <w:pStyle w:val="BodyText"/>
        <w:spacing w:before="10"/>
        <w:rPr>
          <w:sz w:val="20"/>
        </w:rPr>
      </w:pPr>
    </w:p>
    <w:p w14:paraId="23C865B2" w14:textId="77777777" w:rsidR="00261F02" w:rsidRDefault="00D655C7">
      <w:pPr>
        <w:pStyle w:val="Heading3"/>
        <w:numPr>
          <w:ilvl w:val="0"/>
          <w:numId w:val="25"/>
        </w:numPr>
        <w:tabs>
          <w:tab w:val="left" w:pos="2880"/>
          <w:tab w:val="left" w:pos="2881"/>
        </w:tabs>
        <w:ind w:hanging="721"/>
        <w:rPr>
          <w:u w:val="none"/>
        </w:rPr>
      </w:pPr>
      <w:bookmarkStart w:id="101" w:name="D._Auditing_and_Monitoring_Process."/>
      <w:bookmarkStart w:id="102" w:name="_TOC_250020"/>
      <w:bookmarkEnd w:id="101"/>
      <w:r>
        <w:rPr>
          <w:u w:val="thick"/>
        </w:rPr>
        <w:t>Auditing and Monitoring</w:t>
      </w:r>
      <w:r>
        <w:rPr>
          <w:spacing w:val="-1"/>
          <w:u w:val="thick"/>
        </w:rPr>
        <w:t xml:space="preserve"> </w:t>
      </w:r>
      <w:r>
        <w:rPr>
          <w:u w:val="thick"/>
        </w:rPr>
        <w:t>Process</w:t>
      </w:r>
      <w:bookmarkEnd w:id="102"/>
      <w:r>
        <w:rPr>
          <w:u w:val="none"/>
        </w:rPr>
        <w:t>.</w:t>
      </w:r>
    </w:p>
    <w:p w14:paraId="23C865B3" w14:textId="77777777" w:rsidR="00261F02" w:rsidRDefault="00261F02">
      <w:pPr>
        <w:pStyle w:val="BodyText"/>
        <w:spacing w:before="10"/>
        <w:rPr>
          <w:b/>
          <w:sz w:val="20"/>
        </w:rPr>
      </w:pPr>
    </w:p>
    <w:p w14:paraId="23C865B4" w14:textId="77777777" w:rsidR="00261F02" w:rsidRDefault="00D655C7">
      <w:pPr>
        <w:pStyle w:val="ListParagraph"/>
        <w:numPr>
          <w:ilvl w:val="1"/>
          <w:numId w:val="25"/>
        </w:numPr>
        <w:tabs>
          <w:tab w:val="left" w:pos="5132"/>
          <w:tab w:val="left" w:pos="5133"/>
        </w:tabs>
        <w:ind w:hanging="721"/>
        <w:rPr>
          <w:sz w:val="24"/>
        </w:rPr>
      </w:pPr>
      <w:bookmarkStart w:id="103" w:name="1._Monitoring_Reports."/>
      <w:bookmarkEnd w:id="103"/>
      <w:r>
        <w:rPr>
          <w:sz w:val="24"/>
          <w:u w:val="single"/>
        </w:rPr>
        <w:t>Monitoring</w:t>
      </w:r>
      <w:r>
        <w:rPr>
          <w:spacing w:val="-1"/>
          <w:sz w:val="24"/>
          <w:u w:val="single"/>
        </w:rPr>
        <w:t xml:space="preserve"> </w:t>
      </w:r>
      <w:r>
        <w:rPr>
          <w:sz w:val="24"/>
          <w:u w:val="single"/>
        </w:rPr>
        <w:t>Reports</w:t>
      </w:r>
      <w:r>
        <w:rPr>
          <w:sz w:val="24"/>
        </w:rPr>
        <w:t>.</w:t>
      </w:r>
    </w:p>
    <w:p w14:paraId="23C865B5" w14:textId="77777777" w:rsidR="00261F02" w:rsidRDefault="00261F02">
      <w:pPr>
        <w:pStyle w:val="BodyText"/>
        <w:spacing w:before="10"/>
        <w:rPr>
          <w:sz w:val="20"/>
        </w:rPr>
      </w:pPr>
    </w:p>
    <w:p w14:paraId="23C865B6" w14:textId="77777777" w:rsidR="00261F02" w:rsidRDefault="00D655C7">
      <w:pPr>
        <w:pStyle w:val="BodyText"/>
        <w:ind w:left="1440" w:right="1434" w:firstLine="1439"/>
        <w:jc w:val="both"/>
      </w:pPr>
      <w:r>
        <w:t>Cape Atlantic I.N.K., through the Compliance Committee, shall create periodic compliance</w:t>
      </w:r>
      <w:r>
        <w:rPr>
          <w:spacing w:val="-10"/>
        </w:rPr>
        <w:t xml:space="preserve"> </w:t>
      </w:r>
      <w:r>
        <w:t>reports</w:t>
      </w:r>
      <w:r>
        <w:rPr>
          <w:spacing w:val="-9"/>
        </w:rPr>
        <w:t xml:space="preserve"> </w:t>
      </w:r>
      <w:r>
        <w:t>outlining</w:t>
      </w:r>
      <w:r>
        <w:rPr>
          <w:spacing w:val="-9"/>
        </w:rPr>
        <w:t xml:space="preserve"> </w:t>
      </w:r>
      <w:r>
        <w:t>the</w:t>
      </w:r>
      <w:r>
        <w:rPr>
          <w:spacing w:val="-9"/>
        </w:rPr>
        <w:t xml:space="preserve"> </w:t>
      </w:r>
      <w:r>
        <w:t>activities</w:t>
      </w:r>
      <w:r>
        <w:rPr>
          <w:spacing w:val="-9"/>
        </w:rPr>
        <w:t xml:space="preserve"> </w:t>
      </w:r>
      <w:r>
        <w:t>of</w:t>
      </w:r>
      <w:r>
        <w:rPr>
          <w:spacing w:val="-8"/>
        </w:rPr>
        <w:t xml:space="preserve"> </w:t>
      </w:r>
      <w:r>
        <w:t>Cape</w:t>
      </w:r>
      <w:r>
        <w:rPr>
          <w:spacing w:val="-10"/>
        </w:rPr>
        <w:t xml:space="preserve"> </w:t>
      </w:r>
      <w:r>
        <w:t>Atlantic</w:t>
      </w:r>
      <w:r>
        <w:rPr>
          <w:spacing w:val="-9"/>
        </w:rPr>
        <w:t xml:space="preserve"> </w:t>
      </w:r>
      <w:r>
        <w:t>I.N.K.</w:t>
      </w:r>
      <w:r>
        <w:rPr>
          <w:spacing w:val="-8"/>
        </w:rPr>
        <w:t xml:space="preserve"> </w:t>
      </w:r>
      <w:r>
        <w:t>with</w:t>
      </w:r>
      <w:r>
        <w:rPr>
          <w:spacing w:val="-8"/>
        </w:rPr>
        <w:t xml:space="preserve"> </w:t>
      </w:r>
      <w:r>
        <w:t>respect</w:t>
      </w:r>
      <w:r>
        <w:rPr>
          <w:spacing w:val="-8"/>
        </w:rPr>
        <w:t xml:space="preserve"> </w:t>
      </w:r>
      <w:r>
        <w:t>to</w:t>
      </w:r>
      <w:r>
        <w:rPr>
          <w:spacing w:val="-7"/>
        </w:rPr>
        <w:t xml:space="preserve"> </w:t>
      </w:r>
      <w:r>
        <w:t>implementation, maintenance and amendment of this Compliance Plan. If a complaint or other report alleging known</w:t>
      </w:r>
      <w:r>
        <w:rPr>
          <w:spacing w:val="-10"/>
        </w:rPr>
        <w:t xml:space="preserve"> </w:t>
      </w:r>
      <w:r>
        <w:t>or</w:t>
      </w:r>
      <w:r>
        <w:rPr>
          <w:spacing w:val="-9"/>
        </w:rPr>
        <w:t xml:space="preserve"> </w:t>
      </w:r>
      <w:r>
        <w:t>suspected</w:t>
      </w:r>
      <w:r>
        <w:rPr>
          <w:spacing w:val="-9"/>
        </w:rPr>
        <w:t xml:space="preserve"> </w:t>
      </w:r>
      <w:r>
        <w:t>non-compliance</w:t>
      </w:r>
      <w:r>
        <w:rPr>
          <w:spacing w:val="-10"/>
        </w:rPr>
        <w:t xml:space="preserve"> </w:t>
      </w:r>
      <w:r>
        <w:t>has</w:t>
      </w:r>
      <w:r>
        <w:rPr>
          <w:spacing w:val="-8"/>
        </w:rPr>
        <w:t xml:space="preserve"> </w:t>
      </w:r>
      <w:r>
        <w:t>been</w:t>
      </w:r>
      <w:r>
        <w:rPr>
          <w:spacing w:val="-9"/>
        </w:rPr>
        <w:t xml:space="preserve"> </w:t>
      </w:r>
      <w:r>
        <w:t>filed,</w:t>
      </w:r>
      <w:r>
        <w:rPr>
          <w:spacing w:val="-8"/>
        </w:rPr>
        <w:t xml:space="preserve"> </w:t>
      </w:r>
      <w:r>
        <w:t>Cape</w:t>
      </w:r>
      <w:r>
        <w:rPr>
          <w:spacing w:val="-10"/>
        </w:rPr>
        <w:t xml:space="preserve"> </w:t>
      </w:r>
      <w:r>
        <w:t>Atlantic</w:t>
      </w:r>
      <w:r>
        <w:rPr>
          <w:spacing w:val="-9"/>
        </w:rPr>
        <w:t xml:space="preserve"> </w:t>
      </w:r>
      <w:r>
        <w:t>I.N.K.,</w:t>
      </w:r>
      <w:r>
        <w:rPr>
          <w:spacing w:val="-9"/>
        </w:rPr>
        <w:t xml:space="preserve"> </w:t>
      </w:r>
      <w:r>
        <w:t>through</w:t>
      </w:r>
      <w:r>
        <w:rPr>
          <w:spacing w:val="-9"/>
        </w:rPr>
        <w:t xml:space="preserve"> </w:t>
      </w:r>
      <w:r>
        <w:t>the</w:t>
      </w:r>
      <w:r>
        <w:rPr>
          <w:spacing w:val="-9"/>
        </w:rPr>
        <w:t xml:space="preserve"> </w:t>
      </w:r>
      <w:r>
        <w:t>Compliance Committee, may, as appropriate, prepare a special compliance report that describes the alleged or suspected</w:t>
      </w:r>
      <w:r>
        <w:rPr>
          <w:spacing w:val="-12"/>
        </w:rPr>
        <w:t xml:space="preserve"> </w:t>
      </w:r>
      <w:r>
        <w:t>non-compliance</w:t>
      </w:r>
      <w:r>
        <w:rPr>
          <w:spacing w:val="-12"/>
        </w:rPr>
        <w:t xml:space="preserve"> </w:t>
      </w:r>
      <w:r>
        <w:t>and</w:t>
      </w:r>
      <w:r>
        <w:rPr>
          <w:spacing w:val="-8"/>
        </w:rPr>
        <w:t xml:space="preserve"> </w:t>
      </w:r>
      <w:r>
        <w:t>the</w:t>
      </w:r>
      <w:r>
        <w:rPr>
          <w:spacing w:val="-9"/>
        </w:rPr>
        <w:t xml:space="preserve"> </w:t>
      </w:r>
      <w:r>
        <w:t>actions</w:t>
      </w:r>
      <w:r>
        <w:rPr>
          <w:spacing w:val="-10"/>
        </w:rPr>
        <w:t xml:space="preserve"> </w:t>
      </w:r>
      <w:r>
        <w:t>taken</w:t>
      </w:r>
      <w:r>
        <w:rPr>
          <w:spacing w:val="-9"/>
        </w:rPr>
        <w:t xml:space="preserve"> </w:t>
      </w:r>
      <w:r>
        <w:t>and</w:t>
      </w:r>
      <w:r>
        <w:rPr>
          <w:spacing w:val="-10"/>
        </w:rPr>
        <w:t xml:space="preserve"> </w:t>
      </w:r>
      <w:r>
        <w:t>the</w:t>
      </w:r>
      <w:r>
        <w:rPr>
          <w:spacing w:val="-9"/>
        </w:rPr>
        <w:t xml:space="preserve"> </w:t>
      </w:r>
      <w:r>
        <w:t>recommendations</w:t>
      </w:r>
      <w:r>
        <w:rPr>
          <w:spacing w:val="-7"/>
        </w:rPr>
        <w:t xml:space="preserve"> </w:t>
      </w:r>
      <w:r>
        <w:t>made</w:t>
      </w:r>
      <w:r>
        <w:rPr>
          <w:spacing w:val="-13"/>
        </w:rPr>
        <w:t xml:space="preserve"> </w:t>
      </w:r>
      <w:r>
        <w:t>in</w:t>
      </w:r>
      <w:r>
        <w:rPr>
          <w:spacing w:val="-7"/>
        </w:rPr>
        <w:t xml:space="preserve"> </w:t>
      </w:r>
      <w:r>
        <w:t>response</w:t>
      </w:r>
      <w:r>
        <w:rPr>
          <w:spacing w:val="-9"/>
        </w:rPr>
        <w:t xml:space="preserve"> </w:t>
      </w:r>
      <w:r>
        <w:t>to</w:t>
      </w:r>
      <w:r>
        <w:rPr>
          <w:spacing w:val="-11"/>
        </w:rPr>
        <w:t xml:space="preserve"> </w:t>
      </w:r>
      <w:r>
        <w:t>the complaint or report. The special compliance report should include the following</w:t>
      </w:r>
      <w:r>
        <w:rPr>
          <w:spacing w:val="-6"/>
        </w:rPr>
        <w:t xml:space="preserve"> </w:t>
      </w:r>
      <w:r>
        <w:t>information:</w:t>
      </w:r>
    </w:p>
    <w:p w14:paraId="23C865B7" w14:textId="77777777" w:rsidR="00261F02" w:rsidRDefault="00261F02">
      <w:pPr>
        <w:pStyle w:val="BodyText"/>
        <w:spacing w:before="11"/>
        <w:rPr>
          <w:sz w:val="20"/>
        </w:rPr>
      </w:pPr>
    </w:p>
    <w:p w14:paraId="23C865B8" w14:textId="77777777" w:rsidR="00261F02" w:rsidRDefault="00D655C7">
      <w:pPr>
        <w:pStyle w:val="ListParagraph"/>
        <w:numPr>
          <w:ilvl w:val="0"/>
          <w:numId w:val="21"/>
        </w:numPr>
        <w:tabs>
          <w:tab w:val="left" w:pos="3240"/>
          <w:tab w:val="left" w:pos="3241"/>
        </w:tabs>
        <w:spacing w:line="293" w:lineRule="exact"/>
        <w:ind w:hanging="361"/>
        <w:rPr>
          <w:sz w:val="24"/>
        </w:rPr>
      </w:pPr>
      <w:r>
        <w:rPr>
          <w:sz w:val="24"/>
        </w:rPr>
        <w:t>The circumstances that led to the complaint or</w:t>
      </w:r>
      <w:r>
        <w:rPr>
          <w:spacing w:val="-4"/>
          <w:sz w:val="24"/>
        </w:rPr>
        <w:t xml:space="preserve"> </w:t>
      </w:r>
      <w:r>
        <w:rPr>
          <w:sz w:val="24"/>
        </w:rPr>
        <w:t>report.</w:t>
      </w:r>
    </w:p>
    <w:p w14:paraId="23C865B9" w14:textId="77777777" w:rsidR="00261F02" w:rsidRDefault="00D655C7">
      <w:pPr>
        <w:pStyle w:val="ListParagraph"/>
        <w:numPr>
          <w:ilvl w:val="0"/>
          <w:numId w:val="21"/>
        </w:numPr>
        <w:tabs>
          <w:tab w:val="left" w:pos="3240"/>
          <w:tab w:val="left" w:pos="3241"/>
        </w:tabs>
        <w:spacing w:line="293" w:lineRule="exact"/>
        <w:ind w:hanging="361"/>
        <w:rPr>
          <w:sz w:val="24"/>
        </w:rPr>
      </w:pPr>
      <w:r>
        <w:rPr>
          <w:sz w:val="24"/>
        </w:rPr>
        <w:t>The investigative steps that were</w:t>
      </w:r>
      <w:r>
        <w:rPr>
          <w:spacing w:val="-6"/>
          <w:sz w:val="24"/>
        </w:rPr>
        <w:t xml:space="preserve"> </w:t>
      </w:r>
      <w:r>
        <w:rPr>
          <w:sz w:val="24"/>
        </w:rPr>
        <w:t>taken.</w:t>
      </w:r>
    </w:p>
    <w:p w14:paraId="23C865BA" w14:textId="77777777" w:rsidR="00261F02" w:rsidRDefault="00D655C7">
      <w:pPr>
        <w:pStyle w:val="ListParagraph"/>
        <w:numPr>
          <w:ilvl w:val="0"/>
          <w:numId w:val="21"/>
        </w:numPr>
        <w:tabs>
          <w:tab w:val="left" w:pos="3240"/>
          <w:tab w:val="left" w:pos="3241"/>
        </w:tabs>
        <w:spacing w:line="293" w:lineRule="exact"/>
        <w:ind w:hanging="361"/>
        <w:rPr>
          <w:sz w:val="24"/>
        </w:rPr>
      </w:pPr>
      <w:r>
        <w:rPr>
          <w:sz w:val="24"/>
        </w:rPr>
        <w:t>The facts disclosed during the</w:t>
      </w:r>
      <w:r>
        <w:rPr>
          <w:spacing w:val="-3"/>
          <w:sz w:val="24"/>
        </w:rPr>
        <w:t xml:space="preserve"> </w:t>
      </w:r>
      <w:r>
        <w:rPr>
          <w:sz w:val="24"/>
        </w:rPr>
        <w:t>investigation.</w:t>
      </w:r>
    </w:p>
    <w:p w14:paraId="23C865BB" w14:textId="77777777" w:rsidR="00261F02" w:rsidRDefault="00D655C7">
      <w:pPr>
        <w:pStyle w:val="ListParagraph"/>
        <w:numPr>
          <w:ilvl w:val="0"/>
          <w:numId w:val="21"/>
        </w:numPr>
        <w:tabs>
          <w:tab w:val="left" w:pos="3240"/>
          <w:tab w:val="left" w:pos="3241"/>
        </w:tabs>
        <w:spacing w:line="293" w:lineRule="exact"/>
        <w:ind w:hanging="361"/>
        <w:rPr>
          <w:sz w:val="24"/>
        </w:rPr>
      </w:pPr>
      <w:r>
        <w:rPr>
          <w:sz w:val="24"/>
        </w:rPr>
        <w:t>The applicable federal and state laws or regulations at</w:t>
      </w:r>
      <w:r>
        <w:rPr>
          <w:spacing w:val="-1"/>
          <w:sz w:val="24"/>
        </w:rPr>
        <w:t xml:space="preserve"> </w:t>
      </w:r>
      <w:r>
        <w:rPr>
          <w:sz w:val="24"/>
        </w:rPr>
        <w:t>issue.</w:t>
      </w:r>
    </w:p>
    <w:p w14:paraId="23C865BC" w14:textId="77777777" w:rsidR="00261F02" w:rsidRDefault="00D655C7">
      <w:pPr>
        <w:pStyle w:val="ListParagraph"/>
        <w:numPr>
          <w:ilvl w:val="0"/>
          <w:numId w:val="21"/>
        </w:numPr>
        <w:tabs>
          <w:tab w:val="left" w:pos="3240"/>
          <w:tab w:val="left" w:pos="3241"/>
        </w:tabs>
        <w:spacing w:before="1" w:line="293" w:lineRule="exact"/>
        <w:ind w:hanging="361"/>
        <w:rPr>
          <w:sz w:val="24"/>
        </w:rPr>
      </w:pPr>
      <w:r>
        <w:rPr>
          <w:sz w:val="24"/>
        </w:rPr>
        <w:t>The internal policies, procedures or practices at</w:t>
      </w:r>
      <w:r>
        <w:rPr>
          <w:spacing w:val="-3"/>
          <w:sz w:val="24"/>
        </w:rPr>
        <w:t xml:space="preserve"> </w:t>
      </w:r>
      <w:r>
        <w:rPr>
          <w:sz w:val="24"/>
        </w:rPr>
        <w:t>issue.</w:t>
      </w:r>
    </w:p>
    <w:p w14:paraId="23C865BD" w14:textId="77777777" w:rsidR="00261F02" w:rsidRDefault="00D655C7">
      <w:pPr>
        <w:pStyle w:val="ListParagraph"/>
        <w:numPr>
          <w:ilvl w:val="0"/>
          <w:numId w:val="21"/>
        </w:numPr>
        <w:tabs>
          <w:tab w:val="left" w:pos="3241"/>
        </w:tabs>
        <w:ind w:right="1435"/>
        <w:jc w:val="both"/>
        <w:rPr>
          <w:sz w:val="24"/>
        </w:rPr>
      </w:pPr>
      <w:r>
        <w:rPr>
          <w:sz w:val="24"/>
        </w:rPr>
        <w:t>The</w:t>
      </w:r>
      <w:r>
        <w:rPr>
          <w:spacing w:val="-16"/>
          <w:sz w:val="24"/>
        </w:rPr>
        <w:t xml:space="preserve"> </w:t>
      </w:r>
      <w:r>
        <w:rPr>
          <w:sz w:val="24"/>
        </w:rPr>
        <w:t>conclusions</w:t>
      </w:r>
      <w:r>
        <w:rPr>
          <w:spacing w:val="-13"/>
          <w:sz w:val="24"/>
        </w:rPr>
        <w:t xml:space="preserve"> </w:t>
      </w:r>
      <w:r>
        <w:rPr>
          <w:sz w:val="24"/>
        </w:rPr>
        <w:t>reached</w:t>
      </w:r>
      <w:r>
        <w:rPr>
          <w:spacing w:val="-12"/>
          <w:sz w:val="24"/>
        </w:rPr>
        <w:t xml:space="preserve"> </w:t>
      </w:r>
      <w:r>
        <w:rPr>
          <w:sz w:val="24"/>
        </w:rPr>
        <w:t>by</w:t>
      </w:r>
      <w:r>
        <w:rPr>
          <w:spacing w:val="-13"/>
          <w:sz w:val="24"/>
        </w:rPr>
        <w:t xml:space="preserve"> </w:t>
      </w:r>
      <w:r>
        <w:rPr>
          <w:sz w:val="24"/>
        </w:rPr>
        <w:t>the</w:t>
      </w:r>
      <w:r>
        <w:rPr>
          <w:spacing w:val="-14"/>
          <w:sz w:val="24"/>
        </w:rPr>
        <w:t xml:space="preserve"> </w:t>
      </w:r>
      <w:r>
        <w:rPr>
          <w:sz w:val="24"/>
        </w:rPr>
        <w:t>Compliance</w:t>
      </w:r>
      <w:r>
        <w:rPr>
          <w:spacing w:val="-15"/>
          <w:sz w:val="24"/>
        </w:rPr>
        <w:t xml:space="preserve"> </w:t>
      </w:r>
      <w:r>
        <w:rPr>
          <w:sz w:val="24"/>
        </w:rPr>
        <w:t>Committee</w:t>
      </w:r>
      <w:r>
        <w:rPr>
          <w:spacing w:val="-14"/>
          <w:sz w:val="24"/>
        </w:rPr>
        <w:t xml:space="preserve"> </w:t>
      </w:r>
      <w:r>
        <w:rPr>
          <w:sz w:val="24"/>
        </w:rPr>
        <w:t>or</w:t>
      </w:r>
      <w:r>
        <w:rPr>
          <w:spacing w:val="-11"/>
          <w:sz w:val="24"/>
        </w:rPr>
        <w:t xml:space="preserve"> </w:t>
      </w:r>
      <w:r>
        <w:rPr>
          <w:sz w:val="24"/>
        </w:rPr>
        <w:t>Cape</w:t>
      </w:r>
      <w:r>
        <w:rPr>
          <w:spacing w:val="-15"/>
          <w:sz w:val="24"/>
        </w:rPr>
        <w:t xml:space="preserve"> </w:t>
      </w:r>
      <w:r>
        <w:rPr>
          <w:sz w:val="24"/>
        </w:rPr>
        <w:t>Atlantic</w:t>
      </w:r>
      <w:r>
        <w:rPr>
          <w:spacing w:val="-14"/>
          <w:sz w:val="24"/>
        </w:rPr>
        <w:t xml:space="preserve"> </w:t>
      </w:r>
      <w:r>
        <w:rPr>
          <w:sz w:val="24"/>
        </w:rPr>
        <w:t>I.N.K. and the remedial actions recommended or taken, if any, or as applicable, the referral of the matter to Cape Atlantic I.N.K.’s legal</w:t>
      </w:r>
      <w:r>
        <w:rPr>
          <w:spacing w:val="-2"/>
          <w:sz w:val="24"/>
        </w:rPr>
        <w:t xml:space="preserve"> </w:t>
      </w:r>
      <w:r>
        <w:rPr>
          <w:sz w:val="24"/>
        </w:rPr>
        <w:t>counsel.</w:t>
      </w:r>
    </w:p>
    <w:p w14:paraId="23C865BE" w14:textId="77777777" w:rsidR="00261F02" w:rsidRDefault="00261F02">
      <w:pPr>
        <w:pStyle w:val="BodyText"/>
        <w:spacing w:before="9"/>
        <w:rPr>
          <w:sz w:val="20"/>
        </w:rPr>
      </w:pPr>
    </w:p>
    <w:p w14:paraId="23C865BF" w14:textId="77777777" w:rsidR="00261F02" w:rsidRDefault="00D655C7">
      <w:pPr>
        <w:pStyle w:val="ListParagraph"/>
        <w:numPr>
          <w:ilvl w:val="1"/>
          <w:numId w:val="25"/>
        </w:numPr>
        <w:tabs>
          <w:tab w:val="left" w:pos="5132"/>
          <w:tab w:val="left" w:pos="5133"/>
        </w:tabs>
        <w:ind w:hanging="721"/>
        <w:rPr>
          <w:sz w:val="24"/>
        </w:rPr>
      </w:pPr>
      <w:bookmarkStart w:id="104" w:name="2._Audits;_Auditors’_Expertise."/>
      <w:bookmarkEnd w:id="104"/>
      <w:r>
        <w:rPr>
          <w:spacing w:val="-60"/>
          <w:sz w:val="24"/>
          <w:u w:val="single"/>
        </w:rPr>
        <w:t xml:space="preserve"> </w:t>
      </w:r>
      <w:r>
        <w:rPr>
          <w:sz w:val="24"/>
          <w:u w:val="single"/>
        </w:rPr>
        <w:t>Audits; Auditors’</w:t>
      </w:r>
      <w:r>
        <w:rPr>
          <w:spacing w:val="-3"/>
          <w:sz w:val="24"/>
          <w:u w:val="single"/>
        </w:rPr>
        <w:t xml:space="preserve"> </w:t>
      </w:r>
      <w:r>
        <w:rPr>
          <w:sz w:val="24"/>
          <w:u w:val="single"/>
        </w:rPr>
        <w:t>Expertise</w:t>
      </w:r>
      <w:r>
        <w:rPr>
          <w:sz w:val="24"/>
        </w:rPr>
        <w:t>.</w:t>
      </w:r>
    </w:p>
    <w:p w14:paraId="23C865C0" w14:textId="77777777" w:rsidR="00261F02" w:rsidRDefault="00261F02">
      <w:pPr>
        <w:pStyle w:val="BodyText"/>
        <w:spacing w:before="10"/>
        <w:rPr>
          <w:sz w:val="20"/>
        </w:rPr>
      </w:pPr>
    </w:p>
    <w:p w14:paraId="23C865C1" w14:textId="77777777" w:rsidR="00261F02" w:rsidRDefault="00D655C7">
      <w:pPr>
        <w:pStyle w:val="BodyText"/>
        <w:ind w:left="1440" w:right="1434" w:firstLine="1439"/>
        <w:jc w:val="both"/>
      </w:pPr>
      <w:r>
        <w:t>Cape</w:t>
      </w:r>
      <w:r>
        <w:rPr>
          <w:spacing w:val="-8"/>
        </w:rPr>
        <w:t xml:space="preserve"> </w:t>
      </w:r>
      <w:r>
        <w:t>Atlantic</w:t>
      </w:r>
      <w:r>
        <w:rPr>
          <w:spacing w:val="-4"/>
        </w:rPr>
        <w:t xml:space="preserve"> </w:t>
      </w:r>
      <w:r>
        <w:t>I.N.K.</w:t>
      </w:r>
      <w:r>
        <w:rPr>
          <w:spacing w:val="-6"/>
        </w:rPr>
        <w:t xml:space="preserve"> </w:t>
      </w:r>
      <w:r>
        <w:t>shall</w:t>
      </w:r>
      <w:r>
        <w:rPr>
          <w:spacing w:val="-5"/>
        </w:rPr>
        <w:t xml:space="preserve"> </w:t>
      </w:r>
      <w:r>
        <w:t>conduct</w:t>
      </w:r>
      <w:r>
        <w:rPr>
          <w:spacing w:val="-6"/>
        </w:rPr>
        <w:t xml:space="preserve"> </w:t>
      </w:r>
      <w:r>
        <w:t>periodic</w:t>
      </w:r>
      <w:r>
        <w:rPr>
          <w:spacing w:val="-8"/>
        </w:rPr>
        <w:t xml:space="preserve"> </w:t>
      </w:r>
      <w:r>
        <w:t>audits</w:t>
      </w:r>
      <w:r>
        <w:rPr>
          <w:spacing w:val="-6"/>
        </w:rPr>
        <w:t xml:space="preserve"> </w:t>
      </w:r>
      <w:r>
        <w:t>of</w:t>
      </w:r>
      <w:r>
        <w:rPr>
          <w:spacing w:val="-6"/>
        </w:rPr>
        <w:t xml:space="preserve"> </w:t>
      </w:r>
      <w:r>
        <w:t>Cape</w:t>
      </w:r>
      <w:r>
        <w:rPr>
          <w:spacing w:val="-8"/>
        </w:rPr>
        <w:t xml:space="preserve"> </w:t>
      </w:r>
      <w:r>
        <w:t>Atlantic</w:t>
      </w:r>
      <w:r>
        <w:rPr>
          <w:spacing w:val="-4"/>
        </w:rPr>
        <w:t xml:space="preserve"> </w:t>
      </w:r>
      <w:r>
        <w:t>I.N.K.’s</w:t>
      </w:r>
      <w:r>
        <w:rPr>
          <w:spacing w:val="-4"/>
        </w:rPr>
        <w:t xml:space="preserve"> </w:t>
      </w:r>
      <w:r>
        <w:t>billing and coding compliance, as more fully described below. The frequency of such audits shall be as determined</w:t>
      </w:r>
      <w:r>
        <w:rPr>
          <w:spacing w:val="-13"/>
        </w:rPr>
        <w:t xml:space="preserve"> </w:t>
      </w:r>
      <w:r>
        <w:t>by</w:t>
      </w:r>
      <w:r>
        <w:rPr>
          <w:spacing w:val="-13"/>
        </w:rPr>
        <w:t xml:space="preserve"> </w:t>
      </w:r>
      <w:r>
        <w:t>the</w:t>
      </w:r>
      <w:r>
        <w:rPr>
          <w:spacing w:val="-14"/>
        </w:rPr>
        <w:t xml:space="preserve"> </w:t>
      </w:r>
      <w:r>
        <w:t>Compliance</w:t>
      </w:r>
      <w:r>
        <w:rPr>
          <w:spacing w:val="-13"/>
        </w:rPr>
        <w:t xml:space="preserve"> </w:t>
      </w:r>
      <w:r>
        <w:t>Officer,</w:t>
      </w:r>
      <w:r>
        <w:rPr>
          <w:spacing w:val="-13"/>
        </w:rPr>
        <w:t xml:space="preserve"> </w:t>
      </w:r>
      <w:r>
        <w:t>or</w:t>
      </w:r>
      <w:r>
        <w:rPr>
          <w:spacing w:val="-14"/>
        </w:rPr>
        <w:t xml:space="preserve"> </w:t>
      </w:r>
      <w:r>
        <w:t>Committee</w:t>
      </w:r>
      <w:r>
        <w:rPr>
          <w:spacing w:val="-15"/>
        </w:rPr>
        <w:t xml:space="preserve"> </w:t>
      </w:r>
      <w:r>
        <w:t>Designee,</w:t>
      </w:r>
      <w:r>
        <w:rPr>
          <w:spacing w:val="-12"/>
        </w:rPr>
        <w:t xml:space="preserve"> </w:t>
      </w:r>
      <w:r>
        <w:t>in</w:t>
      </w:r>
      <w:r>
        <w:rPr>
          <w:spacing w:val="-13"/>
        </w:rPr>
        <w:t xml:space="preserve"> </w:t>
      </w:r>
      <w:r>
        <w:t>consultation</w:t>
      </w:r>
      <w:r>
        <w:rPr>
          <w:spacing w:val="-13"/>
        </w:rPr>
        <w:t xml:space="preserve"> </w:t>
      </w:r>
      <w:r>
        <w:t>with</w:t>
      </w:r>
      <w:r>
        <w:rPr>
          <w:spacing w:val="-13"/>
        </w:rPr>
        <w:t xml:space="preserve"> </w:t>
      </w:r>
      <w:r>
        <w:t>the</w:t>
      </w:r>
      <w:r>
        <w:rPr>
          <w:spacing w:val="-12"/>
        </w:rPr>
        <w:t xml:space="preserve"> </w:t>
      </w:r>
      <w:r>
        <w:t>Executive Director and Compliance Committee. Cape Atlantic I.N.K. shall ensure that internal or external auditors conducting these compliance audits have expertise in federal and state reimbursement laws, and government and private health care reimbursement program requirements, including,</w:t>
      </w:r>
      <w:r>
        <w:rPr>
          <w:spacing w:val="-42"/>
        </w:rPr>
        <w:t xml:space="preserve"> </w:t>
      </w:r>
      <w:r>
        <w:t>as necessary,</w:t>
      </w:r>
      <w:r>
        <w:rPr>
          <w:spacing w:val="-15"/>
        </w:rPr>
        <w:t xml:space="preserve"> </w:t>
      </w:r>
      <w:r>
        <w:t>billing,</w:t>
      </w:r>
      <w:r>
        <w:rPr>
          <w:spacing w:val="-13"/>
        </w:rPr>
        <w:t xml:space="preserve"> </w:t>
      </w:r>
      <w:r>
        <w:t>coding</w:t>
      </w:r>
      <w:r>
        <w:rPr>
          <w:spacing w:val="-16"/>
        </w:rPr>
        <w:t xml:space="preserve"> </w:t>
      </w:r>
      <w:r>
        <w:t>and</w:t>
      </w:r>
      <w:r>
        <w:rPr>
          <w:spacing w:val="-13"/>
        </w:rPr>
        <w:t xml:space="preserve"> </w:t>
      </w:r>
      <w:r>
        <w:t>documentation</w:t>
      </w:r>
      <w:r>
        <w:rPr>
          <w:spacing w:val="-14"/>
        </w:rPr>
        <w:t xml:space="preserve"> </w:t>
      </w:r>
      <w:r>
        <w:t>rules.</w:t>
      </w:r>
      <w:r>
        <w:rPr>
          <w:spacing w:val="35"/>
        </w:rPr>
        <w:t xml:space="preserve"> </w:t>
      </w:r>
      <w:r>
        <w:t>When</w:t>
      </w:r>
      <w:r>
        <w:rPr>
          <w:spacing w:val="-13"/>
        </w:rPr>
        <w:t xml:space="preserve"> </w:t>
      </w:r>
      <w:r>
        <w:t>possible,</w:t>
      </w:r>
      <w:r>
        <w:rPr>
          <w:spacing w:val="-17"/>
        </w:rPr>
        <w:t xml:space="preserve"> </w:t>
      </w:r>
      <w:r>
        <w:t>Cape</w:t>
      </w:r>
      <w:r>
        <w:rPr>
          <w:spacing w:val="-14"/>
        </w:rPr>
        <w:t xml:space="preserve"> </w:t>
      </w:r>
      <w:r>
        <w:t>Atlantic</w:t>
      </w:r>
      <w:r>
        <w:rPr>
          <w:spacing w:val="-14"/>
        </w:rPr>
        <w:t xml:space="preserve"> </w:t>
      </w:r>
      <w:r>
        <w:t>I.N.K.</w:t>
      </w:r>
      <w:r>
        <w:rPr>
          <w:spacing w:val="-14"/>
        </w:rPr>
        <w:t xml:space="preserve"> </w:t>
      </w:r>
      <w:r>
        <w:t>will</w:t>
      </w:r>
      <w:r>
        <w:rPr>
          <w:spacing w:val="-13"/>
        </w:rPr>
        <w:t xml:space="preserve"> </w:t>
      </w:r>
      <w:r>
        <w:t xml:space="preserve">have its legal counsel engage the chosen external audit company and have the audit performed </w:t>
      </w:r>
      <w:proofErr w:type="gramStart"/>
      <w:r>
        <w:t>at</w:t>
      </w:r>
      <w:proofErr w:type="gramEnd"/>
      <w:r>
        <w:t xml:space="preserve"> the direction of its legal counsel </w:t>
      </w:r>
      <w:proofErr w:type="gramStart"/>
      <w:r>
        <w:t>in order to</w:t>
      </w:r>
      <w:proofErr w:type="gramEnd"/>
      <w:r>
        <w:t xml:space="preserve"> establish the attorney-client privilege to audit communications and</w:t>
      </w:r>
      <w:r>
        <w:rPr>
          <w:spacing w:val="-1"/>
        </w:rPr>
        <w:t xml:space="preserve"> </w:t>
      </w:r>
      <w:r>
        <w:t>results.</w:t>
      </w:r>
    </w:p>
    <w:p w14:paraId="23C865C2" w14:textId="77777777" w:rsidR="00261F02" w:rsidRDefault="00261F02">
      <w:pPr>
        <w:pStyle w:val="BodyText"/>
        <w:spacing w:before="1"/>
        <w:rPr>
          <w:sz w:val="13"/>
        </w:rPr>
      </w:pPr>
    </w:p>
    <w:p w14:paraId="23C865C3" w14:textId="77777777" w:rsidR="00261F02" w:rsidRDefault="00D655C7">
      <w:pPr>
        <w:pStyle w:val="ListParagraph"/>
        <w:numPr>
          <w:ilvl w:val="1"/>
          <w:numId w:val="25"/>
        </w:numPr>
        <w:tabs>
          <w:tab w:val="left" w:pos="5132"/>
          <w:tab w:val="left" w:pos="5133"/>
        </w:tabs>
        <w:spacing w:before="90"/>
        <w:ind w:hanging="721"/>
        <w:rPr>
          <w:sz w:val="24"/>
        </w:rPr>
      </w:pPr>
      <w:bookmarkStart w:id="105" w:name="3._Audit_Subjects_and_Goals."/>
      <w:bookmarkEnd w:id="105"/>
      <w:r>
        <w:rPr>
          <w:sz w:val="24"/>
          <w:u w:val="single"/>
        </w:rPr>
        <w:t>Audit Subjects and</w:t>
      </w:r>
      <w:r>
        <w:rPr>
          <w:spacing w:val="-1"/>
          <w:sz w:val="24"/>
          <w:u w:val="single"/>
        </w:rPr>
        <w:t xml:space="preserve"> </w:t>
      </w:r>
      <w:r>
        <w:rPr>
          <w:sz w:val="24"/>
          <w:u w:val="single"/>
        </w:rPr>
        <w:t>Goals</w:t>
      </w:r>
      <w:r>
        <w:rPr>
          <w:sz w:val="24"/>
        </w:rPr>
        <w:t>.</w:t>
      </w:r>
    </w:p>
    <w:p w14:paraId="23C865C4" w14:textId="77777777" w:rsidR="00261F02" w:rsidRDefault="00261F02">
      <w:pPr>
        <w:pStyle w:val="BodyText"/>
        <w:spacing w:before="10"/>
        <w:rPr>
          <w:sz w:val="20"/>
        </w:rPr>
      </w:pPr>
    </w:p>
    <w:p w14:paraId="23C865C5" w14:textId="77777777" w:rsidR="00261F02" w:rsidRDefault="00D655C7">
      <w:pPr>
        <w:pStyle w:val="BodyText"/>
        <w:spacing w:before="1"/>
        <w:ind w:left="1440" w:right="1437" w:firstLine="1439"/>
        <w:jc w:val="both"/>
      </w:pPr>
      <w:r>
        <w:t>The specific subjects and goals of each audit should be determined by the Compliance Officer, or Committee Designee, in consultation with the Executive Director and Compliance Committee, as appropriate, and Cape Atlantic I.N.K.’s outside consultants when appropriate,</w:t>
      </w:r>
      <w:r>
        <w:rPr>
          <w:spacing w:val="-9"/>
        </w:rPr>
        <w:t xml:space="preserve"> </w:t>
      </w:r>
      <w:r>
        <w:t>and</w:t>
      </w:r>
      <w:r>
        <w:rPr>
          <w:spacing w:val="-11"/>
        </w:rPr>
        <w:t xml:space="preserve"> </w:t>
      </w:r>
      <w:r>
        <w:t>may</w:t>
      </w:r>
      <w:r>
        <w:rPr>
          <w:spacing w:val="-11"/>
        </w:rPr>
        <w:t xml:space="preserve"> </w:t>
      </w:r>
      <w:r>
        <w:t>be</w:t>
      </w:r>
      <w:r>
        <w:rPr>
          <w:spacing w:val="-7"/>
        </w:rPr>
        <w:t xml:space="preserve"> </w:t>
      </w:r>
      <w:r>
        <w:t>based</w:t>
      </w:r>
      <w:r>
        <w:rPr>
          <w:spacing w:val="-10"/>
        </w:rPr>
        <w:t xml:space="preserve"> </w:t>
      </w:r>
      <w:r>
        <w:t>upon</w:t>
      </w:r>
      <w:r>
        <w:rPr>
          <w:spacing w:val="-11"/>
        </w:rPr>
        <w:t xml:space="preserve"> </w:t>
      </w:r>
      <w:r>
        <w:t>the</w:t>
      </w:r>
      <w:r>
        <w:rPr>
          <w:spacing w:val="-12"/>
        </w:rPr>
        <w:t xml:space="preserve"> </w:t>
      </w:r>
      <w:r>
        <w:t>subjects</w:t>
      </w:r>
      <w:r>
        <w:rPr>
          <w:spacing w:val="-8"/>
        </w:rPr>
        <w:t xml:space="preserve"> </w:t>
      </w:r>
      <w:r>
        <w:t>and</w:t>
      </w:r>
      <w:r>
        <w:rPr>
          <w:spacing w:val="-11"/>
        </w:rPr>
        <w:t xml:space="preserve"> </w:t>
      </w:r>
      <w:r>
        <w:t>goals</w:t>
      </w:r>
      <w:r>
        <w:rPr>
          <w:spacing w:val="-9"/>
        </w:rPr>
        <w:t xml:space="preserve"> </w:t>
      </w:r>
      <w:r>
        <w:t>specified</w:t>
      </w:r>
      <w:r>
        <w:rPr>
          <w:spacing w:val="-11"/>
        </w:rPr>
        <w:t xml:space="preserve"> </w:t>
      </w:r>
      <w:r>
        <w:t>in</w:t>
      </w:r>
      <w:r>
        <w:rPr>
          <w:spacing w:val="-7"/>
        </w:rPr>
        <w:t xml:space="preserve"> </w:t>
      </w:r>
      <w:r>
        <w:t>this</w:t>
      </w:r>
      <w:r>
        <w:rPr>
          <w:spacing w:val="-8"/>
        </w:rPr>
        <w:t xml:space="preserve"> </w:t>
      </w:r>
      <w:r>
        <w:t>Compliance</w:t>
      </w:r>
      <w:r>
        <w:rPr>
          <w:spacing w:val="-12"/>
        </w:rPr>
        <w:t xml:space="preserve"> </w:t>
      </w:r>
      <w:r>
        <w:t>Plan</w:t>
      </w:r>
      <w:r>
        <w:rPr>
          <w:spacing w:val="-9"/>
        </w:rPr>
        <w:t xml:space="preserve"> </w:t>
      </w:r>
      <w:r>
        <w:t>(such</w:t>
      </w:r>
    </w:p>
    <w:p w14:paraId="23C865C6" w14:textId="77777777" w:rsidR="00261F02" w:rsidRDefault="00261F02">
      <w:pPr>
        <w:jc w:val="both"/>
        <w:sectPr w:rsidR="00261F02">
          <w:pgSz w:w="12240" w:h="15840"/>
          <w:pgMar w:top="1360" w:right="0" w:bottom="1260" w:left="0" w:header="0" w:footer="981" w:gutter="0"/>
          <w:cols w:space="720"/>
        </w:sectPr>
      </w:pPr>
    </w:p>
    <w:p w14:paraId="23C865C7" w14:textId="77777777" w:rsidR="00261F02" w:rsidRDefault="00D655C7">
      <w:pPr>
        <w:pStyle w:val="BodyText"/>
        <w:spacing w:before="79"/>
        <w:ind w:left="1440" w:right="1438"/>
        <w:jc w:val="both"/>
      </w:pPr>
      <w:r>
        <w:t>as with respect to claims submission audits) or based upon a response to a specific complaint or report of suspected non-compliance or other findings. Determination should be made as to the following:</w:t>
      </w:r>
    </w:p>
    <w:p w14:paraId="23C865C8" w14:textId="77777777" w:rsidR="00261F02" w:rsidRDefault="00261F02">
      <w:pPr>
        <w:pStyle w:val="BodyText"/>
        <w:spacing w:before="1"/>
        <w:rPr>
          <w:sz w:val="13"/>
        </w:rPr>
      </w:pPr>
    </w:p>
    <w:p w14:paraId="23C865C9" w14:textId="77777777" w:rsidR="00261F02" w:rsidRDefault="00D655C7">
      <w:pPr>
        <w:pStyle w:val="ListParagraph"/>
        <w:numPr>
          <w:ilvl w:val="0"/>
          <w:numId w:val="20"/>
        </w:numPr>
        <w:tabs>
          <w:tab w:val="left" w:pos="4321"/>
        </w:tabs>
        <w:spacing w:before="90"/>
        <w:ind w:right="1435" w:firstLine="2159"/>
        <w:jc w:val="both"/>
        <w:rPr>
          <w:sz w:val="24"/>
        </w:rPr>
      </w:pPr>
      <w:bookmarkStart w:id="106" w:name="a._Type_of_Review.__Determination_should"/>
      <w:bookmarkEnd w:id="106"/>
      <w:r>
        <w:rPr>
          <w:sz w:val="24"/>
          <w:u w:val="single"/>
        </w:rPr>
        <w:t>Type of Review</w:t>
      </w:r>
      <w:r>
        <w:rPr>
          <w:sz w:val="24"/>
        </w:rPr>
        <w:t>. Determination should be made whether a particular audit will be “random” (based on a random selection of records reflecting a representative sample of Cape Atlantic I.N.K.’s mix) or “focused” (based on a selected sample of records from a pre-identified problem or</w:t>
      </w:r>
      <w:r>
        <w:rPr>
          <w:spacing w:val="-2"/>
          <w:sz w:val="24"/>
        </w:rPr>
        <w:t xml:space="preserve"> </w:t>
      </w:r>
      <w:r>
        <w:rPr>
          <w:sz w:val="24"/>
        </w:rPr>
        <w:t>area/specialty/service).</w:t>
      </w:r>
    </w:p>
    <w:p w14:paraId="23C865CA" w14:textId="77777777" w:rsidR="00261F02" w:rsidRDefault="00261F02">
      <w:pPr>
        <w:pStyle w:val="BodyText"/>
        <w:spacing w:before="10"/>
        <w:rPr>
          <w:sz w:val="20"/>
        </w:rPr>
      </w:pPr>
    </w:p>
    <w:p w14:paraId="23C865CB" w14:textId="77777777" w:rsidR="00261F02" w:rsidRDefault="00D655C7">
      <w:pPr>
        <w:pStyle w:val="ListParagraph"/>
        <w:numPr>
          <w:ilvl w:val="0"/>
          <w:numId w:val="20"/>
        </w:numPr>
        <w:tabs>
          <w:tab w:val="left" w:pos="4321"/>
        </w:tabs>
        <w:ind w:right="1434" w:firstLine="2159"/>
        <w:jc w:val="both"/>
        <w:rPr>
          <w:sz w:val="24"/>
        </w:rPr>
      </w:pPr>
      <w:bookmarkStart w:id="107" w:name="b._Scope_of_Audit.__Determination_should"/>
      <w:bookmarkEnd w:id="107"/>
      <w:r>
        <w:rPr>
          <w:sz w:val="24"/>
          <w:u w:val="single"/>
        </w:rPr>
        <w:t>Scope of Audit</w:t>
      </w:r>
      <w:r>
        <w:rPr>
          <w:sz w:val="24"/>
        </w:rPr>
        <w:t xml:space="preserve">. Determination should be made as to whether a particular audit will be “prospective” (review of records </w:t>
      </w:r>
      <w:r>
        <w:rPr>
          <w:i/>
          <w:sz w:val="24"/>
        </w:rPr>
        <w:t xml:space="preserve">prior to </w:t>
      </w:r>
      <w:r>
        <w:rPr>
          <w:sz w:val="24"/>
        </w:rPr>
        <w:t xml:space="preserve">claims submission) or “retrospective” (review of records </w:t>
      </w:r>
      <w:r>
        <w:rPr>
          <w:i/>
          <w:sz w:val="24"/>
        </w:rPr>
        <w:t xml:space="preserve">after </w:t>
      </w:r>
      <w:r>
        <w:rPr>
          <w:sz w:val="24"/>
        </w:rPr>
        <w:t>claims submission and reimbursement from the</w:t>
      </w:r>
      <w:r>
        <w:rPr>
          <w:spacing w:val="-35"/>
          <w:sz w:val="24"/>
        </w:rPr>
        <w:t xml:space="preserve"> </w:t>
      </w:r>
      <w:r>
        <w:rPr>
          <w:sz w:val="24"/>
        </w:rPr>
        <w:t>insurance carrier).</w:t>
      </w:r>
    </w:p>
    <w:p w14:paraId="23C865CC" w14:textId="77777777" w:rsidR="00261F02" w:rsidRDefault="00261F02">
      <w:pPr>
        <w:pStyle w:val="BodyText"/>
        <w:spacing w:before="1"/>
        <w:rPr>
          <w:sz w:val="13"/>
        </w:rPr>
      </w:pPr>
    </w:p>
    <w:p w14:paraId="23C865CD" w14:textId="77777777" w:rsidR="00261F02" w:rsidRDefault="00D655C7">
      <w:pPr>
        <w:pStyle w:val="ListParagraph"/>
        <w:numPr>
          <w:ilvl w:val="0"/>
          <w:numId w:val="20"/>
        </w:numPr>
        <w:tabs>
          <w:tab w:val="left" w:pos="4321"/>
        </w:tabs>
        <w:spacing w:before="90"/>
        <w:ind w:right="1440" w:firstLine="2159"/>
        <w:jc w:val="both"/>
        <w:rPr>
          <w:sz w:val="24"/>
        </w:rPr>
      </w:pPr>
      <w:bookmarkStart w:id="108" w:name="c._Sample_Size.__Determination_should_be"/>
      <w:bookmarkEnd w:id="108"/>
      <w:r>
        <w:rPr>
          <w:sz w:val="24"/>
          <w:u w:val="single"/>
        </w:rPr>
        <w:t>Sample Size</w:t>
      </w:r>
      <w:r>
        <w:rPr>
          <w:sz w:val="24"/>
        </w:rPr>
        <w:t>. Determination should be made as to the size of the audit and number of records to be</w:t>
      </w:r>
      <w:r>
        <w:rPr>
          <w:spacing w:val="-4"/>
          <w:sz w:val="24"/>
        </w:rPr>
        <w:t xml:space="preserve"> </w:t>
      </w:r>
      <w:r>
        <w:rPr>
          <w:sz w:val="24"/>
        </w:rPr>
        <w:t>audited.</w:t>
      </w:r>
    </w:p>
    <w:p w14:paraId="23C865CE" w14:textId="77777777" w:rsidR="00261F02" w:rsidRDefault="00261F02">
      <w:pPr>
        <w:pStyle w:val="BodyText"/>
        <w:spacing w:before="10"/>
        <w:rPr>
          <w:sz w:val="20"/>
        </w:rPr>
      </w:pPr>
    </w:p>
    <w:p w14:paraId="23C865CF" w14:textId="77777777" w:rsidR="00261F02" w:rsidRDefault="00D655C7">
      <w:pPr>
        <w:pStyle w:val="ListParagraph"/>
        <w:numPr>
          <w:ilvl w:val="1"/>
          <w:numId w:val="25"/>
        </w:numPr>
        <w:tabs>
          <w:tab w:val="left" w:pos="5132"/>
          <w:tab w:val="left" w:pos="5133"/>
        </w:tabs>
        <w:ind w:hanging="721"/>
        <w:rPr>
          <w:sz w:val="24"/>
        </w:rPr>
      </w:pPr>
      <w:bookmarkStart w:id="109" w:name="4._Claims_Submission_Audits."/>
      <w:bookmarkEnd w:id="109"/>
      <w:r>
        <w:rPr>
          <w:sz w:val="24"/>
          <w:u w:val="single"/>
        </w:rPr>
        <w:t>Claims Submission</w:t>
      </w:r>
      <w:r>
        <w:rPr>
          <w:spacing w:val="-1"/>
          <w:sz w:val="24"/>
          <w:u w:val="single"/>
        </w:rPr>
        <w:t xml:space="preserve"> </w:t>
      </w:r>
      <w:r>
        <w:rPr>
          <w:sz w:val="24"/>
          <w:u w:val="single"/>
        </w:rPr>
        <w:t>Audits</w:t>
      </w:r>
      <w:r>
        <w:rPr>
          <w:sz w:val="24"/>
        </w:rPr>
        <w:t>.</w:t>
      </w:r>
    </w:p>
    <w:p w14:paraId="23C865D0" w14:textId="77777777" w:rsidR="00261F02" w:rsidRDefault="00261F02">
      <w:pPr>
        <w:pStyle w:val="BodyText"/>
        <w:spacing w:before="10"/>
        <w:rPr>
          <w:sz w:val="20"/>
        </w:rPr>
      </w:pPr>
    </w:p>
    <w:p w14:paraId="23C865D1" w14:textId="77777777" w:rsidR="00261F02" w:rsidRDefault="00D655C7">
      <w:pPr>
        <w:pStyle w:val="ListParagraph"/>
        <w:numPr>
          <w:ilvl w:val="0"/>
          <w:numId w:val="19"/>
        </w:numPr>
        <w:tabs>
          <w:tab w:val="left" w:pos="4321"/>
        </w:tabs>
        <w:ind w:right="1436" w:firstLine="2159"/>
        <w:jc w:val="both"/>
        <w:rPr>
          <w:sz w:val="24"/>
        </w:rPr>
      </w:pPr>
      <w:bookmarkStart w:id="110" w:name="a._Goals.__The_goals_of_any_claims_submi"/>
      <w:bookmarkEnd w:id="110"/>
      <w:r>
        <w:rPr>
          <w:sz w:val="24"/>
          <w:u w:val="single"/>
        </w:rPr>
        <w:t>Goals</w:t>
      </w:r>
      <w:r>
        <w:rPr>
          <w:sz w:val="24"/>
        </w:rPr>
        <w:t>. The goals of any claims submission audit are to determine whether</w:t>
      </w:r>
      <w:r>
        <w:rPr>
          <w:spacing w:val="-12"/>
          <w:sz w:val="24"/>
        </w:rPr>
        <w:t xml:space="preserve"> </w:t>
      </w:r>
      <w:r>
        <w:rPr>
          <w:sz w:val="24"/>
        </w:rPr>
        <w:t>(i)</w:t>
      </w:r>
      <w:r>
        <w:rPr>
          <w:spacing w:val="-14"/>
          <w:sz w:val="24"/>
        </w:rPr>
        <w:t xml:space="preserve"> </w:t>
      </w:r>
      <w:r>
        <w:rPr>
          <w:sz w:val="24"/>
        </w:rPr>
        <w:t>bills</w:t>
      </w:r>
      <w:r>
        <w:rPr>
          <w:spacing w:val="-13"/>
          <w:sz w:val="24"/>
        </w:rPr>
        <w:t xml:space="preserve"> </w:t>
      </w:r>
      <w:r>
        <w:rPr>
          <w:sz w:val="24"/>
        </w:rPr>
        <w:t>are</w:t>
      </w:r>
      <w:r>
        <w:rPr>
          <w:spacing w:val="-13"/>
          <w:sz w:val="24"/>
        </w:rPr>
        <w:t xml:space="preserve"> </w:t>
      </w:r>
      <w:r>
        <w:rPr>
          <w:sz w:val="24"/>
        </w:rPr>
        <w:t>accurately</w:t>
      </w:r>
      <w:r>
        <w:rPr>
          <w:spacing w:val="-13"/>
          <w:sz w:val="24"/>
        </w:rPr>
        <w:t xml:space="preserve"> </w:t>
      </w:r>
      <w:r>
        <w:rPr>
          <w:sz w:val="24"/>
        </w:rPr>
        <w:t>coded</w:t>
      </w:r>
      <w:r>
        <w:rPr>
          <w:spacing w:val="-11"/>
          <w:sz w:val="24"/>
        </w:rPr>
        <w:t xml:space="preserve"> </w:t>
      </w:r>
      <w:r>
        <w:rPr>
          <w:sz w:val="24"/>
        </w:rPr>
        <w:t>and</w:t>
      </w:r>
      <w:r>
        <w:rPr>
          <w:spacing w:val="-12"/>
          <w:sz w:val="24"/>
        </w:rPr>
        <w:t xml:space="preserve"> </w:t>
      </w:r>
      <w:r>
        <w:rPr>
          <w:sz w:val="24"/>
        </w:rPr>
        <w:t>accurately</w:t>
      </w:r>
      <w:r>
        <w:rPr>
          <w:spacing w:val="-13"/>
          <w:sz w:val="24"/>
        </w:rPr>
        <w:t xml:space="preserve"> </w:t>
      </w:r>
      <w:r>
        <w:rPr>
          <w:sz w:val="24"/>
        </w:rPr>
        <w:t>reflect</w:t>
      </w:r>
      <w:r>
        <w:rPr>
          <w:spacing w:val="-13"/>
          <w:sz w:val="24"/>
        </w:rPr>
        <w:t xml:space="preserve"> </w:t>
      </w:r>
      <w:r>
        <w:rPr>
          <w:sz w:val="24"/>
        </w:rPr>
        <w:t>services</w:t>
      </w:r>
      <w:r>
        <w:rPr>
          <w:spacing w:val="-13"/>
          <w:sz w:val="24"/>
        </w:rPr>
        <w:t xml:space="preserve"> </w:t>
      </w:r>
      <w:r>
        <w:rPr>
          <w:sz w:val="24"/>
        </w:rPr>
        <w:t>provided,</w:t>
      </w:r>
      <w:r>
        <w:rPr>
          <w:spacing w:val="-13"/>
          <w:sz w:val="24"/>
        </w:rPr>
        <w:t xml:space="preserve"> </w:t>
      </w:r>
      <w:r>
        <w:rPr>
          <w:sz w:val="24"/>
        </w:rPr>
        <w:t>(ii)</w:t>
      </w:r>
      <w:r>
        <w:rPr>
          <w:spacing w:val="-14"/>
          <w:sz w:val="24"/>
        </w:rPr>
        <w:t xml:space="preserve"> </w:t>
      </w:r>
      <w:r>
        <w:rPr>
          <w:sz w:val="24"/>
        </w:rPr>
        <w:t>services</w:t>
      </w:r>
      <w:r>
        <w:rPr>
          <w:spacing w:val="-13"/>
          <w:sz w:val="24"/>
        </w:rPr>
        <w:t xml:space="preserve"> </w:t>
      </w:r>
      <w:r>
        <w:rPr>
          <w:sz w:val="24"/>
        </w:rPr>
        <w:t>or</w:t>
      </w:r>
      <w:r>
        <w:rPr>
          <w:spacing w:val="-13"/>
          <w:sz w:val="24"/>
        </w:rPr>
        <w:t xml:space="preserve"> </w:t>
      </w:r>
      <w:r>
        <w:rPr>
          <w:sz w:val="24"/>
        </w:rPr>
        <w:t>items provided are medically necessary, (iii) any incentives for unnecessary services or items exist,</w:t>
      </w:r>
      <w:r>
        <w:rPr>
          <w:spacing w:val="-6"/>
          <w:sz w:val="24"/>
        </w:rPr>
        <w:t xml:space="preserve"> </w:t>
      </w:r>
      <w:r>
        <w:rPr>
          <w:sz w:val="24"/>
        </w:rPr>
        <w:t>and</w:t>
      </w:r>
    </w:p>
    <w:p w14:paraId="23C865D2" w14:textId="77777777" w:rsidR="00261F02" w:rsidRDefault="00D655C7">
      <w:pPr>
        <w:pStyle w:val="BodyText"/>
        <w:ind w:left="1440"/>
        <w:jc w:val="both"/>
      </w:pPr>
      <w:r>
        <w:t>(iv) client records contain sufficient documentation to support the charge billed.</w:t>
      </w:r>
    </w:p>
    <w:p w14:paraId="23C865D3" w14:textId="77777777" w:rsidR="00261F02" w:rsidRDefault="00261F02">
      <w:pPr>
        <w:pStyle w:val="BodyText"/>
        <w:spacing w:before="10"/>
        <w:rPr>
          <w:sz w:val="20"/>
        </w:rPr>
      </w:pPr>
    </w:p>
    <w:p w14:paraId="23C865D4" w14:textId="77777777" w:rsidR="00261F02" w:rsidRDefault="00D655C7">
      <w:pPr>
        <w:pStyle w:val="ListParagraph"/>
        <w:numPr>
          <w:ilvl w:val="0"/>
          <w:numId w:val="19"/>
        </w:numPr>
        <w:tabs>
          <w:tab w:val="left" w:pos="4321"/>
        </w:tabs>
        <w:ind w:right="1435" w:firstLine="2159"/>
        <w:jc w:val="both"/>
        <w:rPr>
          <w:sz w:val="24"/>
        </w:rPr>
      </w:pPr>
      <w:bookmarkStart w:id="111" w:name="b._Baseline_Audit.__Cape_Atlantic_I.N.K."/>
      <w:bookmarkEnd w:id="111"/>
      <w:r>
        <w:rPr>
          <w:sz w:val="24"/>
          <w:u w:val="single"/>
        </w:rPr>
        <w:t>Baseline Audit</w:t>
      </w:r>
      <w:r>
        <w:rPr>
          <w:sz w:val="24"/>
        </w:rPr>
        <w:t>. Cape Atlantic I.N.K. may conduct baseline claims submission audits following the implementation of this Compliance Plan. This baseline audit should examine the claim development and submission process, from client intake through claim submission and payment, and identify elements within the process that may contribute to non- compliance or that may need to be the focus for improving execution. This baseline audit should establish a methodology for selecting and examining client records, which may serve as the continuing methodology for future claims submission</w:t>
      </w:r>
      <w:r>
        <w:rPr>
          <w:spacing w:val="-1"/>
          <w:sz w:val="24"/>
        </w:rPr>
        <w:t xml:space="preserve"> </w:t>
      </w:r>
      <w:r>
        <w:rPr>
          <w:sz w:val="24"/>
        </w:rPr>
        <w:t>audits.</w:t>
      </w:r>
    </w:p>
    <w:p w14:paraId="23C865D5" w14:textId="77777777" w:rsidR="00261F02" w:rsidRDefault="00261F02">
      <w:pPr>
        <w:pStyle w:val="BodyText"/>
        <w:spacing w:before="11"/>
        <w:rPr>
          <w:sz w:val="20"/>
        </w:rPr>
      </w:pPr>
    </w:p>
    <w:p w14:paraId="23C865D6" w14:textId="77777777" w:rsidR="00261F02" w:rsidRDefault="00D655C7">
      <w:pPr>
        <w:pStyle w:val="ListParagraph"/>
        <w:numPr>
          <w:ilvl w:val="0"/>
          <w:numId w:val="19"/>
        </w:numPr>
        <w:tabs>
          <w:tab w:val="left" w:pos="4321"/>
        </w:tabs>
        <w:ind w:right="1435" w:firstLine="2159"/>
        <w:jc w:val="both"/>
        <w:rPr>
          <w:sz w:val="24"/>
        </w:rPr>
      </w:pPr>
      <w:bookmarkStart w:id="112" w:name="c._Periodic_Audits.__Cape_Atlantic_I.N.K"/>
      <w:bookmarkEnd w:id="112"/>
      <w:r>
        <w:rPr>
          <w:sz w:val="24"/>
          <w:u w:val="single"/>
        </w:rPr>
        <w:t>Periodic Audits</w:t>
      </w:r>
      <w:r>
        <w:rPr>
          <w:sz w:val="24"/>
        </w:rPr>
        <w:t>. Cape Atlantic I.N.K. shall conduct periodic claims submission audits at such times as determined by Cape Atlantic I.N.K.. The methodology for selecting and examining the medical records under the periodic audits should be consistent with the methodology established under the baseline audit, if any, subject to adjustments deemed reasonably necessary to address deficiencies discovered in the audit process or changes in circumstances.</w:t>
      </w:r>
    </w:p>
    <w:p w14:paraId="23C865D7" w14:textId="77777777" w:rsidR="00261F02" w:rsidRDefault="00261F02">
      <w:pPr>
        <w:pStyle w:val="BodyText"/>
        <w:spacing w:before="1"/>
        <w:rPr>
          <w:sz w:val="13"/>
        </w:rPr>
      </w:pPr>
    </w:p>
    <w:p w14:paraId="23C865D8" w14:textId="77777777" w:rsidR="00261F02" w:rsidRDefault="00D655C7">
      <w:pPr>
        <w:pStyle w:val="ListParagraph"/>
        <w:numPr>
          <w:ilvl w:val="0"/>
          <w:numId w:val="19"/>
        </w:numPr>
        <w:tabs>
          <w:tab w:val="left" w:pos="4321"/>
        </w:tabs>
        <w:spacing w:before="90"/>
        <w:ind w:right="1439" w:firstLine="2159"/>
        <w:jc w:val="both"/>
        <w:rPr>
          <w:sz w:val="24"/>
        </w:rPr>
      </w:pPr>
      <w:bookmarkStart w:id="113" w:name="d._Focus.__All_claims_submission_audits_"/>
      <w:bookmarkEnd w:id="113"/>
      <w:r>
        <w:rPr>
          <w:sz w:val="24"/>
          <w:u w:val="single"/>
        </w:rPr>
        <w:t>Focus</w:t>
      </w:r>
      <w:r>
        <w:rPr>
          <w:sz w:val="24"/>
        </w:rPr>
        <w:t>. All claims submission audits should be designed to achieve the</w:t>
      </w:r>
      <w:r>
        <w:rPr>
          <w:spacing w:val="-4"/>
          <w:sz w:val="24"/>
        </w:rPr>
        <w:t xml:space="preserve"> </w:t>
      </w:r>
      <w:r>
        <w:rPr>
          <w:sz w:val="24"/>
        </w:rPr>
        <w:t>goals</w:t>
      </w:r>
      <w:r>
        <w:rPr>
          <w:spacing w:val="-3"/>
          <w:sz w:val="24"/>
        </w:rPr>
        <w:t xml:space="preserve"> </w:t>
      </w:r>
      <w:r>
        <w:rPr>
          <w:sz w:val="24"/>
        </w:rPr>
        <w:t>set</w:t>
      </w:r>
      <w:r>
        <w:rPr>
          <w:spacing w:val="-3"/>
          <w:sz w:val="24"/>
        </w:rPr>
        <w:t xml:space="preserve"> </w:t>
      </w:r>
      <w:r>
        <w:rPr>
          <w:sz w:val="24"/>
        </w:rPr>
        <w:t>forth</w:t>
      </w:r>
      <w:r>
        <w:rPr>
          <w:spacing w:val="-2"/>
          <w:sz w:val="24"/>
        </w:rPr>
        <w:t xml:space="preserve"> </w:t>
      </w:r>
      <w:r>
        <w:rPr>
          <w:sz w:val="24"/>
        </w:rPr>
        <w:t>above,</w:t>
      </w:r>
      <w:r>
        <w:rPr>
          <w:spacing w:val="-1"/>
          <w:sz w:val="24"/>
        </w:rPr>
        <w:t xml:space="preserve"> </w:t>
      </w:r>
      <w:r>
        <w:rPr>
          <w:sz w:val="24"/>
        </w:rPr>
        <w:t>but</w:t>
      </w:r>
      <w:r>
        <w:rPr>
          <w:spacing w:val="-3"/>
          <w:sz w:val="24"/>
        </w:rPr>
        <w:t xml:space="preserve"> </w:t>
      </w:r>
      <w:r>
        <w:rPr>
          <w:sz w:val="24"/>
        </w:rPr>
        <w:t>such</w:t>
      </w:r>
      <w:r>
        <w:rPr>
          <w:spacing w:val="-4"/>
          <w:sz w:val="24"/>
        </w:rPr>
        <w:t xml:space="preserve"> </w:t>
      </w:r>
      <w:r>
        <w:rPr>
          <w:sz w:val="24"/>
        </w:rPr>
        <w:t>audits</w:t>
      </w:r>
      <w:r>
        <w:rPr>
          <w:spacing w:val="-3"/>
          <w:sz w:val="24"/>
        </w:rPr>
        <w:t xml:space="preserve"> </w:t>
      </w:r>
      <w:r>
        <w:rPr>
          <w:sz w:val="24"/>
        </w:rPr>
        <w:t>may</w:t>
      </w:r>
      <w:r>
        <w:rPr>
          <w:spacing w:val="-4"/>
          <w:sz w:val="24"/>
        </w:rPr>
        <w:t xml:space="preserve"> </w:t>
      </w:r>
      <w:r>
        <w:rPr>
          <w:sz w:val="24"/>
        </w:rPr>
        <w:t>also</w:t>
      </w:r>
      <w:r>
        <w:rPr>
          <w:spacing w:val="-3"/>
          <w:sz w:val="24"/>
        </w:rPr>
        <w:t xml:space="preserve"> </w:t>
      </w:r>
      <w:r>
        <w:rPr>
          <w:sz w:val="24"/>
        </w:rPr>
        <w:t>focus</w:t>
      </w:r>
      <w:r>
        <w:rPr>
          <w:spacing w:val="-4"/>
          <w:sz w:val="24"/>
        </w:rPr>
        <w:t xml:space="preserve"> </w:t>
      </w:r>
      <w:r>
        <w:rPr>
          <w:sz w:val="24"/>
        </w:rPr>
        <w:t>on</w:t>
      </w:r>
      <w:r>
        <w:rPr>
          <w:spacing w:val="-3"/>
          <w:sz w:val="24"/>
        </w:rPr>
        <w:t xml:space="preserve"> </w:t>
      </w:r>
      <w:r>
        <w:rPr>
          <w:sz w:val="24"/>
        </w:rPr>
        <w:t>(i)</w:t>
      </w:r>
      <w:r>
        <w:rPr>
          <w:spacing w:val="-5"/>
          <w:sz w:val="24"/>
        </w:rPr>
        <w:t xml:space="preserve"> </w:t>
      </w:r>
      <w:r>
        <w:rPr>
          <w:sz w:val="24"/>
        </w:rPr>
        <w:t>the</w:t>
      </w:r>
      <w:r>
        <w:rPr>
          <w:spacing w:val="-4"/>
          <w:sz w:val="24"/>
        </w:rPr>
        <w:t xml:space="preserve"> </w:t>
      </w:r>
      <w:r>
        <w:rPr>
          <w:sz w:val="24"/>
        </w:rPr>
        <w:t>specific</w:t>
      </w:r>
      <w:r>
        <w:rPr>
          <w:spacing w:val="-4"/>
          <w:sz w:val="24"/>
        </w:rPr>
        <w:t xml:space="preserve"> </w:t>
      </w:r>
      <w:r>
        <w:rPr>
          <w:sz w:val="24"/>
        </w:rPr>
        <w:t>risk</w:t>
      </w:r>
      <w:r>
        <w:rPr>
          <w:spacing w:val="-3"/>
          <w:sz w:val="24"/>
        </w:rPr>
        <w:t xml:space="preserve"> </w:t>
      </w:r>
      <w:r>
        <w:rPr>
          <w:sz w:val="24"/>
        </w:rPr>
        <w:t>areas</w:t>
      </w:r>
      <w:r>
        <w:rPr>
          <w:spacing w:val="-4"/>
          <w:sz w:val="24"/>
        </w:rPr>
        <w:t xml:space="preserve"> </w:t>
      </w:r>
      <w:r>
        <w:rPr>
          <w:sz w:val="24"/>
        </w:rPr>
        <w:t>identified</w:t>
      </w:r>
      <w:r>
        <w:rPr>
          <w:spacing w:val="-4"/>
          <w:sz w:val="24"/>
        </w:rPr>
        <w:t xml:space="preserve"> </w:t>
      </w:r>
      <w:r>
        <w:rPr>
          <w:sz w:val="24"/>
        </w:rPr>
        <w:t>by Cape</w:t>
      </w:r>
      <w:r>
        <w:rPr>
          <w:spacing w:val="-14"/>
          <w:sz w:val="24"/>
        </w:rPr>
        <w:t xml:space="preserve"> </w:t>
      </w:r>
      <w:r>
        <w:rPr>
          <w:sz w:val="24"/>
        </w:rPr>
        <w:t>Atlantic</w:t>
      </w:r>
      <w:r>
        <w:rPr>
          <w:spacing w:val="-12"/>
          <w:sz w:val="24"/>
        </w:rPr>
        <w:t xml:space="preserve"> </w:t>
      </w:r>
      <w:r>
        <w:rPr>
          <w:sz w:val="24"/>
        </w:rPr>
        <w:t>I.N.K.,</w:t>
      </w:r>
      <w:r>
        <w:rPr>
          <w:spacing w:val="-11"/>
          <w:sz w:val="24"/>
        </w:rPr>
        <w:t xml:space="preserve"> </w:t>
      </w:r>
      <w:r>
        <w:rPr>
          <w:sz w:val="24"/>
        </w:rPr>
        <w:t>including</w:t>
      </w:r>
      <w:r>
        <w:rPr>
          <w:spacing w:val="-12"/>
          <w:sz w:val="24"/>
        </w:rPr>
        <w:t xml:space="preserve"> </w:t>
      </w:r>
      <w:r>
        <w:rPr>
          <w:sz w:val="24"/>
        </w:rPr>
        <w:t>particularly</w:t>
      </w:r>
      <w:r>
        <w:rPr>
          <w:spacing w:val="-11"/>
          <w:sz w:val="24"/>
        </w:rPr>
        <w:t xml:space="preserve"> </w:t>
      </w:r>
      <w:r>
        <w:rPr>
          <w:sz w:val="24"/>
        </w:rPr>
        <w:t>documentation</w:t>
      </w:r>
      <w:r>
        <w:rPr>
          <w:spacing w:val="-13"/>
          <w:sz w:val="24"/>
        </w:rPr>
        <w:t xml:space="preserve"> </w:t>
      </w:r>
      <w:r>
        <w:rPr>
          <w:sz w:val="24"/>
        </w:rPr>
        <w:t>of</w:t>
      </w:r>
      <w:r>
        <w:rPr>
          <w:spacing w:val="-13"/>
          <w:sz w:val="24"/>
        </w:rPr>
        <w:t xml:space="preserve"> </w:t>
      </w:r>
      <w:r>
        <w:rPr>
          <w:sz w:val="24"/>
        </w:rPr>
        <w:t>medical</w:t>
      </w:r>
      <w:r>
        <w:rPr>
          <w:spacing w:val="-13"/>
          <w:sz w:val="24"/>
        </w:rPr>
        <w:t xml:space="preserve"> </w:t>
      </w:r>
      <w:r>
        <w:rPr>
          <w:sz w:val="24"/>
        </w:rPr>
        <w:t>necessity,</w:t>
      </w:r>
      <w:r>
        <w:rPr>
          <w:spacing w:val="-13"/>
          <w:sz w:val="24"/>
        </w:rPr>
        <w:t xml:space="preserve"> </w:t>
      </w:r>
      <w:r>
        <w:rPr>
          <w:sz w:val="24"/>
        </w:rPr>
        <w:t>confirmation</w:t>
      </w:r>
      <w:r>
        <w:rPr>
          <w:spacing w:val="-12"/>
          <w:sz w:val="24"/>
        </w:rPr>
        <w:t xml:space="preserve"> </w:t>
      </w:r>
      <w:r>
        <w:rPr>
          <w:sz w:val="24"/>
        </w:rPr>
        <w:t>that all services ordered were actually performed and documented and that only those services were billed, (ii) a review of codes and modifiers assigned to claims, (iii) discovery of data entry errors, or (iv) the examination of Cape Atlantic I.N.K.’s most frequent claim-denials or Cape Atlantic I.N.K.’s most frequent claims (e.g., the top ten denials or the top ten services</w:t>
      </w:r>
      <w:r>
        <w:rPr>
          <w:spacing w:val="-5"/>
          <w:sz w:val="24"/>
        </w:rPr>
        <w:t xml:space="preserve"> </w:t>
      </w:r>
      <w:r>
        <w:rPr>
          <w:sz w:val="24"/>
        </w:rPr>
        <w:t>billed).</w:t>
      </w:r>
    </w:p>
    <w:p w14:paraId="23C865D9" w14:textId="77777777" w:rsidR="00261F02" w:rsidRDefault="00261F02">
      <w:pPr>
        <w:pStyle w:val="BodyText"/>
        <w:spacing w:before="10"/>
        <w:rPr>
          <w:sz w:val="20"/>
        </w:rPr>
      </w:pPr>
    </w:p>
    <w:p w14:paraId="23C865DA" w14:textId="77777777" w:rsidR="00261F02" w:rsidRDefault="00D655C7">
      <w:pPr>
        <w:pStyle w:val="ListParagraph"/>
        <w:numPr>
          <w:ilvl w:val="1"/>
          <w:numId w:val="25"/>
        </w:numPr>
        <w:tabs>
          <w:tab w:val="left" w:pos="5132"/>
          <w:tab w:val="left" w:pos="5133"/>
        </w:tabs>
        <w:ind w:hanging="721"/>
        <w:rPr>
          <w:sz w:val="24"/>
        </w:rPr>
      </w:pPr>
      <w:bookmarkStart w:id="114" w:name="5._Response_to_Problems."/>
      <w:bookmarkEnd w:id="114"/>
      <w:r>
        <w:rPr>
          <w:sz w:val="24"/>
          <w:u w:val="single"/>
        </w:rPr>
        <w:t>Response to</w:t>
      </w:r>
      <w:r>
        <w:rPr>
          <w:spacing w:val="-1"/>
          <w:sz w:val="24"/>
          <w:u w:val="single"/>
        </w:rPr>
        <w:t xml:space="preserve"> </w:t>
      </w:r>
      <w:r>
        <w:rPr>
          <w:sz w:val="24"/>
          <w:u w:val="single"/>
        </w:rPr>
        <w:t>Problems</w:t>
      </w:r>
      <w:r>
        <w:rPr>
          <w:sz w:val="24"/>
        </w:rPr>
        <w:t>.</w:t>
      </w:r>
    </w:p>
    <w:p w14:paraId="23C865DB" w14:textId="77777777" w:rsidR="00261F02" w:rsidRDefault="00261F02">
      <w:pPr>
        <w:rPr>
          <w:sz w:val="24"/>
        </w:rPr>
        <w:sectPr w:rsidR="00261F02">
          <w:pgSz w:w="12240" w:h="15840"/>
          <w:pgMar w:top="1360" w:right="0" w:bottom="1260" w:left="0" w:header="0" w:footer="981" w:gutter="0"/>
          <w:cols w:space="720"/>
        </w:sectPr>
      </w:pPr>
    </w:p>
    <w:p w14:paraId="23C865DC" w14:textId="77777777" w:rsidR="00261F02" w:rsidRDefault="00D655C7">
      <w:pPr>
        <w:pStyle w:val="BodyText"/>
        <w:spacing w:before="79"/>
        <w:ind w:left="1440" w:right="1435" w:firstLine="2880"/>
        <w:jc w:val="both"/>
      </w:pPr>
      <w:r>
        <w:t>It is the responsibility of the Compliance Officer, or Committee Designee, to ensure that each report of potential violations is appropriately documented and promptly investigated. It is the responsibility of the Compliance Officer, or Committee Designee, to</w:t>
      </w:r>
      <w:r>
        <w:rPr>
          <w:spacing w:val="-6"/>
        </w:rPr>
        <w:t xml:space="preserve"> </w:t>
      </w:r>
      <w:r>
        <w:t>ensure</w:t>
      </w:r>
      <w:r>
        <w:rPr>
          <w:spacing w:val="-7"/>
        </w:rPr>
        <w:t xml:space="preserve"> </w:t>
      </w:r>
      <w:r>
        <w:t>that</w:t>
      </w:r>
      <w:r>
        <w:rPr>
          <w:spacing w:val="-6"/>
        </w:rPr>
        <w:t xml:space="preserve"> </w:t>
      </w:r>
      <w:r>
        <w:t>an</w:t>
      </w:r>
      <w:r>
        <w:rPr>
          <w:spacing w:val="-5"/>
        </w:rPr>
        <w:t xml:space="preserve"> </w:t>
      </w:r>
      <w:r>
        <w:t>objective</w:t>
      </w:r>
      <w:r>
        <w:rPr>
          <w:spacing w:val="-7"/>
        </w:rPr>
        <w:t xml:space="preserve"> </w:t>
      </w:r>
      <w:r>
        <w:t>and</w:t>
      </w:r>
      <w:r>
        <w:rPr>
          <w:spacing w:val="-5"/>
        </w:rPr>
        <w:t xml:space="preserve"> </w:t>
      </w:r>
      <w:r>
        <w:t>informed</w:t>
      </w:r>
      <w:r>
        <w:rPr>
          <w:spacing w:val="-7"/>
        </w:rPr>
        <w:t xml:space="preserve"> </w:t>
      </w:r>
      <w:r>
        <w:t>version</w:t>
      </w:r>
      <w:r>
        <w:rPr>
          <w:spacing w:val="-5"/>
        </w:rPr>
        <w:t xml:space="preserve"> </w:t>
      </w:r>
      <w:r>
        <w:t>of</w:t>
      </w:r>
      <w:r>
        <w:rPr>
          <w:spacing w:val="-7"/>
        </w:rPr>
        <w:t xml:space="preserve"> </w:t>
      </w:r>
      <w:r>
        <w:t>the</w:t>
      </w:r>
      <w:r>
        <w:rPr>
          <w:spacing w:val="-6"/>
        </w:rPr>
        <w:t xml:space="preserve"> </w:t>
      </w:r>
      <w:r>
        <w:t>facts</w:t>
      </w:r>
      <w:r>
        <w:rPr>
          <w:spacing w:val="-6"/>
        </w:rPr>
        <w:t xml:space="preserve"> </w:t>
      </w:r>
      <w:r>
        <w:t>is</w:t>
      </w:r>
      <w:r>
        <w:rPr>
          <w:spacing w:val="-3"/>
        </w:rPr>
        <w:t xml:space="preserve"> </w:t>
      </w:r>
      <w:r>
        <w:t>uncovered</w:t>
      </w:r>
      <w:r>
        <w:rPr>
          <w:spacing w:val="-6"/>
        </w:rPr>
        <w:t xml:space="preserve"> </w:t>
      </w:r>
      <w:r>
        <w:t>during</w:t>
      </w:r>
      <w:r>
        <w:rPr>
          <w:spacing w:val="-6"/>
        </w:rPr>
        <w:t xml:space="preserve"> </w:t>
      </w:r>
      <w:r>
        <w:t>the</w:t>
      </w:r>
      <w:r>
        <w:rPr>
          <w:spacing w:val="-6"/>
        </w:rPr>
        <w:t xml:space="preserve"> </w:t>
      </w:r>
      <w:r>
        <w:t>investigation, and</w:t>
      </w:r>
      <w:r>
        <w:rPr>
          <w:spacing w:val="-4"/>
        </w:rPr>
        <w:t xml:space="preserve"> </w:t>
      </w:r>
      <w:r>
        <w:t>that</w:t>
      </w:r>
      <w:r>
        <w:rPr>
          <w:spacing w:val="-4"/>
        </w:rPr>
        <w:t xml:space="preserve"> </w:t>
      </w:r>
      <w:r>
        <w:t>each</w:t>
      </w:r>
      <w:r>
        <w:rPr>
          <w:spacing w:val="-3"/>
        </w:rPr>
        <w:t xml:space="preserve"> </w:t>
      </w:r>
      <w:r>
        <w:t>matter</w:t>
      </w:r>
      <w:r>
        <w:rPr>
          <w:spacing w:val="-5"/>
        </w:rPr>
        <w:t xml:space="preserve"> </w:t>
      </w:r>
      <w:r>
        <w:t>investigated</w:t>
      </w:r>
      <w:r>
        <w:rPr>
          <w:spacing w:val="-4"/>
        </w:rPr>
        <w:t xml:space="preserve"> </w:t>
      </w:r>
      <w:r>
        <w:t>is</w:t>
      </w:r>
      <w:r>
        <w:rPr>
          <w:spacing w:val="-2"/>
        </w:rPr>
        <w:t xml:space="preserve"> </w:t>
      </w:r>
      <w:r>
        <w:t>brought</w:t>
      </w:r>
      <w:r>
        <w:rPr>
          <w:spacing w:val="-3"/>
        </w:rPr>
        <w:t xml:space="preserve"> </w:t>
      </w:r>
      <w:r>
        <w:t>to</w:t>
      </w:r>
      <w:r>
        <w:rPr>
          <w:spacing w:val="-2"/>
        </w:rPr>
        <w:t xml:space="preserve"> </w:t>
      </w:r>
      <w:r>
        <w:t>a</w:t>
      </w:r>
      <w:r>
        <w:rPr>
          <w:spacing w:val="-5"/>
        </w:rPr>
        <w:t xml:space="preserve"> </w:t>
      </w:r>
      <w:r>
        <w:t>satisfactory</w:t>
      </w:r>
      <w:r>
        <w:rPr>
          <w:spacing w:val="-4"/>
        </w:rPr>
        <w:t xml:space="preserve"> </w:t>
      </w:r>
      <w:r>
        <w:t>conclusion.</w:t>
      </w:r>
      <w:r>
        <w:rPr>
          <w:spacing w:val="-3"/>
        </w:rPr>
        <w:t xml:space="preserve"> </w:t>
      </w:r>
      <w:r>
        <w:t>The</w:t>
      </w:r>
      <w:r>
        <w:rPr>
          <w:spacing w:val="-5"/>
        </w:rPr>
        <w:t xml:space="preserve"> </w:t>
      </w:r>
      <w:r>
        <w:t>Compliance</w:t>
      </w:r>
      <w:r>
        <w:rPr>
          <w:spacing w:val="-4"/>
        </w:rPr>
        <w:t xml:space="preserve"> </w:t>
      </w:r>
      <w:r>
        <w:t>Officer, or Committee Designee, with the assistance of the Compliance Committee shall competently and thoroughly</w:t>
      </w:r>
      <w:r>
        <w:rPr>
          <w:spacing w:val="-16"/>
        </w:rPr>
        <w:t xml:space="preserve"> </w:t>
      </w:r>
      <w:r>
        <w:t>investigate</w:t>
      </w:r>
      <w:r>
        <w:rPr>
          <w:spacing w:val="-15"/>
        </w:rPr>
        <w:t xml:space="preserve"> </w:t>
      </w:r>
      <w:r>
        <w:t>the</w:t>
      </w:r>
      <w:r>
        <w:rPr>
          <w:spacing w:val="-16"/>
        </w:rPr>
        <w:t xml:space="preserve"> </w:t>
      </w:r>
      <w:r>
        <w:t>complaint</w:t>
      </w:r>
      <w:r>
        <w:rPr>
          <w:spacing w:val="-14"/>
        </w:rPr>
        <w:t xml:space="preserve"> </w:t>
      </w:r>
      <w:r>
        <w:t>and</w:t>
      </w:r>
      <w:r>
        <w:rPr>
          <w:spacing w:val="-13"/>
        </w:rPr>
        <w:t xml:space="preserve"> </w:t>
      </w:r>
      <w:r>
        <w:t>promptly</w:t>
      </w:r>
      <w:r>
        <w:rPr>
          <w:spacing w:val="-16"/>
        </w:rPr>
        <w:t xml:space="preserve"> </w:t>
      </w:r>
      <w:r>
        <w:t>respond</w:t>
      </w:r>
      <w:r>
        <w:rPr>
          <w:spacing w:val="-13"/>
        </w:rPr>
        <w:t xml:space="preserve"> </w:t>
      </w:r>
      <w:r>
        <w:t>within</w:t>
      </w:r>
      <w:r>
        <w:rPr>
          <w:spacing w:val="-16"/>
        </w:rPr>
        <w:t xml:space="preserve"> </w:t>
      </w:r>
      <w:r>
        <w:t>thirty</w:t>
      </w:r>
      <w:r>
        <w:rPr>
          <w:spacing w:val="-15"/>
        </w:rPr>
        <w:t xml:space="preserve"> </w:t>
      </w:r>
      <w:r>
        <w:t>(30)</w:t>
      </w:r>
      <w:r>
        <w:rPr>
          <w:spacing w:val="-16"/>
        </w:rPr>
        <w:t xml:space="preserve"> </w:t>
      </w:r>
      <w:r>
        <w:t>days.</w:t>
      </w:r>
      <w:r>
        <w:rPr>
          <w:spacing w:val="-16"/>
        </w:rPr>
        <w:t xml:space="preserve"> </w:t>
      </w:r>
      <w:r>
        <w:t>The</w:t>
      </w:r>
      <w:r>
        <w:rPr>
          <w:spacing w:val="-16"/>
        </w:rPr>
        <w:t xml:space="preserve"> </w:t>
      </w:r>
      <w:r>
        <w:t xml:space="preserve">Committee will gather and organize the information and conduct interviews with all </w:t>
      </w:r>
      <w:proofErr w:type="gramStart"/>
      <w:r>
        <w:t>individual</w:t>
      </w:r>
      <w:proofErr w:type="gramEnd"/>
      <w:r>
        <w:t xml:space="preserve"> concerned at the point of notice of the allegation. If the compliance matter potentially involves in any way the Compliance</w:t>
      </w:r>
      <w:r>
        <w:rPr>
          <w:spacing w:val="-5"/>
        </w:rPr>
        <w:t xml:space="preserve"> </w:t>
      </w:r>
      <w:r>
        <w:t>Office</w:t>
      </w:r>
      <w:r>
        <w:rPr>
          <w:spacing w:val="-4"/>
        </w:rPr>
        <w:t xml:space="preserve"> </w:t>
      </w:r>
      <w:r>
        <w:t>or</w:t>
      </w:r>
      <w:r>
        <w:rPr>
          <w:spacing w:val="-4"/>
        </w:rPr>
        <w:t xml:space="preserve"> </w:t>
      </w:r>
      <w:r>
        <w:t>Committee</w:t>
      </w:r>
      <w:r>
        <w:rPr>
          <w:spacing w:val="-5"/>
        </w:rPr>
        <w:t xml:space="preserve"> </w:t>
      </w:r>
      <w:r>
        <w:t>members,</w:t>
      </w:r>
      <w:r>
        <w:rPr>
          <w:spacing w:val="-3"/>
        </w:rPr>
        <w:t xml:space="preserve"> </w:t>
      </w:r>
      <w:r>
        <w:t>other</w:t>
      </w:r>
      <w:r>
        <w:rPr>
          <w:spacing w:val="-3"/>
        </w:rPr>
        <w:t xml:space="preserve"> </w:t>
      </w:r>
      <w:r>
        <w:t>members</w:t>
      </w:r>
      <w:r>
        <w:rPr>
          <w:spacing w:val="-4"/>
        </w:rPr>
        <w:t xml:space="preserve"> </w:t>
      </w:r>
      <w:r>
        <w:t>of</w:t>
      </w:r>
      <w:r>
        <w:rPr>
          <w:spacing w:val="-4"/>
        </w:rPr>
        <w:t xml:space="preserve"> </w:t>
      </w:r>
      <w:r>
        <w:t>the</w:t>
      </w:r>
      <w:r>
        <w:rPr>
          <w:spacing w:val="-4"/>
        </w:rPr>
        <w:t xml:space="preserve"> </w:t>
      </w:r>
      <w:r>
        <w:t>Compliance</w:t>
      </w:r>
      <w:r>
        <w:rPr>
          <w:spacing w:val="-4"/>
        </w:rPr>
        <w:t xml:space="preserve"> </w:t>
      </w:r>
      <w:r>
        <w:t>Committee</w:t>
      </w:r>
      <w:r>
        <w:rPr>
          <w:spacing w:val="-5"/>
        </w:rPr>
        <w:t xml:space="preserve"> </w:t>
      </w:r>
      <w:r>
        <w:t>will</w:t>
      </w:r>
      <w:r>
        <w:rPr>
          <w:spacing w:val="-2"/>
        </w:rPr>
        <w:t xml:space="preserve"> </w:t>
      </w:r>
      <w:r>
        <w:t xml:space="preserve">be responsible for ensuring </w:t>
      </w:r>
      <w:proofErr w:type="gramStart"/>
      <w:r>
        <w:t>the prompt</w:t>
      </w:r>
      <w:proofErr w:type="gramEnd"/>
      <w:r>
        <w:t xml:space="preserve"> investigation and satisfactory conclusion of the matter. Employees, interns, and volunteers are expected to cooperate fully in the investigative process. The Compliance Committee will report the outcome with corrective actions, possibly to include termination. The Compliance Officer will update the Board. The Compliance Officer, or Committee Designee, shall determine, oversee and monitor any appropriate corrective or disciplinary actions. The Compliance Officer, or Committee Designee, shall maintain a log of all compliance reports of complaints, investigations and actions</w:t>
      </w:r>
      <w:r>
        <w:rPr>
          <w:spacing w:val="-4"/>
        </w:rPr>
        <w:t xml:space="preserve"> </w:t>
      </w:r>
      <w:r>
        <w:t>taken.</w:t>
      </w:r>
    </w:p>
    <w:p w14:paraId="23C865DD" w14:textId="77777777" w:rsidR="00261F02" w:rsidRDefault="00261F02">
      <w:pPr>
        <w:pStyle w:val="BodyText"/>
        <w:rPr>
          <w:sz w:val="26"/>
        </w:rPr>
      </w:pPr>
    </w:p>
    <w:p w14:paraId="23C865DE" w14:textId="77777777" w:rsidR="00261F02" w:rsidRDefault="00D655C7">
      <w:pPr>
        <w:pStyle w:val="ListParagraph"/>
        <w:numPr>
          <w:ilvl w:val="1"/>
          <w:numId w:val="25"/>
        </w:numPr>
        <w:tabs>
          <w:tab w:val="left" w:pos="5132"/>
          <w:tab w:val="left" w:pos="5133"/>
        </w:tabs>
        <w:spacing w:before="218"/>
        <w:ind w:hanging="721"/>
        <w:rPr>
          <w:sz w:val="24"/>
        </w:rPr>
      </w:pPr>
      <w:bookmarkStart w:id="115" w:name="6._Audit_Process."/>
      <w:bookmarkEnd w:id="115"/>
      <w:r>
        <w:rPr>
          <w:sz w:val="24"/>
          <w:u w:val="single"/>
        </w:rPr>
        <w:t>Audit</w:t>
      </w:r>
      <w:r>
        <w:rPr>
          <w:spacing w:val="-1"/>
          <w:sz w:val="24"/>
          <w:u w:val="single"/>
        </w:rPr>
        <w:t xml:space="preserve"> </w:t>
      </w:r>
      <w:r>
        <w:rPr>
          <w:sz w:val="24"/>
          <w:u w:val="single"/>
        </w:rPr>
        <w:t>Process</w:t>
      </w:r>
      <w:r>
        <w:rPr>
          <w:sz w:val="24"/>
        </w:rPr>
        <w:t>.</w:t>
      </w:r>
    </w:p>
    <w:p w14:paraId="23C865DF" w14:textId="77777777" w:rsidR="00261F02" w:rsidRDefault="00261F02">
      <w:pPr>
        <w:pStyle w:val="BodyText"/>
        <w:spacing w:before="10"/>
        <w:rPr>
          <w:sz w:val="20"/>
        </w:rPr>
      </w:pPr>
    </w:p>
    <w:p w14:paraId="23C865E0" w14:textId="77777777" w:rsidR="00261F02" w:rsidRDefault="00D655C7">
      <w:pPr>
        <w:pStyle w:val="BodyText"/>
        <w:ind w:left="1440" w:right="1433" w:firstLine="1439"/>
        <w:jc w:val="both"/>
      </w:pPr>
      <w:r>
        <w:t>Cape Atlantic I.N.K., in consultation with its advisors, including its legal counsel, shall determine from time to time the auditing processes that best suit the subjects and goals of each audit, the needs of Cape Atlantic I.N.K., and the requirements of this Compliance Plan. Internal or external auditors may perform the audits, and the auditors may utilize, among others, any of the following techniques: concurrent or retrospective audits; spot-checking the work of coders and billers; on-site visits and interviews of youth/young adults, and their families at their homes; interviews with personnel involved in coding, claims development and submission, care management, and other related activities; questionnaires; testing billing and coding staff to determine their knowledge of reimbursement and coverage criteria; assessing existing relationships with providers, facilities, and other potential referral sources; reevaluation of deficiencies cited in past surveys; and review of client and financial records of Cape Atlantic I.N.K.. Any external auditor retained should be independent of the care management employees, interns, and volunteers of Cape Atlantic I.N.K..</w:t>
      </w:r>
    </w:p>
    <w:p w14:paraId="23C865E1" w14:textId="77777777" w:rsidR="00261F02" w:rsidRDefault="00261F02">
      <w:pPr>
        <w:pStyle w:val="BodyText"/>
        <w:spacing w:before="11"/>
        <w:rPr>
          <w:sz w:val="20"/>
        </w:rPr>
      </w:pPr>
    </w:p>
    <w:p w14:paraId="23C865E2" w14:textId="77777777" w:rsidR="00261F02" w:rsidRDefault="00D655C7">
      <w:pPr>
        <w:pStyle w:val="ListParagraph"/>
        <w:numPr>
          <w:ilvl w:val="1"/>
          <w:numId w:val="25"/>
        </w:numPr>
        <w:tabs>
          <w:tab w:val="left" w:pos="5132"/>
          <w:tab w:val="left" w:pos="5133"/>
        </w:tabs>
        <w:ind w:hanging="721"/>
        <w:rPr>
          <w:sz w:val="24"/>
        </w:rPr>
      </w:pPr>
      <w:bookmarkStart w:id="116" w:name="7._Documentation_Requirement."/>
      <w:bookmarkEnd w:id="116"/>
      <w:r>
        <w:rPr>
          <w:sz w:val="24"/>
          <w:u w:val="single"/>
        </w:rPr>
        <w:t>Documentation</w:t>
      </w:r>
      <w:r>
        <w:rPr>
          <w:spacing w:val="-1"/>
          <w:sz w:val="24"/>
          <w:u w:val="single"/>
        </w:rPr>
        <w:t xml:space="preserve"> </w:t>
      </w:r>
      <w:r>
        <w:rPr>
          <w:sz w:val="24"/>
          <w:u w:val="single"/>
        </w:rPr>
        <w:t>Requirement</w:t>
      </w:r>
      <w:r>
        <w:rPr>
          <w:sz w:val="24"/>
        </w:rPr>
        <w:t>.</w:t>
      </w:r>
    </w:p>
    <w:p w14:paraId="23C865E3" w14:textId="77777777" w:rsidR="00261F02" w:rsidRDefault="00261F02">
      <w:pPr>
        <w:pStyle w:val="BodyText"/>
        <w:spacing w:before="10"/>
        <w:rPr>
          <w:sz w:val="20"/>
        </w:rPr>
      </w:pPr>
    </w:p>
    <w:p w14:paraId="23C865E4" w14:textId="77777777" w:rsidR="00261F02" w:rsidRDefault="00D655C7">
      <w:pPr>
        <w:pStyle w:val="BodyText"/>
        <w:ind w:left="1440" w:right="1436" w:firstLine="1439"/>
        <w:jc w:val="both"/>
      </w:pPr>
      <w:r>
        <w:t>Cape Atlantic I.N.K. shall appropriately document its auditing efforts, and it shall maintain this documentation, including its internal and external audit reports, in a central file dedicated to Cape Atlantic I.N.K.’s compliance activities. All documents relating to auditing activity should be marked, “CONFIDENTIAL,” and any documents sent to, received from or prepared by legal counsel should be marked, “CONFIDENTIAL/ATTORNEY-CLIENT PRIVILEGED.”</w:t>
      </w:r>
    </w:p>
    <w:p w14:paraId="23C865E5" w14:textId="77777777" w:rsidR="00261F02" w:rsidRDefault="00261F02">
      <w:pPr>
        <w:pStyle w:val="BodyText"/>
        <w:spacing w:before="11"/>
        <w:rPr>
          <w:sz w:val="20"/>
        </w:rPr>
      </w:pPr>
    </w:p>
    <w:p w14:paraId="23C865E6" w14:textId="77777777" w:rsidR="00261F02" w:rsidRDefault="00D655C7">
      <w:pPr>
        <w:pStyle w:val="Heading3"/>
        <w:numPr>
          <w:ilvl w:val="0"/>
          <w:numId w:val="25"/>
        </w:numPr>
        <w:tabs>
          <w:tab w:val="left" w:pos="2880"/>
          <w:tab w:val="left" w:pos="2881"/>
        </w:tabs>
        <w:ind w:hanging="721"/>
        <w:rPr>
          <w:u w:val="none"/>
        </w:rPr>
      </w:pPr>
      <w:bookmarkStart w:id="117" w:name="E._Training_and_Education."/>
      <w:bookmarkStart w:id="118" w:name="_TOC_250019"/>
      <w:bookmarkEnd w:id="117"/>
      <w:r>
        <w:rPr>
          <w:u w:val="thick"/>
        </w:rPr>
        <w:t>Training and</w:t>
      </w:r>
      <w:r>
        <w:rPr>
          <w:spacing w:val="-1"/>
          <w:u w:val="thick"/>
        </w:rPr>
        <w:t xml:space="preserve"> </w:t>
      </w:r>
      <w:r>
        <w:rPr>
          <w:u w:val="thick"/>
        </w:rPr>
        <w:t>Education</w:t>
      </w:r>
      <w:bookmarkEnd w:id="118"/>
      <w:r>
        <w:rPr>
          <w:u w:val="none"/>
        </w:rPr>
        <w:t>.</w:t>
      </w:r>
    </w:p>
    <w:p w14:paraId="23C865E7" w14:textId="77777777" w:rsidR="00261F02" w:rsidRDefault="00261F02">
      <w:pPr>
        <w:pStyle w:val="BodyText"/>
        <w:spacing w:before="10"/>
        <w:rPr>
          <w:b/>
          <w:sz w:val="20"/>
        </w:rPr>
      </w:pPr>
    </w:p>
    <w:p w14:paraId="23C865E8" w14:textId="77777777" w:rsidR="00261F02" w:rsidRDefault="00D655C7">
      <w:pPr>
        <w:pStyle w:val="ListParagraph"/>
        <w:numPr>
          <w:ilvl w:val="1"/>
          <w:numId w:val="25"/>
        </w:numPr>
        <w:tabs>
          <w:tab w:val="left" w:pos="5132"/>
          <w:tab w:val="left" w:pos="5133"/>
        </w:tabs>
        <w:ind w:hanging="721"/>
        <w:rPr>
          <w:sz w:val="24"/>
        </w:rPr>
      </w:pPr>
      <w:bookmarkStart w:id="119" w:name="1._Education_and_Training_Required."/>
      <w:bookmarkEnd w:id="119"/>
      <w:r>
        <w:rPr>
          <w:sz w:val="24"/>
          <w:u w:val="single"/>
        </w:rPr>
        <w:t>Education and Training</w:t>
      </w:r>
      <w:r>
        <w:rPr>
          <w:spacing w:val="-1"/>
          <w:sz w:val="24"/>
          <w:u w:val="single"/>
        </w:rPr>
        <w:t xml:space="preserve"> </w:t>
      </w:r>
      <w:r>
        <w:rPr>
          <w:sz w:val="24"/>
          <w:u w:val="single"/>
        </w:rPr>
        <w:t>Required</w:t>
      </w:r>
      <w:r>
        <w:rPr>
          <w:sz w:val="24"/>
        </w:rPr>
        <w:t>.</w:t>
      </w:r>
    </w:p>
    <w:p w14:paraId="23C865E9" w14:textId="77777777" w:rsidR="00261F02" w:rsidRDefault="00261F02">
      <w:pPr>
        <w:rPr>
          <w:sz w:val="24"/>
        </w:rPr>
        <w:sectPr w:rsidR="00261F02">
          <w:pgSz w:w="12240" w:h="15840"/>
          <w:pgMar w:top="1360" w:right="0" w:bottom="1260" w:left="0" w:header="0" w:footer="981" w:gutter="0"/>
          <w:cols w:space="720"/>
        </w:sectPr>
      </w:pPr>
    </w:p>
    <w:p w14:paraId="23C865EA" w14:textId="77777777" w:rsidR="00261F02" w:rsidRDefault="00D655C7">
      <w:pPr>
        <w:pStyle w:val="BodyText"/>
        <w:spacing w:before="79"/>
        <w:ind w:left="1440" w:right="1435" w:firstLine="1439"/>
        <w:jc w:val="both"/>
      </w:pPr>
      <w:r>
        <w:t>The</w:t>
      </w:r>
      <w:r>
        <w:rPr>
          <w:spacing w:val="-13"/>
        </w:rPr>
        <w:t xml:space="preserve"> </w:t>
      </w:r>
      <w:r>
        <w:t>Compliance</w:t>
      </w:r>
      <w:r>
        <w:rPr>
          <w:spacing w:val="-12"/>
        </w:rPr>
        <w:t xml:space="preserve"> </w:t>
      </w:r>
      <w:r>
        <w:t>Committee</w:t>
      </w:r>
      <w:r>
        <w:rPr>
          <w:spacing w:val="-13"/>
        </w:rPr>
        <w:t xml:space="preserve"> </w:t>
      </w:r>
      <w:r>
        <w:t>shall</w:t>
      </w:r>
      <w:r>
        <w:rPr>
          <w:spacing w:val="-11"/>
        </w:rPr>
        <w:t xml:space="preserve"> </w:t>
      </w:r>
      <w:r>
        <w:t>ensure</w:t>
      </w:r>
      <w:r>
        <w:rPr>
          <w:spacing w:val="-13"/>
        </w:rPr>
        <w:t xml:space="preserve"> </w:t>
      </w:r>
      <w:r>
        <w:t>that</w:t>
      </w:r>
      <w:r>
        <w:rPr>
          <w:spacing w:val="-12"/>
        </w:rPr>
        <w:t xml:space="preserve"> </w:t>
      </w:r>
      <w:r>
        <w:t>all</w:t>
      </w:r>
      <w:r>
        <w:rPr>
          <w:spacing w:val="-7"/>
        </w:rPr>
        <w:t xml:space="preserve"> </w:t>
      </w:r>
      <w:r>
        <w:t>employees,</w:t>
      </w:r>
      <w:r>
        <w:rPr>
          <w:spacing w:val="-11"/>
        </w:rPr>
        <w:t xml:space="preserve"> </w:t>
      </w:r>
      <w:r>
        <w:t>interns,</w:t>
      </w:r>
      <w:r>
        <w:rPr>
          <w:spacing w:val="-13"/>
        </w:rPr>
        <w:t xml:space="preserve"> </w:t>
      </w:r>
      <w:r>
        <w:t>and</w:t>
      </w:r>
      <w:r>
        <w:rPr>
          <w:spacing w:val="-11"/>
        </w:rPr>
        <w:t xml:space="preserve"> </w:t>
      </w:r>
      <w:r>
        <w:t>volunteers attend and participate in an initial (new hire orientation) and recurrent education and training programs. Such education and training programs may be tailored to Cape Atlantic I.N.K.’s needs and</w:t>
      </w:r>
      <w:r>
        <w:rPr>
          <w:spacing w:val="-7"/>
        </w:rPr>
        <w:t xml:space="preserve"> </w:t>
      </w:r>
      <w:r>
        <w:t>the</w:t>
      </w:r>
      <w:r>
        <w:rPr>
          <w:spacing w:val="-7"/>
        </w:rPr>
        <w:t xml:space="preserve"> </w:t>
      </w:r>
      <w:r>
        <w:t>responsibilities</w:t>
      </w:r>
      <w:r>
        <w:rPr>
          <w:spacing w:val="-7"/>
        </w:rPr>
        <w:t xml:space="preserve"> </w:t>
      </w:r>
      <w:r>
        <w:t>of</w:t>
      </w:r>
      <w:r>
        <w:rPr>
          <w:spacing w:val="-9"/>
        </w:rPr>
        <w:t xml:space="preserve"> </w:t>
      </w:r>
      <w:r>
        <w:t>the</w:t>
      </w:r>
      <w:r>
        <w:rPr>
          <w:spacing w:val="-5"/>
        </w:rPr>
        <w:t xml:space="preserve"> </w:t>
      </w:r>
      <w:r>
        <w:t>employees,</w:t>
      </w:r>
      <w:r>
        <w:rPr>
          <w:spacing w:val="-7"/>
        </w:rPr>
        <w:t xml:space="preserve"> </w:t>
      </w:r>
      <w:r>
        <w:t>interns,</w:t>
      </w:r>
      <w:r>
        <w:rPr>
          <w:spacing w:val="-7"/>
        </w:rPr>
        <w:t xml:space="preserve"> </w:t>
      </w:r>
      <w:r>
        <w:t>and</w:t>
      </w:r>
      <w:r>
        <w:rPr>
          <w:spacing w:val="-6"/>
        </w:rPr>
        <w:t xml:space="preserve"> </w:t>
      </w:r>
      <w:r>
        <w:t>volunteers</w:t>
      </w:r>
      <w:r>
        <w:rPr>
          <w:spacing w:val="-6"/>
        </w:rPr>
        <w:t xml:space="preserve"> </w:t>
      </w:r>
      <w:r>
        <w:t>The</w:t>
      </w:r>
      <w:r>
        <w:rPr>
          <w:spacing w:val="-7"/>
        </w:rPr>
        <w:t xml:space="preserve"> </w:t>
      </w:r>
      <w:r>
        <w:t>Compliance</w:t>
      </w:r>
      <w:r>
        <w:rPr>
          <w:spacing w:val="-8"/>
        </w:rPr>
        <w:t xml:space="preserve"> </w:t>
      </w:r>
      <w:r>
        <w:t>Officer</w:t>
      </w:r>
      <w:r>
        <w:rPr>
          <w:spacing w:val="-7"/>
        </w:rPr>
        <w:t xml:space="preserve"> </w:t>
      </w:r>
      <w:r>
        <w:t>shall,</w:t>
      </w:r>
      <w:r>
        <w:rPr>
          <w:spacing w:val="-6"/>
        </w:rPr>
        <w:t xml:space="preserve"> </w:t>
      </w:r>
      <w:r>
        <w:t>in consultation</w:t>
      </w:r>
      <w:r>
        <w:rPr>
          <w:spacing w:val="-9"/>
        </w:rPr>
        <w:t xml:space="preserve"> </w:t>
      </w:r>
      <w:r>
        <w:t>with</w:t>
      </w:r>
      <w:r>
        <w:rPr>
          <w:spacing w:val="-9"/>
        </w:rPr>
        <w:t xml:space="preserve"> </w:t>
      </w:r>
      <w:r>
        <w:t>the</w:t>
      </w:r>
      <w:r>
        <w:rPr>
          <w:spacing w:val="-13"/>
        </w:rPr>
        <w:t xml:space="preserve"> </w:t>
      </w:r>
      <w:r>
        <w:t>Compliance</w:t>
      </w:r>
      <w:r>
        <w:rPr>
          <w:spacing w:val="-10"/>
        </w:rPr>
        <w:t xml:space="preserve"> </w:t>
      </w:r>
      <w:r>
        <w:t>Committee</w:t>
      </w:r>
      <w:r>
        <w:rPr>
          <w:spacing w:val="-11"/>
        </w:rPr>
        <w:t xml:space="preserve"> </w:t>
      </w:r>
      <w:r>
        <w:t>where</w:t>
      </w:r>
      <w:r>
        <w:rPr>
          <w:spacing w:val="-11"/>
        </w:rPr>
        <w:t xml:space="preserve"> </w:t>
      </w:r>
      <w:r>
        <w:t>appropriate,</w:t>
      </w:r>
      <w:r>
        <w:rPr>
          <w:spacing w:val="-10"/>
        </w:rPr>
        <w:t xml:space="preserve"> </w:t>
      </w:r>
      <w:r>
        <w:t>determine</w:t>
      </w:r>
      <w:r>
        <w:rPr>
          <w:spacing w:val="-5"/>
        </w:rPr>
        <w:t xml:space="preserve"> </w:t>
      </w:r>
      <w:r>
        <w:t>(a)</w:t>
      </w:r>
      <w:r>
        <w:rPr>
          <w:spacing w:val="-9"/>
        </w:rPr>
        <w:t xml:space="preserve"> </w:t>
      </w:r>
      <w:r>
        <w:t>who</w:t>
      </w:r>
      <w:r>
        <w:rPr>
          <w:spacing w:val="-10"/>
        </w:rPr>
        <w:t xml:space="preserve"> </w:t>
      </w:r>
      <w:r>
        <w:t>needs</w:t>
      </w:r>
      <w:r>
        <w:rPr>
          <w:spacing w:val="-9"/>
        </w:rPr>
        <w:t xml:space="preserve"> </w:t>
      </w:r>
      <w:r>
        <w:t>training (both</w:t>
      </w:r>
      <w:r>
        <w:rPr>
          <w:spacing w:val="-10"/>
        </w:rPr>
        <w:t xml:space="preserve"> </w:t>
      </w:r>
      <w:r>
        <w:t>in</w:t>
      </w:r>
      <w:r>
        <w:rPr>
          <w:spacing w:val="-10"/>
        </w:rPr>
        <w:t xml:space="preserve"> </w:t>
      </w:r>
      <w:r>
        <w:t>compliance</w:t>
      </w:r>
      <w:r>
        <w:rPr>
          <w:spacing w:val="-9"/>
        </w:rPr>
        <w:t xml:space="preserve"> </w:t>
      </w:r>
      <w:r>
        <w:t>and</w:t>
      </w:r>
      <w:r>
        <w:rPr>
          <w:spacing w:val="-10"/>
        </w:rPr>
        <w:t xml:space="preserve"> </w:t>
      </w:r>
      <w:r>
        <w:t>in</w:t>
      </w:r>
      <w:r>
        <w:rPr>
          <w:spacing w:val="-10"/>
        </w:rPr>
        <w:t xml:space="preserve"> </w:t>
      </w:r>
      <w:r>
        <w:t>coding</w:t>
      </w:r>
      <w:r>
        <w:rPr>
          <w:spacing w:val="-7"/>
        </w:rPr>
        <w:t xml:space="preserve"> </w:t>
      </w:r>
      <w:r>
        <w:t>and</w:t>
      </w:r>
      <w:r>
        <w:rPr>
          <w:spacing w:val="-10"/>
        </w:rPr>
        <w:t xml:space="preserve"> </w:t>
      </w:r>
      <w:r>
        <w:t>billing),</w:t>
      </w:r>
      <w:r>
        <w:rPr>
          <w:spacing w:val="-11"/>
        </w:rPr>
        <w:t xml:space="preserve"> </w:t>
      </w:r>
      <w:r>
        <w:t>(b)</w:t>
      </w:r>
      <w:r>
        <w:rPr>
          <w:spacing w:val="-6"/>
        </w:rPr>
        <w:t xml:space="preserve"> </w:t>
      </w:r>
      <w:r>
        <w:t>the</w:t>
      </w:r>
      <w:r>
        <w:rPr>
          <w:spacing w:val="-11"/>
        </w:rPr>
        <w:t xml:space="preserve"> </w:t>
      </w:r>
      <w:r>
        <w:t>type</w:t>
      </w:r>
      <w:r>
        <w:rPr>
          <w:spacing w:val="-10"/>
        </w:rPr>
        <w:t xml:space="preserve"> </w:t>
      </w:r>
      <w:r>
        <w:t>of</w:t>
      </w:r>
      <w:r>
        <w:rPr>
          <w:spacing w:val="-11"/>
        </w:rPr>
        <w:t xml:space="preserve"> </w:t>
      </w:r>
      <w:r>
        <w:t>training</w:t>
      </w:r>
      <w:r>
        <w:rPr>
          <w:spacing w:val="-10"/>
        </w:rPr>
        <w:t xml:space="preserve"> </w:t>
      </w:r>
      <w:r>
        <w:t>that</w:t>
      </w:r>
      <w:r>
        <w:rPr>
          <w:spacing w:val="-10"/>
        </w:rPr>
        <w:t xml:space="preserve"> </w:t>
      </w:r>
      <w:r>
        <w:t>best</w:t>
      </w:r>
      <w:r>
        <w:rPr>
          <w:spacing w:val="-9"/>
        </w:rPr>
        <w:t xml:space="preserve"> </w:t>
      </w:r>
      <w:r>
        <w:t>suits</w:t>
      </w:r>
      <w:r>
        <w:rPr>
          <w:spacing w:val="-8"/>
        </w:rPr>
        <w:t xml:space="preserve"> </w:t>
      </w:r>
      <w:r>
        <w:t>Cape</w:t>
      </w:r>
      <w:r>
        <w:rPr>
          <w:spacing w:val="-9"/>
        </w:rPr>
        <w:t xml:space="preserve"> </w:t>
      </w:r>
      <w:r>
        <w:t>Atlantic I.N.K.’s needs, such as in-service training sessions, outside seminars, or self-study programs utilizing newsletters or other training sources, and (c) the extent to which education and training is needed and how much each person should</w:t>
      </w:r>
      <w:r>
        <w:rPr>
          <w:spacing w:val="1"/>
        </w:rPr>
        <w:t xml:space="preserve"> </w:t>
      </w:r>
      <w:r>
        <w:t>receive.</w:t>
      </w:r>
    </w:p>
    <w:p w14:paraId="23C865EB" w14:textId="77777777" w:rsidR="00261F02" w:rsidRDefault="00261F02">
      <w:pPr>
        <w:pStyle w:val="BodyText"/>
        <w:spacing w:before="10"/>
        <w:rPr>
          <w:sz w:val="20"/>
        </w:rPr>
      </w:pPr>
    </w:p>
    <w:p w14:paraId="23C865EC" w14:textId="77777777" w:rsidR="00261F02" w:rsidRDefault="00D655C7">
      <w:pPr>
        <w:pStyle w:val="ListParagraph"/>
        <w:numPr>
          <w:ilvl w:val="1"/>
          <w:numId w:val="25"/>
        </w:numPr>
        <w:tabs>
          <w:tab w:val="left" w:pos="5132"/>
          <w:tab w:val="left" w:pos="5133"/>
        </w:tabs>
        <w:ind w:hanging="721"/>
        <w:rPr>
          <w:sz w:val="24"/>
        </w:rPr>
      </w:pPr>
      <w:bookmarkStart w:id="120" w:name="2._Implementation."/>
      <w:bookmarkEnd w:id="120"/>
      <w:r>
        <w:rPr>
          <w:sz w:val="24"/>
          <w:u w:val="single"/>
        </w:rPr>
        <w:t>Implementation</w:t>
      </w:r>
      <w:r>
        <w:rPr>
          <w:sz w:val="24"/>
        </w:rPr>
        <w:t>.</w:t>
      </w:r>
    </w:p>
    <w:p w14:paraId="23C865ED" w14:textId="77777777" w:rsidR="00261F02" w:rsidRDefault="00261F02">
      <w:pPr>
        <w:pStyle w:val="BodyText"/>
        <w:spacing w:before="10"/>
        <w:rPr>
          <w:sz w:val="20"/>
        </w:rPr>
      </w:pPr>
    </w:p>
    <w:p w14:paraId="23C865EE" w14:textId="77777777" w:rsidR="00261F02" w:rsidRDefault="00D655C7">
      <w:pPr>
        <w:pStyle w:val="BodyText"/>
        <w:spacing w:before="1"/>
        <w:ind w:left="1440" w:right="1434" w:firstLine="1439"/>
        <w:jc w:val="both"/>
      </w:pPr>
      <w:r>
        <w:t>To implement this Compliance Plan, all employees, interns, and volunteers will</w:t>
      </w:r>
      <w:r>
        <w:rPr>
          <w:spacing w:val="-20"/>
        </w:rPr>
        <w:t xml:space="preserve"> </w:t>
      </w:r>
      <w:r>
        <w:t>be required</w:t>
      </w:r>
      <w:r>
        <w:rPr>
          <w:spacing w:val="-6"/>
        </w:rPr>
        <w:t xml:space="preserve"> </w:t>
      </w:r>
      <w:r>
        <w:t>to</w:t>
      </w:r>
      <w:r>
        <w:rPr>
          <w:spacing w:val="-6"/>
        </w:rPr>
        <w:t xml:space="preserve"> </w:t>
      </w:r>
      <w:r>
        <w:t>participate</w:t>
      </w:r>
      <w:r>
        <w:rPr>
          <w:spacing w:val="-7"/>
        </w:rPr>
        <w:t xml:space="preserve"> </w:t>
      </w:r>
      <w:r>
        <w:t>in</w:t>
      </w:r>
      <w:r>
        <w:rPr>
          <w:spacing w:val="-4"/>
        </w:rPr>
        <w:t xml:space="preserve"> </w:t>
      </w:r>
      <w:r>
        <w:t>orientation</w:t>
      </w:r>
      <w:r>
        <w:rPr>
          <w:spacing w:val="-6"/>
        </w:rPr>
        <w:t xml:space="preserve"> </w:t>
      </w:r>
      <w:r>
        <w:t>(for</w:t>
      </w:r>
      <w:r>
        <w:rPr>
          <w:spacing w:val="-6"/>
        </w:rPr>
        <w:t xml:space="preserve"> </w:t>
      </w:r>
      <w:r>
        <w:t>new</w:t>
      </w:r>
      <w:r>
        <w:rPr>
          <w:spacing w:val="-6"/>
        </w:rPr>
        <w:t xml:space="preserve"> </w:t>
      </w:r>
      <w:r>
        <w:t>employees,</w:t>
      </w:r>
      <w:r>
        <w:rPr>
          <w:spacing w:val="-6"/>
        </w:rPr>
        <w:t xml:space="preserve"> </w:t>
      </w:r>
      <w:r>
        <w:t>interns,</w:t>
      </w:r>
      <w:r>
        <w:rPr>
          <w:spacing w:val="-7"/>
        </w:rPr>
        <w:t xml:space="preserve"> </w:t>
      </w:r>
      <w:r>
        <w:t>and</w:t>
      </w:r>
      <w:r>
        <w:rPr>
          <w:spacing w:val="-6"/>
        </w:rPr>
        <w:t xml:space="preserve"> </w:t>
      </w:r>
      <w:r>
        <w:t>volunteers)</w:t>
      </w:r>
      <w:r>
        <w:rPr>
          <w:spacing w:val="-7"/>
        </w:rPr>
        <w:t xml:space="preserve"> </w:t>
      </w:r>
      <w:r>
        <w:t>and</w:t>
      </w:r>
      <w:r>
        <w:rPr>
          <w:spacing w:val="-6"/>
        </w:rPr>
        <w:t xml:space="preserve"> </w:t>
      </w:r>
      <w:r>
        <w:t>one</w:t>
      </w:r>
      <w:r>
        <w:rPr>
          <w:spacing w:val="-7"/>
        </w:rPr>
        <w:t xml:space="preserve"> </w:t>
      </w:r>
      <w:r>
        <w:t>or</w:t>
      </w:r>
      <w:r>
        <w:rPr>
          <w:spacing w:val="-7"/>
        </w:rPr>
        <w:t xml:space="preserve"> </w:t>
      </w:r>
      <w:r>
        <w:t>more education and training sessions within six months after the adoption of this Compliance Plan. All employees, interns, and volunteers who are engaged by Cape Atlantic I.N.K. after the initial implementation of this Compliance Plan will be required to read this Compliance Plan, including the Code of Conduct, within the first thirty (30) days of their engagement with Cape Atlantic I.N.K.. The Compliance Plan will be made available to all employees, interns, and volunteers on Cape Atlantic I.N.K.’s website and other locations as communicated by the Compliance Officer, or Committee Designee. In addition, unless the Compliance Officer, or Committee Designee, makes other arrangements, newly engaged employees, interns, and volunteers will be required to participate in the next regularly scheduled education and training program following their initial engagement with Cape Atlantic</w:t>
      </w:r>
      <w:r>
        <w:rPr>
          <w:spacing w:val="1"/>
        </w:rPr>
        <w:t xml:space="preserve"> </w:t>
      </w:r>
      <w:r>
        <w:t>I.N.K..</w:t>
      </w:r>
    </w:p>
    <w:p w14:paraId="23C865EF" w14:textId="77777777" w:rsidR="00261F02" w:rsidRDefault="00261F02">
      <w:pPr>
        <w:pStyle w:val="BodyText"/>
        <w:spacing w:before="10"/>
        <w:rPr>
          <w:sz w:val="20"/>
        </w:rPr>
      </w:pPr>
    </w:p>
    <w:p w14:paraId="23C865F0" w14:textId="77777777" w:rsidR="00261F02" w:rsidRDefault="00D655C7">
      <w:pPr>
        <w:pStyle w:val="ListParagraph"/>
        <w:numPr>
          <w:ilvl w:val="1"/>
          <w:numId w:val="25"/>
        </w:numPr>
        <w:tabs>
          <w:tab w:val="left" w:pos="5132"/>
          <w:tab w:val="left" w:pos="5133"/>
        </w:tabs>
        <w:ind w:hanging="721"/>
        <w:rPr>
          <w:sz w:val="24"/>
        </w:rPr>
      </w:pPr>
      <w:bookmarkStart w:id="121" w:name="3._Frequency."/>
      <w:bookmarkEnd w:id="121"/>
      <w:r>
        <w:rPr>
          <w:sz w:val="24"/>
          <w:u w:val="single"/>
        </w:rPr>
        <w:t>Frequency</w:t>
      </w:r>
      <w:r>
        <w:rPr>
          <w:sz w:val="24"/>
        </w:rPr>
        <w:t>.</w:t>
      </w:r>
    </w:p>
    <w:p w14:paraId="23C865F1" w14:textId="77777777" w:rsidR="00261F02" w:rsidRDefault="00261F02">
      <w:pPr>
        <w:pStyle w:val="BodyText"/>
        <w:spacing w:before="11"/>
        <w:rPr>
          <w:sz w:val="20"/>
        </w:rPr>
      </w:pPr>
    </w:p>
    <w:p w14:paraId="23C865F2" w14:textId="77777777" w:rsidR="00261F02" w:rsidRDefault="00D655C7">
      <w:pPr>
        <w:pStyle w:val="BodyText"/>
        <w:ind w:left="1440" w:right="1435" w:firstLine="1439"/>
        <w:jc w:val="both"/>
      </w:pPr>
      <w:r>
        <w:t>The Compliance Officer, or Committee Designee, shall provide or arrange for an education and training program for all employees, interns, and volunteers at such times as determined by the Compliance Officer, or Committee Designee, and Compliance Committee.</w:t>
      </w:r>
      <w:r>
        <w:rPr>
          <w:spacing w:val="-26"/>
        </w:rPr>
        <w:t xml:space="preserve"> </w:t>
      </w:r>
      <w:r>
        <w:t>For all</w:t>
      </w:r>
      <w:r>
        <w:rPr>
          <w:spacing w:val="-15"/>
        </w:rPr>
        <w:t xml:space="preserve"> </w:t>
      </w:r>
      <w:r>
        <w:t>staff</w:t>
      </w:r>
      <w:r>
        <w:rPr>
          <w:spacing w:val="-16"/>
        </w:rPr>
        <w:t xml:space="preserve"> </w:t>
      </w:r>
      <w:r>
        <w:t>involved</w:t>
      </w:r>
      <w:r>
        <w:rPr>
          <w:spacing w:val="-14"/>
        </w:rPr>
        <w:t xml:space="preserve"> </w:t>
      </w:r>
      <w:r>
        <w:t>in</w:t>
      </w:r>
      <w:r>
        <w:rPr>
          <w:spacing w:val="-15"/>
        </w:rPr>
        <w:t xml:space="preserve"> </w:t>
      </w:r>
      <w:r>
        <w:t>billing</w:t>
      </w:r>
      <w:r>
        <w:rPr>
          <w:spacing w:val="-16"/>
        </w:rPr>
        <w:t xml:space="preserve"> </w:t>
      </w:r>
      <w:r>
        <w:t>and</w:t>
      </w:r>
      <w:r>
        <w:rPr>
          <w:spacing w:val="-16"/>
        </w:rPr>
        <w:t xml:space="preserve"> </w:t>
      </w:r>
      <w:r>
        <w:t>coding,</w:t>
      </w:r>
      <w:r>
        <w:rPr>
          <w:spacing w:val="-13"/>
        </w:rPr>
        <w:t xml:space="preserve"> </w:t>
      </w:r>
      <w:r>
        <w:t>and</w:t>
      </w:r>
      <w:r>
        <w:rPr>
          <w:spacing w:val="-16"/>
        </w:rPr>
        <w:t xml:space="preserve"> </w:t>
      </w:r>
      <w:r>
        <w:t>marketing</w:t>
      </w:r>
      <w:r>
        <w:rPr>
          <w:spacing w:val="-16"/>
        </w:rPr>
        <w:t xml:space="preserve"> </w:t>
      </w:r>
      <w:r>
        <w:t>personnel</w:t>
      </w:r>
      <w:r>
        <w:rPr>
          <w:spacing w:val="-13"/>
        </w:rPr>
        <w:t xml:space="preserve"> </w:t>
      </w:r>
      <w:r>
        <w:t>(if</w:t>
      </w:r>
      <w:r>
        <w:rPr>
          <w:spacing w:val="-13"/>
        </w:rPr>
        <w:t xml:space="preserve"> </w:t>
      </w:r>
      <w:r>
        <w:t>any),</w:t>
      </w:r>
      <w:r>
        <w:rPr>
          <w:spacing w:val="-14"/>
        </w:rPr>
        <w:t xml:space="preserve"> </w:t>
      </w:r>
      <w:r>
        <w:t>the</w:t>
      </w:r>
      <w:r>
        <w:rPr>
          <w:spacing w:val="-12"/>
        </w:rPr>
        <w:t xml:space="preserve"> </w:t>
      </w:r>
      <w:r>
        <w:t>education</w:t>
      </w:r>
      <w:r>
        <w:rPr>
          <w:spacing w:val="-16"/>
        </w:rPr>
        <w:t xml:space="preserve"> </w:t>
      </w:r>
      <w:r>
        <w:t>and</w:t>
      </w:r>
      <w:r>
        <w:rPr>
          <w:spacing w:val="-14"/>
        </w:rPr>
        <w:t xml:space="preserve"> </w:t>
      </w:r>
      <w:r>
        <w:t xml:space="preserve">training </w:t>
      </w:r>
      <w:proofErr w:type="gramStart"/>
      <w:r>
        <w:t>shall</w:t>
      </w:r>
      <w:proofErr w:type="gramEnd"/>
      <w:r>
        <w:t xml:space="preserve"> be at least annually. At the direction of the Compliance Officer, or Committee Designee, or Compliance Committee, other training sessions may be held or otherwise required as the need arises to address changes in this Compliance Plan, in federal or state law or regulation, or in any applicable</w:t>
      </w:r>
      <w:r>
        <w:rPr>
          <w:spacing w:val="-13"/>
        </w:rPr>
        <w:t xml:space="preserve"> </w:t>
      </w:r>
      <w:r>
        <w:t>government</w:t>
      </w:r>
      <w:r>
        <w:rPr>
          <w:spacing w:val="-12"/>
        </w:rPr>
        <w:t xml:space="preserve"> </w:t>
      </w:r>
      <w:r>
        <w:t>or</w:t>
      </w:r>
      <w:r>
        <w:rPr>
          <w:spacing w:val="-11"/>
        </w:rPr>
        <w:t xml:space="preserve"> </w:t>
      </w:r>
      <w:r>
        <w:t>private</w:t>
      </w:r>
      <w:r>
        <w:rPr>
          <w:spacing w:val="-12"/>
        </w:rPr>
        <w:t xml:space="preserve"> </w:t>
      </w:r>
      <w:r>
        <w:t>health</w:t>
      </w:r>
      <w:r>
        <w:rPr>
          <w:spacing w:val="-12"/>
        </w:rPr>
        <w:t xml:space="preserve"> </w:t>
      </w:r>
      <w:r>
        <w:t>care</w:t>
      </w:r>
      <w:r>
        <w:rPr>
          <w:spacing w:val="-13"/>
        </w:rPr>
        <w:t xml:space="preserve"> </w:t>
      </w:r>
      <w:r>
        <w:t>reimbursement</w:t>
      </w:r>
      <w:r>
        <w:rPr>
          <w:spacing w:val="-12"/>
        </w:rPr>
        <w:t xml:space="preserve"> </w:t>
      </w:r>
      <w:r>
        <w:t>programs,</w:t>
      </w:r>
      <w:r>
        <w:rPr>
          <w:spacing w:val="-11"/>
        </w:rPr>
        <w:t xml:space="preserve"> </w:t>
      </w:r>
      <w:r>
        <w:t>or</w:t>
      </w:r>
      <w:r>
        <w:rPr>
          <w:spacing w:val="-12"/>
        </w:rPr>
        <w:t xml:space="preserve"> </w:t>
      </w:r>
      <w:r>
        <w:t>to</w:t>
      </w:r>
      <w:r>
        <w:rPr>
          <w:spacing w:val="-12"/>
        </w:rPr>
        <w:t xml:space="preserve"> </w:t>
      </w:r>
      <w:r>
        <w:t>respond</w:t>
      </w:r>
      <w:r>
        <w:rPr>
          <w:spacing w:val="-12"/>
        </w:rPr>
        <w:t xml:space="preserve"> </w:t>
      </w:r>
      <w:r>
        <w:t>appropriately to any finding of</w:t>
      </w:r>
      <w:r>
        <w:rPr>
          <w:spacing w:val="-2"/>
        </w:rPr>
        <w:t xml:space="preserve"> </w:t>
      </w:r>
      <w:r>
        <w:t>noncompliance.</w:t>
      </w:r>
    </w:p>
    <w:p w14:paraId="23C865F3" w14:textId="77777777" w:rsidR="00261F02" w:rsidRDefault="00261F02">
      <w:pPr>
        <w:pStyle w:val="BodyText"/>
        <w:spacing w:before="10"/>
        <w:rPr>
          <w:sz w:val="20"/>
        </w:rPr>
      </w:pPr>
    </w:p>
    <w:p w14:paraId="23C865F4" w14:textId="77777777" w:rsidR="00261F02" w:rsidRDefault="00D655C7">
      <w:pPr>
        <w:pStyle w:val="ListParagraph"/>
        <w:numPr>
          <w:ilvl w:val="1"/>
          <w:numId w:val="25"/>
        </w:numPr>
        <w:tabs>
          <w:tab w:val="left" w:pos="5132"/>
          <w:tab w:val="left" w:pos="5133"/>
        </w:tabs>
        <w:ind w:hanging="721"/>
        <w:rPr>
          <w:sz w:val="24"/>
        </w:rPr>
      </w:pPr>
      <w:bookmarkStart w:id="122" w:name="4._Content_and_Goals."/>
      <w:bookmarkEnd w:id="122"/>
      <w:r>
        <w:rPr>
          <w:sz w:val="24"/>
          <w:u w:val="single"/>
        </w:rPr>
        <w:t>Content and</w:t>
      </w:r>
      <w:r>
        <w:rPr>
          <w:spacing w:val="-1"/>
          <w:sz w:val="24"/>
          <w:u w:val="single"/>
        </w:rPr>
        <w:t xml:space="preserve"> </w:t>
      </w:r>
      <w:r>
        <w:rPr>
          <w:sz w:val="24"/>
          <w:u w:val="single"/>
        </w:rPr>
        <w:t>Goals</w:t>
      </w:r>
      <w:r>
        <w:rPr>
          <w:sz w:val="24"/>
        </w:rPr>
        <w:t>.</w:t>
      </w:r>
    </w:p>
    <w:p w14:paraId="23C865F5" w14:textId="77777777" w:rsidR="00261F02" w:rsidRDefault="00261F02">
      <w:pPr>
        <w:pStyle w:val="BodyText"/>
        <w:spacing w:before="11"/>
        <w:rPr>
          <w:sz w:val="20"/>
        </w:rPr>
      </w:pPr>
    </w:p>
    <w:p w14:paraId="23C865F6" w14:textId="77777777" w:rsidR="00261F02" w:rsidRDefault="00D655C7">
      <w:pPr>
        <w:pStyle w:val="BodyText"/>
        <w:ind w:left="1440" w:right="1434" w:firstLine="1439"/>
        <w:jc w:val="both"/>
      </w:pPr>
      <w:r>
        <w:t>The general compliance training sessions should include an overview of this Compliance Plan, the consequences of violating the standards and procedures adopted under this Compliance Plan, and the role of employees, interns, and volunteers in the operation and success of this Compliance Plan. The goals of general compliance training should be to train employees, interns,</w:t>
      </w:r>
      <w:r>
        <w:rPr>
          <w:spacing w:val="-9"/>
        </w:rPr>
        <w:t xml:space="preserve"> </w:t>
      </w:r>
      <w:r>
        <w:t>and</w:t>
      </w:r>
      <w:r>
        <w:rPr>
          <w:spacing w:val="-8"/>
        </w:rPr>
        <w:t xml:space="preserve"> </w:t>
      </w:r>
      <w:r>
        <w:t>volunteers</w:t>
      </w:r>
      <w:r>
        <w:rPr>
          <w:spacing w:val="-9"/>
        </w:rPr>
        <w:t xml:space="preserve"> </w:t>
      </w:r>
      <w:r>
        <w:t>to</w:t>
      </w:r>
      <w:r>
        <w:rPr>
          <w:spacing w:val="-5"/>
        </w:rPr>
        <w:t xml:space="preserve"> </w:t>
      </w:r>
      <w:r>
        <w:t>perform</w:t>
      </w:r>
      <w:r>
        <w:rPr>
          <w:spacing w:val="-9"/>
        </w:rPr>
        <w:t xml:space="preserve"> </w:t>
      </w:r>
      <w:r>
        <w:t>their</w:t>
      </w:r>
      <w:r>
        <w:rPr>
          <w:spacing w:val="-8"/>
        </w:rPr>
        <w:t xml:space="preserve"> </w:t>
      </w:r>
      <w:r>
        <w:t>jobs</w:t>
      </w:r>
      <w:r>
        <w:rPr>
          <w:spacing w:val="-8"/>
        </w:rPr>
        <w:t xml:space="preserve"> </w:t>
      </w:r>
      <w:r>
        <w:t>in</w:t>
      </w:r>
      <w:r>
        <w:rPr>
          <w:spacing w:val="-7"/>
        </w:rPr>
        <w:t xml:space="preserve"> </w:t>
      </w:r>
      <w:r>
        <w:t>compliance</w:t>
      </w:r>
      <w:r>
        <w:rPr>
          <w:spacing w:val="-10"/>
        </w:rPr>
        <w:t xml:space="preserve"> </w:t>
      </w:r>
      <w:r>
        <w:t>with</w:t>
      </w:r>
      <w:r>
        <w:rPr>
          <w:spacing w:val="-6"/>
        </w:rPr>
        <w:t xml:space="preserve"> </w:t>
      </w:r>
      <w:r>
        <w:t>this</w:t>
      </w:r>
      <w:r>
        <w:rPr>
          <w:spacing w:val="-8"/>
        </w:rPr>
        <w:t xml:space="preserve"> </w:t>
      </w:r>
      <w:r>
        <w:t>Compliance</w:t>
      </w:r>
      <w:r>
        <w:rPr>
          <w:spacing w:val="-9"/>
        </w:rPr>
        <w:t xml:space="preserve"> </w:t>
      </w:r>
      <w:r>
        <w:t>Plan</w:t>
      </w:r>
      <w:r>
        <w:rPr>
          <w:spacing w:val="-7"/>
        </w:rPr>
        <w:t xml:space="preserve"> </w:t>
      </w:r>
      <w:r>
        <w:t>and</w:t>
      </w:r>
      <w:r>
        <w:rPr>
          <w:spacing w:val="-8"/>
        </w:rPr>
        <w:t xml:space="preserve"> </w:t>
      </w:r>
      <w:r>
        <w:t>to</w:t>
      </w:r>
      <w:r>
        <w:rPr>
          <w:spacing w:val="-7"/>
        </w:rPr>
        <w:t xml:space="preserve"> </w:t>
      </w:r>
      <w:r>
        <w:t>make clear that compliance is a condition of continued engagement with Cape Atlantic I.N.K.. In addition, as deemed appropriate by the Compliance Officer, or Committee Designee, in consultation</w:t>
      </w:r>
      <w:r>
        <w:rPr>
          <w:spacing w:val="13"/>
        </w:rPr>
        <w:t xml:space="preserve"> </w:t>
      </w:r>
      <w:r>
        <w:t>with</w:t>
      </w:r>
      <w:r>
        <w:rPr>
          <w:spacing w:val="14"/>
        </w:rPr>
        <w:t xml:space="preserve"> </w:t>
      </w:r>
      <w:r>
        <w:t>the</w:t>
      </w:r>
      <w:r>
        <w:rPr>
          <w:spacing w:val="12"/>
        </w:rPr>
        <w:t xml:space="preserve"> </w:t>
      </w:r>
      <w:r>
        <w:t>Compliance</w:t>
      </w:r>
      <w:r>
        <w:rPr>
          <w:spacing w:val="13"/>
        </w:rPr>
        <w:t xml:space="preserve"> </w:t>
      </w:r>
      <w:r>
        <w:t>Committee</w:t>
      </w:r>
      <w:r>
        <w:rPr>
          <w:spacing w:val="12"/>
        </w:rPr>
        <w:t xml:space="preserve"> </w:t>
      </w:r>
      <w:r>
        <w:t>when</w:t>
      </w:r>
      <w:r>
        <w:rPr>
          <w:spacing w:val="13"/>
        </w:rPr>
        <w:t xml:space="preserve"> </w:t>
      </w:r>
      <w:r>
        <w:t>appropriate,</w:t>
      </w:r>
      <w:r>
        <w:rPr>
          <w:spacing w:val="16"/>
        </w:rPr>
        <w:t xml:space="preserve"> </w:t>
      </w:r>
      <w:r>
        <w:t>training</w:t>
      </w:r>
      <w:r>
        <w:rPr>
          <w:spacing w:val="15"/>
        </w:rPr>
        <w:t xml:space="preserve"> </w:t>
      </w:r>
      <w:r>
        <w:t>and</w:t>
      </w:r>
      <w:r>
        <w:rPr>
          <w:spacing w:val="14"/>
        </w:rPr>
        <w:t xml:space="preserve"> </w:t>
      </w:r>
      <w:r>
        <w:t>education</w:t>
      </w:r>
      <w:r>
        <w:rPr>
          <w:spacing w:val="13"/>
        </w:rPr>
        <w:t xml:space="preserve"> </w:t>
      </w:r>
      <w:r>
        <w:t>sessions</w:t>
      </w:r>
    </w:p>
    <w:p w14:paraId="23C865F7" w14:textId="77777777" w:rsidR="00261F02" w:rsidRDefault="00261F02">
      <w:pPr>
        <w:jc w:val="both"/>
        <w:sectPr w:rsidR="00261F02">
          <w:pgSz w:w="12240" w:h="15840"/>
          <w:pgMar w:top="1360" w:right="0" w:bottom="1260" w:left="0" w:header="0" w:footer="981" w:gutter="0"/>
          <w:cols w:space="720"/>
        </w:sectPr>
      </w:pPr>
    </w:p>
    <w:p w14:paraId="23C865F8" w14:textId="77777777" w:rsidR="00261F02" w:rsidRDefault="00D655C7">
      <w:pPr>
        <w:pStyle w:val="BodyText"/>
        <w:spacing w:before="79"/>
        <w:ind w:left="1440" w:right="1436"/>
        <w:jc w:val="both"/>
      </w:pPr>
      <w:r>
        <w:t>may incorporate, among others, any of the following topics: (a) the details and functions of this Compliance Plan; (b) areas of risk exposure identified by the Compliance Committee; (c) claim development and submission processes; (d) marketing practices; and (e) summaries of applicable federal and state laws and regulations and government and private health care reimbursement principles, including, without limitation, fraud and abuse laws, coding requirements, prohibitions against paying or receiving remuneration to induce referrals, prohibitions against self-referrals, proper confirmation of diagnoses, prohibitions against alterations to medical records, the prescribing of medications and procedures without proper authorization, proper documentation</w:t>
      </w:r>
      <w:r>
        <w:rPr>
          <w:spacing w:val="-31"/>
        </w:rPr>
        <w:t xml:space="preserve"> </w:t>
      </w:r>
      <w:r>
        <w:t>of services rendered, and the duty to report any</w:t>
      </w:r>
      <w:r>
        <w:rPr>
          <w:spacing w:val="-2"/>
        </w:rPr>
        <w:t xml:space="preserve"> </w:t>
      </w:r>
      <w:r>
        <w:t>misconduct.</w:t>
      </w:r>
    </w:p>
    <w:p w14:paraId="23C865F9" w14:textId="77777777" w:rsidR="00261F02" w:rsidRDefault="00261F02">
      <w:pPr>
        <w:pStyle w:val="BodyText"/>
        <w:spacing w:before="10"/>
        <w:rPr>
          <w:sz w:val="20"/>
        </w:rPr>
      </w:pPr>
    </w:p>
    <w:p w14:paraId="23C865FA" w14:textId="77777777" w:rsidR="00261F02" w:rsidRDefault="00D655C7">
      <w:pPr>
        <w:pStyle w:val="ListParagraph"/>
        <w:numPr>
          <w:ilvl w:val="1"/>
          <w:numId w:val="25"/>
        </w:numPr>
        <w:tabs>
          <w:tab w:val="left" w:pos="5132"/>
          <w:tab w:val="left" w:pos="5133"/>
        </w:tabs>
        <w:ind w:hanging="721"/>
        <w:rPr>
          <w:sz w:val="24"/>
        </w:rPr>
      </w:pPr>
      <w:bookmarkStart w:id="123" w:name="5._Mandatory_Participation."/>
      <w:bookmarkEnd w:id="123"/>
      <w:r>
        <w:rPr>
          <w:sz w:val="24"/>
          <w:u w:val="single"/>
        </w:rPr>
        <w:t>Mandatory</w:t>
      </w:r>
      <w:r>
        <w:rPr>
          <w:spacing w:val="-1"/>
          <w:sz w:val="24"/>
          <w:u w:val="single"/>
        </w:rPr>
        <w:t xml:space="preserve"> </w:t>
      </w:r>
      <w:r>
        <w:rPr>
          <w:sz w:val="24"/>
          <w:u w:val="single"/>
        </w:rPr>
        <w:t>Participation</w:t>
      </w:r>
      <w:r>
        <w:rPr>
          <w:sz w:val="24"/>
        </w:rPr>
        <w:t>.</w:t>
      </w:r>
    </w:p>
    <w:p w14:paraId="23C865FB" w14:textId="77777777" w:rsidR="00261F02" w:rsidRDefault="00261F02">
      <w:pPr>
        <w:pStyle w:val="BodyText"/>
        <w:spacing w:before="10"/>
        <w:rPr>
          <w:sz w:val="20"/>
        </w:rPr>
      </w:pPr>
    </w:p>
    <w:p w14:paraId="23C865FC" w14:textId="77777777" w:rsidR="00261F02" w:rsidRDefault="00D655C7">
      <w:pPr>
        <w:pStyle w:val="BodyText"/>
        <w:spacing w:before="1"/>
        <w:ind w:left="1440" w:right="1435" w:firstLine="1439"/>
        <w:jc w:val="both"/>
      </w:pPr>
      <w:r>
        <w:t>All</w:t>
      </w:r>
      <w:r>
        <w:rPr>
          <w:spacing w:val="-7"/>
        </w:rPr>
        <w:t xml:space="preserve"> </w:t>
      </w:r>
      <w:r>
        <w:t>employees,</w:t>
      </w:r>
      <w:r>
        <w:rPr>
          <w:spacing w:val="-6"/>
        </w:rPr>
        <w:t xml:space="preserve"> </w:t>
      </w:r>
      <w:r>
        <w:t>interns,</w:t>
      </w:r>
      <w:r>
        <w:rPr>
          <w:spacing w:val="-7"/>
        </w:rPr>
        <w:t xml:space="preserve"> </w:t>
      </w:r>
      <w:r>
        <w:t>and</w:t>
      </w:r>
      <w:r>
        <w:rPr>
          <w:spacing w:val="-6"/>
        </w:rPr>
        <w:t xml:space="preserve"> </w:t>
      </w:r>
      <w:r>
        <w:t>volunteers</w:t>
      </w:r>
      <w:r>
        <w:rPr>
          <w:spacing w:val="-5"/>
        </w:rPr>
        <w:t xml:space="preserve"> </w:t>
      </w:r>
      <w:r>
        <w:t>must</w:t>
      </w:r>
      <w:r>
        <w:rPr>
          <w:spacing w:val="-6"/>
        </w:rPr>
        <w:t xml:space="preserve"> </w:t>
      </w:r>
      <w:r>
        <w:t>attend</w:t>
      </w:r>
      <w:r>
        <w:rPr>
          <w:spacing w:val="-6"/>
        </w:rPr>
        <w:t xml:space="preserve"> </w:t>
      </w:r>
      <w:r>
        <w:t>and</w:t>
      </w:r>
      <w:r>
        <w:rPr>
          <w:spacing w:val="-6"/>
        </w:rPr>
        <w:t xml:space="preserve"> </w:t>
      </w:r>
      <w:r>
        <w:t>participate</w:t>
      </w:r>
      <w:r>
        <w:rPr>
          <w:spacing w:val="-7"/>
        </w:rPr>
        <w:t xml:space="preserve"> </w:t>
      </w:r>
      <w:r>
        <w:t>in</w:t>
      </w:r>
      <w:r>
        <w:rPr>
          <w:spacing w:val="-4"/>
        </w:rPr>
        <w:t xml:space="preserve"> </w:t>
      </w:r>
      <w:r>
        <w:t>Cape</w:t>
      </w:r>
      <w:r>
        <w:rPr>
          <w:spacing w:val="-5"/>
        </w:rPr>
        <w:t xml:space="preserve"> </w:t>
      </w:r>
      <w:r>
        <w:t xml:space="preserve">Atlantic I.N.K.’s general compliance education and training. Such attendance and participation </w:t>
      </w:r>
      <w:proofErr w:type="gramStart"/>
      <w:r>
        <w:t>is</w:t>
      </w:r>
      <w:proofErr w:type="gramEnd"/>
      <w:r>
        <w:t xml:space="preserve"> a condition precedent to the employees, interns, and volunteers continued engagement by Cape Atlantic</w:t>
      </w:r>
      <w:r>
        <w:rPr>
          <w:spacing w:val="-1"/>
        </w:rPr>
        <w:t xml:space="preserve"> </w:t>
      </w:r>
      <w:r>
        <w:t>I.N.K..</w:t>
      </w:r>
    </w:p>
    <w:p w14:paraId="23C865FD" w14:textId="77777777" w:rsidR="00261F02" w:rsidRDefault="00261F02">
      <w:pPr>
        <w:pStyle w:val="BodyText"/>
        <w:spacing w:before="1"/>
        <w:rPr>
          <w:sz w:val="13"/>
        </w:rPr>
      </w:pPr>
    </w:p>
    <w:p w14:paraId="23C865FE" w14:textId="77777777" w:rsidR="00261F02" w:rsidRDefault="00D655C7">
      <w:pPr>
        <w:pStyle w:val="ListParagraph"/>
        <w:numPr>
          <w:ilvl w:val="1"/>
          <w:numId w:val="25"/>
        </w:numPr>
        <w:tabs>
          <w:tab w:val="left" w:pos="5132"/>
          <w:tab w:val="left" w:pos="5133"/>
        </w:tabs>
        <w:spacing w:before="90"/>
        <w:ind w:hanging="721"/>
        <w:rPr>
          <w:sz w:val="24"/>
        </w:rPr>
      </w:pPr>
      <w:bookmarkStart w:id="124" w:name="6._Effect_of_Non-Participation."/>
      <w:bookmarkEnd w:id="124"/>
      <w:r>
        <w:rPr>
          <w:sz w:val="24"/>
          <w:u w:val="single"/>
        </w:rPr>
        <w:t>Effect of</w:t>
      </w:r>
      <w:r>
        <w:rPr>
          <w:spacing w:val="-1"/>
          <w:sz w:val="24"/>
          <w:u w:val="single"/>
        </w:rPr>
        <w:t xml:space="preserve"> </w:t>
      </w:r>
      <w:proofErr w:type="gramStart"/>
      <w:r>
        <w:rPr>
          <w:sz w:val="24"/>
          <w:u w:val="single"/>
        </w:rPr>
        <w:t>Non-Participation</w:t>
      </w:r>
      <w:proofErr w:type="gramEnd"/>
      <w:r>
        <w:rPr>
          <w:sz w:val="24"/>
        </w:rPr>
        <w:t>.</w:t>
      </w:r>
    </w:p>
    <w:p w14:paraId="23C865FF" w14:textId="77777777" w:rsidR="00261F02" w:rsidRDefault="00261F02">
      <w:pPr>
        <w:pStyle w:val="BodyText"/>
        <w:spacing w:before="10"/>
        <w:rPr>
          <w:sz w:val="20"/>
        </w:rPr>
      </w:pPr>
    </w:p>
    <w:p w14:paraId="23C86600" w14:textId="77777777" w:rsidR="00261F02" w:rsidRDefault="00D655C7">
      <w:pPr>
        <w:pStyle w:val="BodyText"/>
        <w:ind w:left="1440" w:right="1434" w:firstLine="1439"/>
        <w:jc w:val="both"/>
      </w:pPr>
      <w:r>
        <w:t>Adherence to the provisions of this Compliance Plan, including, but not limited</w:t>
      </w:r>
      <w:r>
        <w:rPr>
          <w:spacing w:val="-31"/>
        </w:rPr>
        <w:t xml:space="preserve"> </w:t>
      </w:r>
      <w:r>
        <w:t>to, the educational and training requirements, is a factor in the periodic evaluations of employees, interns, and volunteers. Failure to comply with training and education requirements may result in disciplinary action, including possible termination of employment or other</w:t>
      </w:r>
      <w:r>
        <w:rPr>
          <w:spacing w:val="-7"/>
        </w:rPr>
        <w:t xml:space="preserve"> </w:t>
      </w:r>
      <w:r>
        <w:t>engagement.</w:t>
      </w:r>
    </w:p>
    <w:p w14:paraId="23C86601" w14:textId="77777777" w:rsidR="00261F02" w:rsidRDefault="00261F02">
      <w:pPr>
        <w:pStyle w:val="BodyText"/>
        <w:spacing w:before="10"/>
        <w:rPr>
          <w:sz w:val="20"/>
        </w:rPr>
      </w:pPr>
    </w:p>
    <w:p w14:paraId="23C86602" w14:textId="77777777" w:rsidR="00261F02" w:rsidRDefault="00D655C7">
      <w:pPr>
        <w:pStyle w:val="ListParagraph"/>
        <w:numPr>
          <w:ilvl w:val="1"/>
          <w:numId w:val="25"/>
        </w:numPr>
        <w:tabs>
          <w:tab w:val="left" w:pos="5132"/>
          <w:tab w:val="left" w:pos="5133"/>
        </w:tabs>
        <w:ind w:hanging="721"/>
        <w:rPr>
          <w:sz w:val="24"/>
        </w:rPr>
      </w:pPr>
      <w:bookmarkStart w:id="125" w:name="7._Record_Retention."/>
      <w:bookmarkEnd w:id="125"/>
      <w:r>
        <w:rPr>
          <w:sz w:val="24"/>
          <w:u w:val="single"/>
        </w:rPr>
        <w:t>Record</w:t>
      </w:r>
      <w:r>
        <w:rPr>
          <w:spacing w:val="-1"/>
          <w:sz w:val="24"/>
          <w:u w:val="single"/>
        </w:rPr>
        <w:t xml:space="preserve"> </w:t>
      </w:r>
      <w:r>
        <w:rPr>
          <w:sz w:val="24"/>
          <w:u w:val="single"/>
        </w:rPr>
        <w:t>Retention</w:t>
      </w:r>
      <w:r>
        <w:rPr>
          <w:sz w:val="24"/>
        </w:rPr>
        <w:t>.</w:t>
      </w:r>
    </w:p>
    <w:p w14:paraId="23C86603" w14:textId="77777777" w:rsidR="00261F02" w:rsidRDefault="00261F02">
      <w:pPr>
        <w:pStyle w:val="BodyText"/>
        <w:spacing w:before="10"/>
        <w:rPr>
          <w:sz w:val="20"/>
        </w:rPr>
      </w:pPr>
    </w:p>
    <w:p w14:paraId="23C86604" w14:textId="77777777" w:rsidR="00261F02" w:rsidRDefault="00D655C7">
      <w:pPr>
        <w:pStyle w:val="BodyText"/>
        <w:ind w:left="1440" w:right="1437" w:firstLine="1439"/>
        <w:jc w:val="both"/>
      </w:pPr>
      <w:r>
        <w:t>The Compliance Officer, or Committee Designee, shall retain, on behalf of Cape Atlantic I.N.K., adequate records of the education and training programs. These records may include attendance logs and materials distributed during the training sessions.</w:t>
      </w:r>
    </w:p>
    <w:p w14:paraId="23C86605" w14:textId="77777777" w:rsidR="00261F02" w:rsidRDefault="00261F02">
      <w:pPr>
        <w:pStyle w:val="BodyText"/>
        <w:spacing w:before="10"/>
        <w:rPr>
          <w:sz w:val="20"/>
        </w:rPr>
      </w:pPr>
    </w:p>
    <w:p w14:paraId="23C86606" w14:textId="77777777" w:rsidR="00261F02" w:rsidRDefault="00D655C7">
      <w:pPr>
        <w:pStyle w:val="Heading3"/>
        <w:numPr>
          <w:ilvl w:val="0"/>
          <w:numId w:val="25"/>
        </w:numPr>
        <w:tabs>
          <w:tab w:val="left" w:pos="2881"/>
        </w:tabs>
        <w:ind w:hanging="721"/>
        <w:jc w:val="both"/>
        <w:rPr>
          <w:u w:val="none"/>
        </w:rPr>
      </w:pPr>
      <w:bookmarkStart w:id="126" w:name="F._Effective_Lines_of_Communication."/>
      <w:bookmarkStart w:id="127" w:name="_TOC_250018"/>
      <w:bookmarkEnd w:id="126"/>
      <w:r>
        <w:rPr>
          <w:u w:val="thick"/>
        </w:rPr>
        <w:t>Effective Lines of</w:t>
      </w:r>
      <w:r>
        <w:rPr>
          <w:spacing w:val="-2"/>
          <w:u w:val="thick"/>
        </w:rPr>
        <w:t xml:space="preserve"> </w:t>
      </w:r>
      <w:r>
        <w:rPr>
          <w:u w:val="thick"/>
        </w:rPr>
        <w:t>Communication</w:t>
      </w:r>
      <w:bookmarkEnd w:id="127"/>
      <w:r>
        <w:rPr>
          <w:u w:val="none"/>
        </w:rPr>
        <w:t>.</w:t>
      </w:r>
    </w:p>
    <w:p w14:paraId="23C86607" w14:textId="77777777" w:rsidR="00261F02" w:rsidRDefault="00D655C7">
      <w:pPr>
        <w:pStyle w:val="ListParagraph"/>
        <w:numPr>
          <w:ilvl w:val="1"/>
          <w:numId w:val="25"/>
        </w:numPr>
        <w:tabs>
          <w:tab w:val="left" w:pos="5133"/>
        </w:tabs>
        <w:spacing w:before="6" w:line="510" w:lineRule="atLeast"/>
        <w:ind w:left="2880" w:right="1433" w:firstLine="1531"/>
        <w:jc w:val="both"/>
        <w:rPr>
          <w:sz w:val="24"/>
        </w:rPr>
      </w:pPr>
      <w:bookmarkStart w:id="128" w:name="1._Access_to_Compliance_Officer_and_Comp"/>
      <w:bookmarkEnd w:id="128"/>
      <w:r>
        <w:rPr>
          <w:sz w:val="24"/>
          <w:u w:val="single"/>
        </w:rPr>
        <w:t>Access</w:t>
      </w:r>
      <w:r>
        <w:rPr>
          <w:spacing w:val="-9"/>
          <w:sz w:val="24"/>
          <w:u w:val="single"/>
        </w:rPr>
        <w:t xml:space="preserve"> </w:t>
      </w:r>
      <w:r>
        <w:rPr>
          <w:sz w:val="24"/>
          <w:u w:val="single"/>
        </w:rPr>
        <w:t>to</w:t>
      </w:r>
      <w:r>
        <w:rPr>
          <w:spacing w:val="-9"/>
          <w:sz w:val="24"/>
          <w:u w:val="single"/>
        </w:rPr>
        <w:t xml:space="preserve"> </w:t>
      </w:r>
      <w:r>
        <w:rPr>
          <w:sz w:val="24"/>
          <w:u w:val="single"/>
        </w:rPr>
        <w:t>Compliance</w:t>
      </w:r>
      <w:r>
        <w:rPr>
          <w:spacing w:val="-7"/>
          <w:sz w:val="24"/>
          <w:u w:val="single"/>
        </w:rPr>
        <w:t xml:space="preserve"> </w:t>
      </w:r>
      <w:r>
        <w:rPr>
          <w:sz w:val="24"/>
          <w:u w:val="single"/>
        </w:rPr>
        <w:t>Officer</w:t>
      </w:r>
      <w:r>
        <w:rPr>
          <w:spacing w:val="-8"/>
          <w:sz w:val="24"/>
          <w:u w:val="single"/>
        </w:rPr>
        <w:t xml:space="preserve"> </w:t>
      </w:r>
      <w:r>
        <w:rPr>
          <w:sz w:val="24"/>
          <w:u w:val="single"/>
        </w:rPr>
        <w:t>and</w:t>
      </w:r>
      <w:r>
        <w:rPr>
          <w:spacing w:val="-8"/>
          <w:sz w:val="24"/>
          <w:u w:val="single"/>
        </w:rPr>
        <w:t xml:space="preserve"> </w:t>
      </w:r>
      <w:r>
        <w:rPr>
          <w:sz w:val="24"/>
          <w:u w:val="single"/>
        </w:rPr>
        <w:t>Compliance</w:t>
      </w:r>
      <w:r>
        <w:rPr>
          <w:spacing w:val="-10"/>
          <w:sz w:val="24"/>
          <w:u w:val="single"/>
        </w:rPr>
        <w:t xml:space="preserve"> </w:t>
      </w:r>
      <w:r>
        <w:rPr>
          <w:sz w:val="24"/>
          <w:u w:val="single"/>
        </w:rPr>
        <w:t>Committee</w:t>
      </w:r>
      <w:r>
        <w:rPr>
          <w:sz w:val="24"/>
        </w:rPr>
        <w:t>. The Compliance Officer, or Committee Designee, shall ensure that there are</w:t>
      </w:r>
      <w:r>
        <w:rPr>
          <w:spacing w:val="34"/>
          <w:sz w:val="24"/>
        </w:rPr>
        <w:t xml:space="preserve"> </w:t>
      </w:r>
      <w:r>
        <w:rPr>
          <w:sz w:val="24"/>
        </w:rPr>
        <w:t>well-</w:t>
      </w:r>
    </w:p>
    <w:p w14:paraId="23C86608" w14:textId="77777777" w:rsidR="00261F02" w:rsidRDefault="00D655C7">
      <w:pPr>
        <w:pStyle w:val="BodyText"/>
        <w:spacing w:before="6"/>
        <w:ind w:left="1440" w:right="1433"/>
        <w:jc w:val="both"/>
      </w:pPr>
      <w:r>
        <w:t>publicized open lines of communication between Cape Atlantic I.N.K.’s employees, interns, and volunteers and the Compliance Officer, or Committee Designee, and Executive Director. The Compliance Officer, or Committee Designee, shall maintain an “open door” policy under which any</w:t>
      </w:r>
      <w:r>
        <w:rPr>
          <w:spacing w:val="-10"/>
        </w:rPr>
        <w:t xml:space="preserve"> </w:t>
      </w:r>
      <w:r>
        <w:t>individual</w:t>
      </w:r>
      <w:r>
        <w:rPr>
          <w:spacing w:val="-9"/>
        </w:rPr>
        <w:t xml:space="preserve"> </w:t>
      </w:r>
      <w:r>
        <w:t>may</w:t>
      </w:r>
      <w:r>
        <w:rPr>
          <w:spacing w:val="-9"/>
        </w:rPr>
        <w:t xml:space="preserve"> </w:t>
      </w:r>
      <w:r>
        <w:t>discuss</w:t>
      </w:r>
      <w:r>
        <w:rPr>
          <w:spacing w:val="-9"/>
        </w:rPr>
        <w:t xml:space="preserve"> </w:t>
      </w:r>
      <w:r>
        <w:t>compliance</w:t>
      </w:r>
      <w:r>
        <w:rPr>
          <w:spacing w:val="-10"/>
        </w:rPr>
        <w:t xml:space="preserve"> </w:t>
      </w:r>
      <w:r>
        <w:t>issues</w:t>
      </w:r>
      <w:r>
        <w:rPr>
          <w:spacing w:val="-8"/>
        </w:rPr>
        <w:t xml:space="preserve"> </w:t>
      </w:r>
      <w:r>
        <w:t>directly</w:t>
      </w:r>
      <w:r>
        <w:rPr>
          <w:spacing w:val="-10"/>
        </w:rPr>
        <w:t xml:space="preserve"> </w:t>
      </w:r>
      <w:r>
        <w:t>with</w:t>
      </w:r>
      <w:r>
        <w:rPr>
          <w:spacing w:val="-8"/>
        </w:rPr>
        <w:t xml:space="preserve"> </w:t>
      </w:r>
      <w:r>
        <w:t>the</w:t>
      </w:r>
      <w:r>
        <w:rPr>
          <w:spacing w:val="-9"/>
        </w:rPr>
        <w:t xml:space="preserve"> </w:t>
      </w:r>
      <w:r>
        <w:t>Compliance</w:t>
      </w:r>
      <w:r>
        <w:rPr>
          <w:spacing w:val="-11"/>
        </w:rPr>
        <w:t xml:space="preserve"> </w:t>
      </w:r>
      <w:r>
        <w:t>Officer,</w:t>
      </w:r>
      <w:r>
        <w:rPr>
          <w:spacing w:val="-9"/>
        </w:rPr>
        <w:t xml:space="preserve"> </w:t>
      </w:r>
      <w:r>
        <w:t>or</w:t>
      </w:r>
      <w:r>
        <w:rPr>
          <w:spacing w:val="-9"/>
        </w:rPr>
        <w:t xml:space="preserve"> </w:t>
      </w:r>
      <w:r>
        <w:t>Committee Designee. All employees, interns, and volunteers will be encouraged to report to the Compliance Officer,</w:t>
      </w:r>
      <w:r>
        <w:rPr>
          <w:spacing w:val="-4"/>
        </w:rPr>
        <w:t xml:space="preserve"> </w:t>
      </w:r>
      <w:r>
        <w:t>or</w:t>
      </w:r>
      <w:r>
        <w:rPr>
          <w:spacing w:val="-5"/>
        </w:rPr>
        <w:t xml:space="preserve"> </w:t>
      </w:r>
      <w:r>
        <w:t>Committee</w:t>
      </w:r>
      <w:r>
        <w:rPr>
          <w:spacing w:val="-5"/>
        </w:rPr>
        <w:t xml:space="preserve"> </w:t>
      </w:r>
      <w:r>
        <w:t>Designee,</w:t>
      </w:r>
      <w:r>
        <w:rPr>
          <w:spacing w:val="-2"/>
        </w:rPr>
        <w:t xml:space="preserve"> </w:t>
      </w:r>
      <w:r>
        <w:t>or</w:t>
      </w:r>
      <w:r>
        <w:rPr>
          <w:spacing w:val="-5"/>
        </w:rPr>
        <w:t xml:space="preserve"> </w:t>
      </w:r>
      <w:r>
        <w:t>Executive</w:t>
      </w:r>
      <w:r>
        <w:rPr>
          <w:spacing w:val="-5"/>
        </w:rPr>
        <w:t xml:space="preserve"> </w:t>
      </w:r>
      <w:r>
        <w:t>Director</w:t>
      </w:r>
      <w:r>
        <w:rPr>
          <w:spacing w:val="-3"/>
        </w:rPr>
        <w:t xml:space="preserve"> </w:t>
      </w:r>
      <w:r>
        <w:t>any</w:t>
      </w:r>
      <w:r>
        <w:rPr>
          <w:spacing w:val="-4"/>
        </w:rPr>
        <w:t xml:space="preserve"> </w:t>
      </w:r>
      <w:r>
        <w:t>incident</w:t>
      </w:r>
      <w:r>
        <w:rPr>
          <w:spacing w:val="-4"/>
        </w:rPr>
        <w:t xml:space="preserve"> </w:t>
      </w:r>
      <w:r>
        <w:t>that</w:t>
      </w:r>
      <w:r>
        <w:rPr>
          <w:spacing w:val="-4"/>
        </w:rPr>
        <w:t xml:space="preserve"> </w:t>
      </w:r>
      <w:r>
        <w:t>is</w:t>
      </w:r>
      <w:r>
        <w:rPr>
          <w:spacing w:val="-3"/>
        </w:rPr>
        <w:t xml:space="preserve"> </w:t>
      </w:r>
      <w:r>
        <w:t>reasonably</w:t>
      </w:r>
      <w:r>
        <w:rPr>
          <w:spacing w:val="-3"/>
        </w:rPr>
        <w:t xml:space="preserve"> </w:t>
      </w:r>
      <w:r>
        <w:t>believed</w:t>
      </w:r>
      <w:r>
        <w:rPr>
          <w:spacing w:val="-4"/>
        </w:rPr>
        <w:t xml:space="preserve"> </w:t>
      </w:r>
      <w:r>
        <w:t>to be noncompliant with federal or state laws or regulations, or government or private health care reimbursement program requirements. All employees, interns, and volunteers will be encouraged to direct any questions about compliance matters to the Compliance Officer, or Committee Designee. In the absence of the Compliance Officer, or Committee Designee, reports should be made to the Executive</w:t>
      </w:r>
      <w:r>
        <w:rPr>
          <w:spacing w:val="-3"/>
        </w:rPr>
        <w:t xml:space="preserve"> </w:t>
      </w:r>
      <w:r>
        <w:t>Director.</w:t>
      </w:r>
    </w:p>
    <w:p w14:paraId="23C86609" w14:textId="77777777" w:rsidR="00261F02" w:rsidRDefault="00261F02">
      <w:pPr>
        <w:pStyle w:val="BodyText"/>
        <w:rPr>
          <w:sz w:val="21"/>
        </w:rPr>
      </w:pPr>
    </w:p>
    <w:p w14:paraId="23C8660A" w14:textId="77777777" w:rsidR="00261F02" w:rsidRDefault="00D655C7">
      <w:pPr>
        <w:pStyle w:val="ListParagraph"/>
        <w:numPr>
          <w:ilvl w:val="1"/>
          <w:numId w:val="25"/>
        </w:numPr>
        <w:tabs>
          <w:tab w:val="left" w:pos="5132"/>
          <w:tab w:val="left" w:pos="5133"/>
        </w:tabs>
        <w:ind w:hanging="721"/>
        <w:rPr>
          <w:sz w:val="24"/>
        </w:rPr>
      </w:pPr>
      <w:bookmarkStart w:id="129" w:name="2._Method_to_Report_Suspected_Noncomplia"/>
      <w:bookmarkEnd w:id="129"/>
      <w:r>
        <w:rPr>
          <w:sz w:val="24"/>
          <w:u w:val="single"/>
        </w:rPr>
        <w:t>Method to Report Suspected</w:t>
      </w:r>
      <w:r>
        <w:rPr>
          <w:spacing w:val="-1"/>
          <w:sz w:val="24"/>
          <w:u w:val="single"/>
        </w:rPr>
        <w:t xml:space="preserve"> </w:t>
      </w:r>
      <w:r>
        <w:rPr>
          <w:sz w:val="24"/>
          <w:u w:val="single"/>
        </w:rPr>
        <w:t>Noncompliance</w:t>
      </w:r>
      <w:r>
        <w:rPr>
          <w:sz w:val="24"/>
        </w:rPr>
        <w:t>.</w:t>
      </w:r>
    </w:p>
    <w:p w14:paraId="23C8660B" w14:textId="77777777" w:rsidR="00261F02" w:rsidRDefault="00261F02">
      <w:pPr>
        <w:rPr>
          <w:sz w:val="24"/>
        </w:rPr>
        <w:sectPr w:rsidR="00261F02">
          <w:pgSz w:w="12240" w:h="15840"/>
          <w:pgMar w:top="1360" w:right="0" w:bottom="1260" w:left="0" w:header="0" w:footer="981" w:gutter="0"/>
          <w:cols w:space="720"/>
        </w:sectPr>
      </w:pPr>
    </w:p>
    <w:p w14:paraId="23C8660C" w14:textId="77777777" w:rsidR="00261F02" w:rsidRDefault="00D655C7">
      <w:pPr>
        <w:pStyle w:val="BodyText"/>
        <w:spacing w:before="79"/>
        <w:ind w:left="1440" w:right="1436" w:firstLine="1439"/>
        <w:jc w:val="both"/>
      </w:pPr>
      <w:r>
        <w:t>Compliance statements, reports, complaints or questions should be directed to the Compliance Officer, or Committee Designee, or the supervisor, Program Manager, Operations Administrator, or the Executive Director. Actual or suspected violations of the Code of Conduct or Compliance Plan must be reported to the Compliance Officer in person or by mail, work email or telephone, or by utilizing Cape Atlantic I.N.K.’s Corporate Compliance Line link on Cape Atlantic</w:t>
      </w:r>
      <w:r>
        <w:rPr>
          <w:spacing w:val="-10"/>
        </w:rPr>
        <w:t xml:space="preserve"> </w:t>
      </w:r>
      <w:r>
        <w:t>I.N.K.’s</w:t>
      </w:r>
      <w:r>
        <w:rPr>
          <w:spacing w:val="-9"/>
        </w:rPr>
        <w:t xml:space="preserve"> </w:t>
      </w:r>
      <w:r>
        <w:t>website,</w:t>
      </w:r>
      <w:r>
        <w:rPr>
          <w:spacing w:val="-9"/>
        </w:rPr>
        <w:t xml:space="preserve"> </w:t>
      </w:r>
      <w:r>
        <w:t>by</w:t>
      </w:r>
      <w:r>
        <w:rPr>
          <w:spacing w:val="-9"/>
        </w:rPr>
        <w:t xml:space="preserve"> </w:t>
      </w:r>
      <w:r>
        <w:t>logging</w:t>
      </w:r>
      <w:r>
        <w:rPr>
          <w:spacing w:val="-9"/>
        </w:rPr>
        <w:t xml:space="preserve"> </w:t>
      </w:r>
      <w:r>
        <w:t>in</w:t>
      </w:r>
      <w:r>
        <w:rPr>
          <w:spacing w:val="-8"/>
        </w:rPr>
        <w:t xml:space="preserve"> </w:t>
      </w:r>
      <w:r>
        <w:t>with</w:t>
      </w:r>
      <w:r>
        <w:rPr>
          <w:spacing w:val="-8"/>
        </w:rPr>
        <w:t xml:space="preserve"> </w:t>
      </w:r>
      <w:r>
        <w:t>your</w:t>
      </w:r>
      <w:r>
        <w:rPr>
          <w:spacing w:val="-12"/>
        </w:rPr>
        <w:t xml:space="preserve"> </w:t>
      </w:r>
      <w:r>
        <w:t>username</w:t>
      </w:r>
      <w:r>
        <w:rPr>
          <w:spacing w:val="-9"/>
        </w:rPr>
        <w:t xml:space="preserve"> </w:t>
      </w:r>
      <w:r>
        <w:t>and</w:t>
      </w:r>
      <w:r>
        <w:rPr>
          <w:spacing w:val="-9"/>
        </w:rPr>
        <w:t xml:space="preserve"> </w:t>
      </w:r>
      <w:r>
        <w:t>password</w:t>
      </w:r>
      <w:r>
        <w:rPr>
          <w:spacing w:val="-9"/>
        </w:rPr>
        <w:t xml:space="preserve"> </w:t>
      </w:r>
      <w:r>
        <w:t>and</w:t>
      </w:r>
      <w:r>
        <w:rPr>
          <w:spacing w:val="-9"/>
        </w:rPr>
        <w:t xml:space="preserve"> </w:t>
      </w:r>
      <w:r>
        <w:t>clicking</w:t>
      </w:r>
      <w:r>
        <w:rPr>
          <w:spacing w:val="-8"/>
        </w:rPr>
        <w:t xml:space="preserve"> </w:t>
      </w:r>
      <w:r>
        <w:t>on</w:t>
      </w:r>
      <w:r>
        <w:rPr>
          <w:spacing w:val="-9"/>
        </w:rPr>
        <w:t xml:space="preserve"> </w:t>
      </w:r>
      <w:r>
        <w:t>the</w:t>
      </w:r>
      <w:r>
        <w:rPr>
          <w:spacing w:val="-9"/>
        </w:rPr>
        <w:t xml:space="preserve"> </w:t>
      </w:r>
      <w:r>
        <w:t>link titled “Corporate Compliance</w:t>
      </w:r>
      <w:r>
        <w:rPr>
          <w:spacing w:val="-2"/>
        </w:rPr>
        <w:t xml:space="preserve"> </w:t>
      </w:r>
      <w:r>
        <w:t>Line.”</w:t>
      </w:r>
    </w:p>
    <w:p w14:paraId="23C8660D" w14:textId="77777777" w:rsidR="00261F02" w:rsidRDefault="00261F02">
      <w:pPr>
        <w:pStyle w:val="BodyText"/>
        <w:rPr>
          <w:sz w:val="26"/>
        </w:rPr>
      </w:pPr>
    </w:p>
    <w:p w14:paraId="23C8660E" w14:textId="77777777" w:rsidR="00261F02" w:rsidRDefault="00261F02">
      <w:pPr>
        <w:pStyle w:val="BodyText"/>
        <w:rPr>
          <w:sz w:val="26"/>
        </w:rPr>
      </w:pPr>
    </w:p>
    <w:p w14:paraId="23C8660F" w14:textId="77777777" w:rsidR="00261F02" w:rsidRDefault="00D655C7">
      <w:pPr>
        <w:pStyle w:val="ListParagraph"/>
        <w:numPr>
          <w:ilvl w:val="1"/>
          <w:numId w:val="25"/>
        </w:numPr>
        <w:tabs>
          <w:tab w:val="left" w:pos="5132"/>
          <w:tab w:val="left" w:pos="5133"/>
        </w:tabs>
        <w:spacing w:before="158"/>
        <w:ind w:hanging="721"/>
        <w:rPr>
          <w:sz w:val="24"/>
        </w:rPr>
      </w:pPr>
      <w:bookmarkStart w:id="130" w:name="3._Contents_of_the_Statements."/>
      <w:bookmarkEnd w:id="130"/>
      <w:r>
        <w:rPr>
          <w:sz w:val="24"/>
          <w:u w:val="single"/>
        </w:rPr>
        <w:t>Contents of the</w:t>
      </w:r>
      <w:r>
        <w:rPr>
          <w:spacing w:val="-1"/>
          <w:sz w:val="24"/>
          <w:u w:val="single"/>
        </w:rPr>
        <w:t xml:space="preserve"> </w:t>
      </w:r>
      <w:r>
        <w:rPr>
          <w:sz w:val="24"/>
          <w:u w:val="single"/>
        </w:rPr>
        <w:t>Statements</w:t>
      </w:r>
      <w:r>
        <w:rPr>
          <w:sz w:val="24"/>
        </w:rPr>
        <w:t>.</w:t>
      </w:r>
    </w:p>
    <w:p w14:paraId="23C86610" w14:textId="77777777" w:rsidR="00261F02" w:rsidRDefault="00261F02">
      <w:pPr>
        <w:pStyle w:val="BodyText"/>
        <w:spacing w:before="10"/>
        <w:rPr>
          <w:sz w:val="20"/>
        </w:rPr>
      </w:pPr>
    </w:p>
    <w:p w14:paraId="23C86611" w14:textId="77777777" w:rsidR="00261F02" w:rsidRDefault="00D655C7">
      <w:pPr>
        <w:pStyle w:val="BodyText"/>
        <w:ind w:left="1440" w:right="1436" w:firstLine="1439"/>
        <w:jc w:val="both"/>
      </w:pPr>
      <w:r>
        <w:t>The Compliance Officer, or Committee Designee, shall make known to all employees,</w:t>
      </w:r>
      <w:r>
        <w:rPr>
          <w:spacing w:val="-11"/>
        </w:rPr>
        <w:t xml:space="preserve"> </w:t>
      </w:r>
      <w:r>
        <w:t>interns,</w:t>
      </w:r>
      <w:r>
        <w:rPr>
          <w:spacing w:val="-11"/>
        </w:rPr>
        <w:t xml:space="preserve"> </w:t>
      </w:r>
      <w:r>
        <w:t>and</w:t>
      </w:r>
      <w:r>
        <w:rPr>
          <w:spacing w:val="-9"/>
        </w:rPr>
        <w:t xml:space="preserve"> </w:t>
      </w:r>
      <w:r>
        <w:t>volunteers</w:t>
      </w:r>
      <w:r>
        <w:rPr>
          <w:spacing w:val="-9"/>
        </w:rPr>
        <w:t xml:space="preserve"> </w:t>
      </w:r>
      <w:r>
        <w:t>the</w:t>
      </w:r>
      <w:r>
        <w:rPr>
          <w:spacing w:val="-12"/>
        </w:rPr>
        <w:t xml:space="preserve"> </w:t>
      </w:r>
      <w:r>
        <w:t>information</w:t>
      </w:r>
      <w:r>
        <w:rPr>
          <w:spacing w:val="-10"/>
        </w:rPr>
        <w:t xml:space="preserve"> </w:t>
      </w:r>
      <w:r>
        <w:t>that</w:t>
      </w:r>
      <w:r>
        <w:rPr>
          <w:spacing w:val="-10"/>
        </w:rPr>
        <w:t xml:space="preserve"> </w:t>
      </w:r>
      <w:r>
        <w:t>should</w:t>
      </w:r>
      <w:r>
        <w:rPr>
          <w:spacing w:val="-11"/>
        </w:rPr>
        <w:t xml:space="preserve"> </w:t>
      </w:r>
      <w:r>
        <w:t>be</w:t>
      </w:r>
      <w:r>
        <w:rPr>
          <w:spacing w:val="-11"/>
        </w:rPr>
        <w:t xml:space="preserve"> </w:t>
      </w:r>
      <w:r>
        <w:t>included</w:t>
      </w:r>
      <w:r>
        <w:rPr>
          <w:spacing w:val="-11"/>
        </w:rPr>
        <w:t xml:space="preserve"> </w:t>
      </w:r>
      <w:r>
        <w:t>in</w:t>
      </w:r>
      <w:r>
        <w:rPr>
          <w:spacing w:val="-10"/>
        </w:rPr>
        <w:t xml:space="preserve"> </w:t>
      </w:r>
      <w:r>
        <w:t>a</w:t>
      </w:r>
      <w:r>
        <w:rPr>
          <w:spacing w:val="-12"/>
        </w:rPr>
        <w:t xml:space="preserve"> </w:t>
      </w:r>
      <w:r>
        <w:t>complaint</w:t>
      </w:r>
      <w:r>
        <w:rPr>
          <w:spacing w:val="-9"/>
        </w:rPr>
        <w:t xml:space="preserve"> </w:t>
      </w:r>
      <w:r>
        <w:t>or</w:t>
      </w:r>
      <w:r>
        <w:rPr>
          <w:spacing w:val="-11"/>
        </w:rPr>
        <w:t xml:space="preserve"> </w:t>
      </w:r>
      <w:r>
        <w:t>report of suspected noncompliance. In submitting any statement alleging noncompliance, Cape Atlantic I.N.K.’s employees, interns, and volunteers should be guided by the following</w:t>
      </w:r>
      <w:r>
        <w:rPr>
          <w:spacing w:val="-3"/>
        </w:rPr>
        <w:t xml:space="preserve"> </w:t>
      </w:r>
      <w:r>
        <w:t>principles:</w:t>
      </w:r>
    </w:p>
    <w:p w14:paraId="23C86612" w14:textId="77777777" w:rsidR="00261F02" w:rsidRDefault="00261F02">
      <w:pPr>
        <w:pStyle w:val="BodyText"/>
        <w:spacing w:before="1"/>
        <w:rPr>
          <w:sz w:val="21"/>
        </w:rPr>
      </w:pPr>
    </w:p>
    <w:p w14:paraId="23C86613" w14:textId="77777777" w:rsidR="00261F02" w:rsidRDefault="00D655C7">
      <w:pPr>
        <w:pStyle w:val="ListParagraph"/>
        <w:numPr>
          <w:ilvl w:val="0"/>
          <w:numId w:val="18"/>
        </w:numPr>
        <w:tabs>
          <w:tab w:val="left" w:pos="3240"/>
          <w:tab w:val="left" w:pos="3241"/>
        </w:tabs>
        <w:spacing w:before="1"/>
        <w:ind w:hanging="361"/>
        <w:rPr>
          <w:sz w:val="24"/>
        </w:rPr>
      </w:pPr>
      <w:r>
        <w:rPr>
          <w:sz w:val="24"/>
        </w:rPr>
        <w:t>Compliance statements should be based upon</w:t>
      </w:r>
      <w:r>
        <w:rPr>
          <w:spacing w:val="-3"/>
          <w:sz w:val="24"/>
        </w:rPr>
        <w:t xml:space="preserve"> </w:t>
      </w:r>
      <w:r>
        <w:rPr>
          <w:sz w:val="24"/>
        </w:rPr>
        <w:t>facts.</w:t>
      </w:r>
    </w:p>
    <w:p w14:paraId="23C86614" w14:textId="77777777" w:rsidR="00261F02" w:rsidRDefault="00D655C7">
      <w:pPr>
        <w:pStyle w:val="ListParagraph"/>
        <w:numPr>
          <w:ilvl w:val="0"/>
          <w:numId w:val="18"/>
        </w:numPr>
        <w:tabs>
          <w:tab w:val="left" w:pos="3241"/>
        </w:tabs>
        <w:spacing w:before="236"/>
        <w:ind w:right="1435"/>
        <w:jc w:val="both"/>
        <w:rPr>
          <w:sz w:val="24"/>
        </w:rPr>
      </w:pPr>
      <w:r>
        <w:rPr>
          <w:sz w:val="24"/>
        </w:rPr>
        <w:t xml:space="preserve">Compliance statements should contain a brief explanation of the facts giving rise to </w:t>
      </w:r>
      <w:proofErr w:type="gramStart"/>
      <w:r>
        <w:rPr>
          <w:sz w:val="24"/>
        </w:rPr>
        <w:t>the concern</w:t>
      </w:r>
      <w:proofErr w:type="gramEnd"/>
      <w:r>
        <w:rPr>
          <w:sz w:val="24"/>
        </w:rPr>
        <w:t>, the identities of the directors, officers, supervisors, employees</w:t>
      </w:r>
      <w:r>
        <w:rPr>
          <w:spacing w:val="-11"/>
          <w:sz w:val="24"/>
        </w:rPr>
        <w:t xml:space="preserve"> </w:t>
      </w:r>
      <w:r>
        <w:rPr>
          <w:sz w:val="24"/>
        </w:rPr>
        <w:t>or</w:t>
      </w:r>
      <w:r>
        <w:rPr>
          <w:spacing w:val="-12"/>
          <w:sz w:val="24"/>
        </w:rPr>
        <w:t xml:space="preserve"> </w:t>
      </w:r>
      <w:r>
        <w:rPr>
          <w:sz w:val="24"/>
        </w:rPr>
        <w:t>contractors</w:t>
      </w:r>
      <w:r>
        <w:rPr>
          <w:spacing w:val="-8"/>
          <w:sz w:val="24"/>
        </w:rPr>
        <w:t xml:space="preserve"> </w:t>
      </w:r>
      <w:r>
        <w:rPr>
          <w:sz w:val="24"/>
        </w:rPr>
        <w:t>suspected</w:t>
      </w:r>
      <w:r>
        <w:rPr>
          <w:spacing w:val="-12"/>
          <w:sz w:val="24"/>
        </w:rPr>
        <w:t xml:space="preserve"> </w:t>
      </w:r>
      <w:r>
        <w:rPr>
          <w:sz w:val="24"/>
        </w:rPr>
        <w:t>of</w:t>
      </w:r>
      <w:r>
        <w:rPr>
          <w:spacing w:val="-12"/>
          <w:sz w:val="24"/>
        </w:rPr>
        <w:t xml:space="preserve"> </w:t>
      </w:r>
      <w:r>
        <w:rPr>
          <w:sz w:val="24"/>
        </w:rPr>
        <w:t>being</w:t>
      </w:r>
      <w:r>
        <w:rPr>
          <w:spacing w:val="-10"/>
          <w:sz w:val="24"/>
        </w:rPr>
        <w:t xml:space="preserve"> </w:t>
      </w:r>
      <w:r>
        <w:rPr>
          <w:sz w:val="24"/>
        </w:rPr>
        <w:t>involved,</w:t>
      </w:r>
      <w:r>
        <w:rPr>
          <w:spacing w:val="-11"/>
          <w:sz w:val="24"/>
        </w:rPr>
        <w:t xml:space="preserve"> </w:t>
      </w:r>
      <w:r>
        <w:rPr>
          <w:sz w:val="24"/>
        </w:rPr>
        <w:t>the</w:t>
      </w:r>
      <w:r>
        <w:rPr>
          <w:spacing w:val="-12"/>
          <w:sz w:val="24"/>
        </w:rPr>
        <w:t xml:space="preserve"> </w:t>
      </w:r>
      <w:r>
        <w:rPr>
          <w:sz w:val="24"/>
        </w:rPr>
        <w:t>dates</w:t>
      </w:r>
      <w:r>
        <w:rPr>
          <w:spacing w:val="-10"/>
          <w:sz w:val="24"/>
        </w:rPr>
        <w:t xml:space="preserve"> </w:t>
      </w:r>
      <w:r>
        <w:rPr>
          <w:sz w:val="24"/>
        </w:rPr>
        <w:t>upon</w:t>
      </w:r>
      <w:r>
        <w:rPr>
          <w:spacing w:val="-11"/>
          <w:sz w:val="24"/>
        </w:rPr>
        <w:t xml:space="preserve"> </w:t>
      </w:r>
      <w:r>
        <w:rPr>
          <w:sz w:val="24"/>
        </w:rPr>
        <w:t>which</w:t>
      </w:r>
      <w:r>
        <w:rPr>
          <w:spacing w:val="-8"/>
          <w:sz w:val="24"/>
        </w:rPr>
        <w:t xml:space="preserve"> </w:t>
      </w:r>
      <w:r>
        <w:rPr>
          <w:sz w:val="24"/>
        </w:rPr>
        <w:t>the incidents occurred, the subject area or exposure to risk area believed to be violated, and the date the statement is submitted.</w:t>
      </w:r>
    </w:p>
    <w:p w14:paraId="23C86615" w14:textId="77777777" w:rsidR="00261F02" w:rsidRDefault="00261F02">
      <w:pPr>
        <w:pStyle w:val="BodyText"/>
        <w:spacing w:before="9"/>
        <w:rPr>
          <w:sz w:val="20"/>
        </w:rPr>
      </w:pPr>
    </w:p>
    <w:p w14:paraId="23C86616" w14:textId="77777777" w:rsidR="00261F02" w:rsidRDefault="00D655C7">
      <w:pPr>
        <w:pStyle w:val="ListParagraph"/>
        <w:numPr>
          <w:ilvl w:val="0"/>
          <w:numId w:val="18"/>
        </w:numPr>
        <w:tabs>
          <w:tab w:val="left" w:pos="3241"/>
        </w:tabs>
        <w:ind w:right="1435"/>
        <w:jc w:val="both"/>
        <w:rPr>
          <w:sz w:val="24"/>
        </w:rPr>
      </w:pPr>
      <w:proofErr w:type="gramStart"/>
      <w:r>
        <w:rPr>
          <w:sz w:val="24"/>
        </w:rPr>
        <w:t>The</w:t>
      </w:r>
      <w:proofErr w:type="gramEnd"/>
      <w:r>
        <w:rPr>
          <w:sz w:val="24"/>
        </w:rPr>
        <w:t xml:space="preserve"> individual filing a compliance statement may, but need not, include his or her name or any other personally identifiable facts, with the understanding </w:t>
      </w:r>
      <w:r>
        <w:rPr>
          <w:spacing w:val="-4"/>
          <w:sz w:val="24"/>
        </w:rPr>
        <w:t xml:space="preserve">that </w:t>
      </w:r>
      <w:r>
        <w:rPr>
          <w:sz w:val="24"/>
        </w:rPr>
        <w:t>the ability to fully investigate compliance concerns may be hindered by anonymous</w:t>
      </w:r>
      <w:r>
        <w:rPr>
          <w:spacing w:val="-1"/>
          <w:sz w:val="24"/>
        </w:rPr>
        <w:t xml:space="preserve"> </w:t>
      </w:r>
      <w:r>
        <w:rPr>
          <w:sz w:val="24"/>
        </w:rPr>
        <w:t>reports.</w:t>
      </w:r>
    </w:p>
    <w:p w14:paraId="23C86617" w14:textId="77777777" w:rsidR="00261F02" w:rsidRDefault="00261F02">
      <w:pPr>
        <w:pStyle w:val="BodyText"/>
        <w:spacing w:before="9"/>
        <w:rPr>
          <w:sz w:val="20"/>
        </w:rPr>
      </w:pPr>
    </w:p>
    <w:p w14:paraId="23C86618" w14:textId="77777777" w:rsidR="00261F02" w:rsidRDefault="00D655C7">
      <w:pPr>
        <w:pStyle w:val="ListParagraph"/>
        <w:numPr>
          <w:ilvl w:val="1"/>
          <w:numId w:val="25"/>
        </w:numPr>
        <w:tabs>
          <w:tab w:val="left" w:pos="5132"/>
          <w:tab w:val="left" w:pos="5133"/>
        </w:tabs>
        <w:spacing w:before="1"/>
        <w:ind w:hanging="721"/>
        <w:rPr>
          <w:sz w:val="24"/>
        </w:rPr>
      </w:pPr>
      <w:bookmarkStart w:id="131" w:name="4._Response_to_Statements."/>
      <w:bookmarkEnd w:id="131"/>
      <w:r>
        <w:rPr>
          <w:sz w:val="24"/>
          <w:u w:val="single"/>
        </w:rPr>
        <w:t>Response to</w:t>
      </w:r>
      <w:r>
        <w:rPr>
          <w:spacing w:val="-1"/>
          <w:sz w:val="24"/>
          <w:u w:val="single"/>
        </w:rPr>
        <w:t xml:space="preserve"> </w:t>
      </w:r>
      <w:r>
        <w:rPr>
          <w:sz w:val="24"/>
          <w:u w:val="single"/>
        </w:rPr>
        <w:t>Statements</w:t>
      </w:r>
      <w:r>
        <w:rPr>
          <w:sz w:val="24"/>
        </w:rPr>
        <w:t>.</w:t>
      </w:r>
    </w:p>
    <w:p w14:paraId="23C86619" w14:textId="77777777" w:rsidR="00261F02" w:rsidRDefault="00261F02">
      <w:pPr>
        <w:pStyle w:val="BodyText"/>
        <w:spacing w:before="9"/>
        <w:rPr>
          <w:sz w:val="20"/>
        </w:rPr>
      </w:pPr>
    </w:p>
    <w:p w14:paraId="23C8661A" w14:textId="77777777" w:rsidR="00261F02" w:rsidRDefault="00D655C7">
      <w:pPr>
        <w:pStyle w:val="BodyText"/>
        <w:spacing w:before="1"/>
        <w:ind w:left="1440" w:right="1434" w:firstLine="1439"/>
        <w:jc w:val="both"/>
      </w:pPr>
      <w:bookmarkStart w:id="132" w:name="If_the_Compliance_Officer,_or_Committee_"/>
      <w:bookmarkEnd w:id="132"/>
      <w:r>
        <w:t xml:space="preserve">If the Compliance Officer, or Committee Designee, in consultation with the Compliance Committee and Executive Director where appropriate, determines that a statement submitted alleges noncompliance with any federal or state law or regulation, or any </w:t>
      </w:r>
      <w:proofErr w:type="gramStart"/>
      <w:r>
        <w:t>third party</w:t>
      </w:r>
      <w:proofErr w:type="gramEnd"/>
      <w:r>
        <w:t xml:space="preserve"> health care reimbursement program requirement, or this Compliance Plan, the Compliance Committee and Cape Atlantic I.N.K. will respond in accordance with the following guidelines:</w:t>
      </w:r>
    </w:p>
    <w:p w14:paraId="23C8661B" w14:textId="77777777" w:rsidR="00261F02" w:rsidRDefault="00261F02">
      <w:pPr>
        <w:pStyle w:val="BodyText"/>
        <w:spacing w:before="10"/>
        <w:rPr>
          <w:sz w:val="20"/>
        </w:rPr>
      </w:pPr>
    </w:p>
    <w:p w14:paraId="23C8661C" w14:textId="77777777" w:rsidR="00261F02" w:rsidRDefault="00D655C7">
      <w:pPr>
        <w:pStyle w:val="ListParagraph"/>
        <w:numPr>
          <w:ilvl w:val="0"/>
          <w:numId w:val="17"/>
        </w:numPr>
        <w:tabs>
          <w:tab w:val="left" w:pos="4321"/>
        </w:tabs>
        <w:ind w:right="1433" w:firstLine="2159"/>
        <w:jc w:val="both"/>
        <w:rPr>
          <w:sz w:val="24"/>
        </w:rPr>
      </w:pPr>
      <w:bookmarkStart w:id="133" w:name="a._The_Compliance_Officer,_or_Committee_"/>
      <w:bookmarkEnd w:id="133"/>
      <w:r>
        <w:rPr>
          <w:sz w:val="24"/>
        </w:rPr>
        <w:t>The Compliance Officer, or Committee Designee, in consultation with</w:t>
      </w:r>
      <w:r>
        <w:rPr>
          <w:spacing w:val="-7"/>
          <w:sz w:val="24"/>
        </w:rPr>
        <w:t xml:space="preserve"> </w:t>
      </w:r>
      <w:r>
        <w:rPr>
          <w:sz w:val="24"/>
        </w:rPr>
        <w:t>the</w:t>
      </w:r>
      <w:r>
        <w:rPr>
          <w:spacing w:val="-7"/>
          <w:sz w:val="24"/>
        </w:rPr>
        <w:t xml:space="preserve"> </w:t>
      </w:r>
      <w:r>
        <w:rPr>
          <w:sz w:val="24"/>
        </w:rPr>
        <w:t>Executive</w:t>
      </w:r>
      <w:r>
        <w:rPr>
          <w:spacing w:val="-8"/>
          <w:sz w:val="24"/>
        </w:rPr>
        <w:t xml:space="preserve"> </w:t>
      </w:r>
      <w:r>
        <w:rPr>
          <w:sz w:val="24"/>
        </w:rPr>
        <w:t>Director</w:t>
      </w:r>
      <w:r>
        <w:rPr>
          <w:spacing w:val="-6"/>
          <w:sz w:val="24"/>
        </w:rPr>
        <w:t xml:space="preserve"> </w:t>
      </w:r>
      <w:r>
        <w:rPr>
          <w:sz w:val="24"/>
        </w:rPr>
        <w:t>or</w:t>
      </w:r>
      <w:r>
        <w:rPr>
          <w:spacing w:val="-7"/>
          <w:sz w:val="24"/>
        </w:rPr>
        <w:t xml:space="preserve"> </w:t>
      </w:r>
      <w:r>
        <w:rPr>
          <w:sz w:val="24"/>
        </w:rPr>
        <w:t>Compliance</w:t>
      </w:r>
      <w:r>
        <w:rPr>
          <w:spacing w:val="-8"/>
          <w:sz w:val="24"/>
        </w:rPr>
        <w:t xml:space="preserve"> </w:t>
      </w:r>
      <w:r>
        <w:rPr>
          <w:sz w:val="24"/>
        </w:rPr>
        <w:t>Committee,</w:t>
      </w:r>
      <w:r>
        <w:rPr>
          <w:spacing w:val="-6"/>
          <w:sz w:val="24"/>
        </w:rPr>
        <w:t xml:space="preserve"> </w:t>
      </w:r>
      <w:r>
        <w:rPr>
          <w:sz w:val="24"/>
        </w:rPr>
        <w:t>shall</w:t>
      </w:r>
      <w:r>
        <w:rPr>
          <w:spacing w:val="-6"/>
          <w:sz w:val="24"/>
        </w:rPr>
        <w:t xml:space="preserve"> </w:t>
      </w:r>
      <w:r>
        <w:rPr>
          <w:sz w:val="24"/>
        </w:rPr>
        <w:t>determine</w:t>
      </w:r>
      <w:r>
        <w:rPr>
          <w:spacing w:val="-8"/>
          <w:sz w:val="24"/>
        </w:rPr>
        <w:t xml:space="preserve"> </w:t>
      </w:r>
      <w:r>
        <w:rPr>
          <w:sz w:val="24"/>
        </w:rPr>
        <w:t>when</w:t>
      </w:r>
      <w:r>
        <w:rPr>
          <w:spacing w:val="-6"/>
          <w:sz w:val="24"/>
        </w:rPr>
        <w:t xml:space="preserve"> </w:t>
      </w:r>
      <w:r>
        <w:rPr>
          <w:sz w:val="24"/>
        </w:rPr>
        <w:t>and</w:t>
      </w:r>
      <w:r>
        <w:rPr>
          <w:spacing w:val="-6"/>
          <w:sz w:val="24"/>
        </w:rPr>
        <w:t xml:space="preserve"> </w:t>
      </w:r>
      <w:r>
        <w:rPr>
          <w:sz w:val="24"/>
        </w:rPr>
        <w:t>if</w:t>
      </w:r>
      <w:r>
        <w:rPr>
          <w:spacing w:val="-6"/>
          <w:sz w:val="24"/>
        </w:rPr>
        <w:t xml:space="preserve"> </w:t>
      </w:r>
      <w:r>
        <w:rPr>
          <w:sz w:val="24"/>
        </w:rPr>
        <w:t>Cape</w:t>
      </w:r>
      <w:r>
        <w:rPr>
          <w:spacing w:val="-7"/>
          <w:sz w:val="24"/>
        </w:rPr>
        <w:t xml:space="preserve"> </w:t>
      </w:r>
      <w:r>
        <w:rPr>
          <w:sz w:val="24"/>
        </w:rPr>
        <w:t>Atlantic I.N.K.’s legal counsel should be</w:t>
      </w:r>
      <w:r>
        <w:rPr>
          <w:spacing w:val="-1"/>
          <w:sz w:val="24"/>
        </w:rPr>
        <w:t xml:space="preserve"> </w:t>
      </w:r>
      <w:proofErr w:type="gramStart"/>
      <w:r>
        <w:rPr>
          <w:sz w:val="24"/>
        </w:rPr>
        <w:t>consulted;</w:t>
      </w:r>
      <w:proofErr w:type="gramEnd"/>
    </w:p>
    <w:p w14:paraId="23C8661D" w14:textId="77777777" w:rsidR="00261F02" w:rsidRDefault="00261F02">
      <w:pPr>
        <w:pStyle w:val="BodyText"/>
        <w:spacing w:before="10"/>
        <w:rPr>
          <w:sz w:val="20"/>
        </w:rPr>
      </w:pPr>
    </w:p>
    <w:p w14:paraId="23C8661E" w14:textId="77777777" w:rsidR="00261F02" w:rsidRDefault="00D655C7">
      <w:pPr>
        <w:pStyle w:val="ListParagraph"/>
        <w:numPr>
          <w:ilvl w:val="0"/>
          <w:numId w:val="17"/>
        </w:numPr>
        <w:tabs>
          <w:tab w:val="left" w:pos="4321"/>
        </w:tabs>
        <w:spacing w:before="1"/>
        <w:ind w:right="1439" w:firstLine="2159"/>
        <w:jc w:val="both"/>
        <w:rPr>
          <w:sz w:val="24"/>
        </w:rPr>
      </w:pPr>
      <w:bookmarkStart w:id="134" w:name="b._If_retained,_Cape_Atlantic_I.N.K.’s_l"/>
      <w:bookmarkEnd w:id="134"/>
      <w:r>
        <w:rPr>
          <w:sz w:val="24"/>
        </w:rPr>
        <w:t>If retained, Cape Atlantic I.N.K.’s legal counsel will be asked to review the statement and advise Cape Atlantic I.N.K. as to an appropriate course of</w:t>
      </w:r>
      <w:r>
        <w:rPr>
          <w:spacing w:val="-7"/>
          <w:sz w:val="24"/>
        </w:rPr>
        <w:t xml:space="preserve"> </w:t>
      </w:r>
      <w:proofErr w:type="gramStart"/>
      <w:r>
        <w:rPr>
          <w:sz w:val="24"/>
        </w:rPr>
        <w:t>conduct;</w:t>
      </w:r>
      <w:proofErr w:type="gramEnd"/>
    </w:p>
    <w:p w14:paraId="23C8661F" w14:textId="77777777" w:rsidR="00261F02" w:rsidRDefault="00261F02">
      <w:pPr>
        <w:pStyle w:val="BodyText"/>
        <w:spacing w:before="9"/>
        <w:rPr>
          <w:sz w:val="20"/>
        </w:rPr>
      </w:pPr>
    </w:p>
    <w:p w14:paraId="23C86620" w14:textId="77777777" w:rsidR="00261F02" w:rsidRDefault="00D655C7">
      <w:pPr>
        <w:pStyle w:val="ListParagraph"/>
        <w:numPr>
          <w:ilvl w:val="0"/>
          <w:numId w:val="17"/>
        </w:numPr>
        <w:tabs>
          <w:tab w:val="left" w:pos="4321"/>
        </w:tabs>
        <w:spacing w:before="1"/>
        <w:ind w:right="1435" w:firstLine="2159"/>
        <w:jc w:val="both"/>
        <w:rPr>
          <w:sz w:val="24"/>
        </w:rPr>
      </w:pPr>
      <w:bookmarkStart w:id="135" w:name="c._The_Compliance_Officer,_or_Committee_"/>
      <w:bookmarkEnd w:id="135"/>
      <w:r>
        <w:rPr>
          <w:sz w:val="24"/>
        </w:rPr>
        <w:t>The Compliance Officer, or Committee Designee, in connection with</w:t>
      </w:r>
      <w:r>
        <w:rPr>
          <w:spacing w:val="-12"/>
          <w:sz w:val="24"/>
        </w:rPr>
        <w:t xml:space="preserve"> </w:t>
      </w:r>
      <w:r>
        <w:rPr>
          <w:sz w:val="24"/>
        </w:rPr>
        <w:t>Cape</w:t>
      </w:r>
      <w:r>
        <w:rPr>
          <w:spacing w:val="-13"/>
          <w:sz w:val="24"/>
        </w:rPr>
        <w:t xml:space="preserve"> </w:t>
      </w:r>
      <w:r>
        <w:rPr>
          <w:sz w:val="24"/>
        </w:rPr>
        <w:t>Atlantic</w:t>
      </w:r>
      <w:r>
        <w:rPr>
          <w:spacing w:val="-9"/>
          <w:sz w:val="24"/>
        </w:rPr>
        <w:t xml:space="preserve"> </w:t>
      </w:r>
      <w:r>
        <w:rPr>
          <w:sz w:val="24"/>
        </w:rPr>
        <w:t>I.N.K.’s</w:t>
      </w:r>
      <w:r>
        <w:rPr>
          <w:spacing w:val="-13"/>
          <w:sz w:val="24"/>
        </w:rPr>
        <w:t xml:space="preserve"> </w:t>
      </w:r>
      <w:r>
        <w:rPr>
          <w:sz w:val="24"/>
        </w:rPr>
        <w:t>legal</w:t>
      </w:r>
      <w:r>
        <w:rPr>
          <w:spacing w:val="-12"/>
          <w:sz w:val="24"/>
        </w:rPr>
        <w:t xml:space="preserve"> </w:t>
      </w:r>
      <w:r>
        <w:rPr>
          <w:sz w:val="24"/>
        </w:rPr>
        <w:t>counsel</w:t>
      </w:r>
      <w:r>
        <w:rPr>
          <w:spacing w:val="-10"/>
          <w:sz w:val="24"/>
        </w:rPr>
        <w:t xml:space="preserve"> </w:t>
      </w:r>
      <w:r>
        <w:rPr>
          <w:sz w:val="24"/>
        </w:rPr>
        <w:t>when</w:t>
      </w:r>
      <w:r>
        <w:rPr>
          <w:spacing w:val="-10"/>
          <w:sz w:val="24"/>
        </w:rPr>
        <w:t xml:space="preserve"> </w:t>
      </w:r>
      <w:r>
        <w:rPr>
          <w:sz w:val="24"/>
        </w:rPr>
        <w:t>appropriate,</w:t>
      </w:r>
      <w:r>
        <w:rPr>
          <w:spacing w:val="-11"/>
          <w:sz w:val="24"/>
        </w:rPr>
        <w:t xml:space="preserve"> </w:t>
      </w:r>
      <w:r>
        <w:rPr>
          <w:sz w:val="24"/>
        </w:rPr>
        <w:t>shall</w:t>
      </w:r>
      <w:r>
        <w:rPr>
          <w:spacing w:val="-11"/>
          <w:sz w:val="24"/>
        </w:rPr>
        <w:t xml:space="preserve"> </w:t>
      </w:r>
      <w:r>
        <w:rPr>
          <w:sz w:val="24"/>
        </w:rPr>
        <w:t>conduct</w:t>
      </w:r>
      <w:r>
        <w:rPr>
          <w:spacing w:val="-9"/>
          <w:sz w:val="24"/>
        </w:rPr>
        <w:t xml:space="preserve"> </w:t>
      </w:r>
      <w:r>
        <w:rPr>
          <w:sz w:val="24"/>
        </w:rPr>
        <w:t>an</w:t>
      </w:r>
      <w:r>
        <w:rPr>
          <w:spacing w:val="-9"/>
          <w:sz w:val="24"/>
        </w:rPr>
        <w:t xml:space="preserve"> </w:t>
      </w:r>
      <w:r>
        <w:rPr>
          <w:sz w:val="24"/>
        </w:rPr>
        <w:t>internal</w:t>
      </w:r>
      <w:r>
        <w:rPr>
          <w:spacing w:val="-12"/>
          <w:sz w:val="24"/>
        </w:rPr>
        <w:t xml:space="preserve"> </w:t>
      </w:r>
      <w:r>
        <w:rPr>
          <w:sz w:val="24"/>
        </w:rPr>
        <w:t>investigation</w:t>
      </w:r>
    </w:p>
    <w:p w14:paraId="23C86621" w14:textId="77777777" w:rsidR="00261F02" w:rsidRDefault="00261F02">
      <w:pPr>
        <w:jc w:val="both"/>
        <w:rPr>
          <w:sz w:val="24"/>
        </w:rPr>
        <w:sectPr w:rsidR="00261F02">
          <w:pgSz w:w="12240" w:h="15840"/>
          <w:pgMar w:top="1360" w:right="0" w:bottom="1260" w:left="0" w:header="0" w:footer="981" w:gutter="0"/>
          <w:cols w:space="720"/>
        </w:sectPr>
      </w:pPr>
    </w:p>
    <w:p w14:paraId="23C86622" w14:textId="77777777" w:rsidR="00261F02" w:rsidRDefault="00D655C7">
      <w:pPr>
        <w:pStyle w:val="BodyText"/>
        <w:spacing w:before="79"/>
        <w:ind w:left="1440" w:right="1659"/>
      </w:pPr>
      <w:r>
        <w:t xml:space="preserve">and </w:t>
      </w:r>
      <w:proofErr w:type="gramStart"/>
      <w:r>
        <w:t>report</w:t>
      </w:r>
      <w:proofErr w:type="gramEnd"/>
      <w:r>
        <w:t xml:space="preserve"> the results of the investigation to the Compliance Committee, Executive Committee and, where appropriate, the Board of </w:t>
      </w:r>
      <w:proofErr w:type="gramStart"/>
      <w:r>
        <w:t>Trustees;</w:t>
      </w:r>
      <w:proofErr w:type="gramEnd"/>
    </w:p>
    <w:p w14:paraId="23C86623" w14:textId="77777777" w:rsidR="00261F02" w:rsidRDefault="00261F02">
      <w:pPr>
        <w:pStyle w:val="BodyText"/>
        <w:spacing w:before="10"/>
        <w:rPr>
          <w:sz w:val="20"/>
        </w:rPr>
      </w:pPr>
    </w:p>
    <w:p w14:paraId="23C86624" w14:textId="77777777" w:rsidR="00261F02" w:rsidRDefault="00D655C7">
      <w:pPr>
        <w:pStyle w:val="ListParagraph"/>
        <w:numPr>
          <w:ilvl w:val="0"/>
          <w:numId w:val="17"/>
        </w:numPr>
        <w:tabs>
          <w:tab w:val="left" w:pos="4321"/>
        </w:tabs>
        <w:ind w:right="1435" w:firstLine="2159"/>
        <w:jc w:val="both"/>
        <w:rPr>
          <w:sz w:val="24"/>
        </w:rPr>
      </w:pPr>
      <w:bookmarkStart w:id="136" w:name="d._The_Compliance_Committee,_together_wi"/>
      <w:bookmarkEnd w:id="136"/>
      <w:r>
        <w:rPr>
          <w:sz w:val="24"/>
        </w:rPr>
        <w:t>The Compliance Committee, together with the Compliance</w:t>
      </w:r>
      <w:r>
        <w:rPr>
          <w:spacing w:val="-33"/>
          <w:sz w:val="24"/>
        </w:rPr>
        <w:t xml:space="preserve"> </w:t>
      </w:r>
      <w:r>
        <w:rPr>
          <w:sz w:val="24"/>
        </w:rPr>
        <w:t>Officer, or Committee Designee, and the Executive Director, in consultation with Cape Atlantic I.N.K.’s legal counsel as necessary, shall assess the findings and determine the most appropriate</w:t>
      </w:r>
      <w:r>
        <w:rPr>
          <w:spacing w:val="-16"/>
          <w:sz w:val="24"/>
        </w:rPr>
        <w:t xml:space="preserve"> </w:t>
      </w:r>
      <w:proofErr w:type="gramStart"/>
      <w:r>
        <w:rPr>
          <w:sz w:val="24"/>
        </w:rPr>
        <w:t>response;</w:t>
      </w:r>
      <w:proofErr w:type="gramEnd"/>
    </w:p>
    <w:p w14:paraId="23C86625" w14:textId="77777777" w:rsidR="00261F02" w:rsidRDefault="00261F02">
      <w:pPr>
        <w:pStyle w:val="BodyText"/>
        <w:spacing w:before="10"/>
        <w:rPr>
          <w:sz w:val="20"/>
        </w:rPr>
      </w:pPr>
    </w:p>
    <w:p w14:paraId="23C86626" w14:textId="77777777" w:rsidR="00261F02" w:rsidRDefault="00D655C7">
      <w:pPr>
        <w:pStyle w:val="ListParagraph"/>
        <w:numPr>
          <w:ilvl w:val="0"/>
          <w:numId w:val="17"/>
        </w:numPr>
        <w:tabs>
          <w:tab w:val="left" w:pos="4321"/>
        </w:tabs>
        <w:ind w:right="1438" w:firstLine="2159"/>
        <w:jc w:val="both"/>
        <w:rPr>
          <w:sz w:val="24"/>
        </w:rPr>
      </w:pPr>
      <w:bookmarkStart w:id="137" w:name="e._The_appropriate_personnel_will_be_not"/>
      <w:bookmarkEnd w:id="137"/>
      <w:r>
        <w:rPr>
          <w:sz w:val="24"/>
        </w:rPr>
        <w:t>The appropriate personnel will be notified by the Compliance Officer of the statement, the investigation and Cape Atlantic I.N.K.’s response,</w:t>
      </w:r>
      <w:r>
        <w:rPr>
          <w:spacing w:val="-6"/>
          <w:sz w:val="24"/>
        </w:rPr>
        <w:t xml:space="preserve"> </w:t>
      </w:r>
      <w:r>
        <w:rPr>
          <w:sz w:val="24"/>
        </w:rPr>
        <w:t>and</w:t>
      </w:r>
    </w:p>
    <w:p w14:paraId="23C86627" w14:textId="77777777" w:rsidR="00261F02" w:rsidRDefault="00261F02">
      <w:pPr>
        <w:pStyle w:val="BodyText"/>
        <w:spacing w:before="10"/>
        <w:rPr>
          <w:sz w:val="20"/>
        </w:rPr>
      </w:pPr>
    </w:p>
    <w:p w14:paraId="23C86628" w14:textId="77777777" w:rsidR="00261F02" w:rsidRDefault="00D655C7">
      <w:pPr>
        <w:pStyle w:val="ListParagraph"/>
        <w:numPr>
          <w:ilvl w:val="0"/>
          <w:numId w:val="17"/>
        </w:numPr>
        <w:tabs>
          <w:tab w:val="left" w:pos="4321"/>
        </w:tabs>
        <w:ind w:right="1437" w:firstLine="2159"/>
        <w:jc w:val="both"/>
        <w:rPr>
          <w:sz w:val="24"/>
        </w:rPr>
      </w:pPr>
      <w:bookmarkStart w:id="138" w:name="f._The_Compliance_Officer,_or_Committee_"/>
      <w:bookmarkEnd w:id="138"/>
      <w:r>
        <w:rPr>
          <w:sz w:val="24"/>
        </w:rPr>
        <w:t>The Compliance Officer, or Committee Designee, shall appropriately document these</w:t>
      </w:r>
      <w:r>
        <w:rPr>
          <w:spacing w:val="-3"/>
          <w:sz w:val="24"/>
        </w:rPr>
        <w:t xml:space="preserve"> </w:t>
      </w:r>
      <w:r>
        <w:rPr>
          <w:sz w:val="24"/>
        </w:rPr>
        <w:t>activities.</w:t>
      </w:r>
    </w:p>
    <w:p w14:paraId="23C86629" w14:textId="77777777" w:rsidR="00261F02" w:rsidRDefault="00261F02">
      <w:pPr>
        <w:pStyle w:val="BodyText"/>
        <w:spacing w:before="11"/>
        <w:rPr>
          <w:sz w:val="20"/>
        </w:rPr>
      </w:pPr>
    </w:p>
    <w:p w14:paraId="23C8662A" w14:textId="77777777" w:rsidR="00261F02" w:rsidRDefault="00D655C7">
      <w:pPr>
        <w:pStyle w:val="ListParagraph"/>
        <w:numPr>
          <w:ilvl w:val="1"/>
          <w:numId w:val="25"/>
        </w:numPr>
        <w:tabs>
          <w:tab w:val="left" w:pos="5132"/>
          <w:tab w:val="left" w:pos="5133"/>
        </w:tabs>
        <w:ind w:hanging="721"/>
        <w:rPr>
          <w:sz w:val="24"/>
        </w:rPr>
      </w:pPr>
      <w:bookmarkStart w:id="139" w:name="5._Confidentiality/Anonymity/No_Reprisal"/>
      <w:bookmarkEnd w:id="139"/>
      <w:r>
        <w:rPr>
          <w:sz w:val="24"/>
          <w:u w:val="single"/>
        </w:rPr>
        <w:t>Confidentiality/Anonymity/No</w:t>
      </w:r>
      <w:r>
        <w:rPr>
          <w:spacing w:val="-1"/>
          <w:sz w:val="24"/>
          <w:u w:val="single"/>
        </w:rPr>
        <w:t xml:space="preserve"> </w:t>
      </w:r>
      <w:r>
        <w:rPr>
          <w:sz w:val="24"/>
          <w:u w:val="single"/>
        </w:rPr>
        <w:t>Reprisals</w:t>
      </w:r>
      <w:r>
        <w:rPr>
          <w:sz w:val="24"/>
        </w:rPr>
        <w:t>.</w:t>
      </w:r>
    </w:p>
    <w:p w14:paraId="23C8662B" w14:textId="77777777" w:rsidR="00261F02" w:rsidRDefault="00261F02">
      <w:pPr>
        <w:pStyle w:val="BodyText"/>
        <w:spacing w:before="10"/>
        <w:rPr>
          <w:sz w:val="20"/>
        </w:rPr>
      </w:pPr>
    </w:p>
    <w:p w14:paraId="23C8662C" w14:textId="77777777" w:rsidR="00261F02" w:rsidRDefault="00D655C7">
      <w:pPr>
        <w:pStyle w:val="BodyText"/>
        <w:ind w:left="1440" w:right="1433" w:firstLine="1439"/>
        <w:jc w:val="both"/>
      </w:pPr>
      <w:r>
        <w:t>Statements alleging non-compliance may be submitted anonymously. When the identity of the complainant is known, Cape Atlantic I.N.K. will strive to maintain the confidentiality</w:t>
      </w:r>
      <w:r>
        <w:rPr>
          <w:spacing w:val="-13"/>
        </w:rPr>
        <w:t xml:space="preserve"> </w:t>
      </w:r>
      <w:r>
        <w:t>of</w:t>
      </w:r>
      <w:r>
        <w:rPr>
          <w:spacing w:val="-14"/>
        </w:rPr>
        <w:t xml:space="preserve"> </w:t>
      </w:r>
      <w:r>
        <w:t>the</w:t>
      </w:r>
      <w:r>
        <w:rPr>
          <w:spacing w:val="-14"/>
        </w:rPr>
        <w:t xml:space="preserve"> </w:t>
      </w:r>
      <w:r>
        <w:t>complainant’s</w:t>
      </w:r>
      <w:r>
        <w:rPr>
          <w:spacing w:val="-13"/>
        </w:rPr>
        <w:t xml:space="preserve"> </w:t>
      </w:r>
      <w:r>
        <w:t>identity</w:t>
      </w:r>
      <w:r>
        <w:rPr>
          <w:spacing w:val="-13"/>
        </w:rPr>
        <w:t xml:space="preserve"> </w:t>
      </w:r>
      <w:r>
        <w:t>to</w:t>
      </w:r>
      <w:r>
        <w:rPr>
          <w:spacing w:val="-13"/>
        </w:rPr>
        <w:t xml:space="preserve"> </w:t>
      </w:r>
      <w:r>
        <w:t>the</w:t>
      </w:r>
      <w:r>
        <w:rPr>
          <w:spacing w:val="-14"/>
        </w:rPr>
        <w:t xml:space="preserve"> </w:t>
      </w:r>
      <w:r>
        <w:t>extent</w:t>
      </w:r>
      <w:r>
        <w:rPr>
          <w:spacing w:val="-13"/>
        </w:rPr>
        <w:t xml:space="preserve"> </w:t>
      </w:r>
      <w:r>
        <w:t>practicable</w:t>
      </w:r>
      <w:r>
        <w:rPr>
          <w:spacing w:val="-13"/>
        </w:rPr>
        <w:t xml:space="preserve"> </w:t>
      </w:r>
      <w:r>
        <w:t>under</w:t>
      </w:r>
      <w:r>
        <w:rPr>
          <w:spacing w:val="-14"/>
        </w:rPr>
        <w:t xml:space="preserve"> </w:t>
      </w:r>
      <w:r>
        <w:t>the</w:t>
      </w:r>
      <w:r>
        <w:rPr>
          <w:spacing w:val="-14"/>
        </w:rPr>
        <w:t xml:space="preserve"> </w:t>
      </w:r>
      <w:r>
        <w:t>circumstances.</w:t>
      </w:r>
      <w:r>
        <w:rPr>
          <w:spacing w:val="34"/>
        </w:rPr>
        <w:t xml:space="preserve"> </w:t>
      </w:r>
      <w:r>
        <w:t>The complainant’s identity, however, may be disclosed by the Compliance Officer, or Committee Designee,</w:t>
      </w:r>
      <w:r>
        <w:rPr>
          <w:spacing w:val="-13"/>
        </w:rPr>
        <w:t xml:space="preserve"> </w:t>
      </w:r>
      <w:r>
        <w:t>the</w:t>
      </w:r>
      <w:r>
        <w:rPr>
          <w:spacing w:val="-14"/>
        </w:rPr>
        <w:t xml:space="preserve"> </w:t>
      </w:r>
      <w:r>
        <w:t>Compliance</w:t>
      </w:r>
      <w:r>
        <w:rPr>
          <w:spacing w:val="-14"/>
        </w:rPr>
        <w:t xml:space="preserve"> </w:t>
      </w:r>
      <w:r>
        <w:t>Committee</w:t>
      </w:r>
      <w:r>
        <w:rPr>
          <w:spacing w:val="-15"/>
        </w:rPr>
        <w:t xml:space="preserve"> </w:t>
      </w:r>
      <w:r>
        <w:t>or</w:t>
      </w:r>
      <w:r>
        <w:rPr>
          <w:spacing w:val="-12"/>
        </w:rPr>
        <w:t xml:space="preserve"> </w:t>
      </w:r>
      <w:r>
        <w:t>Cape</w:t>
      </w:r>
      <w:r>
        <w:rPr>
          <w:spacing w:val="-14"/>
        </w:rPr>
        <w:t xml:space="preserve"> </w:t>
      </w:r>
      <w:r>
        <w:t>Atlantic</w:t>
      </w:r>
      <w:r>
        <w:rPr>
          <w:spacing w:val="-13"/>
        </w:rPr>
        <w:t xml:space="preserve"> </w:t>
      </w:r>
      <w:r>
        <w:t>I.N.K.,</w:t>
      </w:r>
      <w:r>
        <w:rPr>
          <w:spacing w:val="-13"/>
        </w:rPr>
        <w:t xml:space="preserve"> </w:t>
      </w:r>
      <w:r>
        <w:t>or</w:t>
      </w:r>
      <w:r>
        <w:rPr>
          <w:spacing w:val="-14"/>
        </w:rPr>
        <w:t xml:space="preserve"> </w:t>
      </w:r>
      <w:r>
        <w:t>it</w:t>
      </w:r>
      <w:r>
        <w:rPr>
          <w:spacing w:val="-13"/>
        </w:rPr>
        <w:t xml:space="preserve"> </w:t>
      </w:r>
      <w:r>
        <w:t>may</w:t>
      </w:r>
      <w:r>
        <w:rPr>
          <w:spacing w:val="-14"/>
        </w:rPr>
        <w:t xml:space="preserve"> </w:t>
      </w:r>
      <w:r>
        <w:t>otherwise</w:t>
      </w:r>
      <w:r>
        <w:rPr>
          <w:spacing w:val="-14"/>
        </w:rPr>
        <w:t xml:space="preserve"> </w:t>
      </w:r>
      <w:r>
        <w:t>become</w:t>
      </w:r>
      <w:r>
        <w:rPr>
          <w:spacing w:val="-14"/>
        </w:rPr>
        <w:t xml:space="preserve"> </w:t>
      </w:r>
      <w:proofErr w:type="gramStart"/>
      <w:r>
        <w:t>known,</w:t>
      </w:r>
      <w:proofErr w:type="gramEnd"/>
      <w:r>
        <w:t xml:space="preserve"> as</w:t>
      </w:r>
      <w:r>
        <w:rPr>
          <w:spacing w:val="-4"/>
        </w:rPr>
        <w:t xml:space="preserve"> </w:t>
      </w:r>
      <w:r>
        <w:t>necessary</w:t>
      </w:r>
      <w:r>
        <w:rPr>
          <w:spacing w:val="-5"/>
        </w:rPr>
        <w:t xml:space="preserve"> </w:t>
      </w:r>
      <w:r>
        <w:t>for</w:t>
      </w:r>
      <w:r>
        <w:rPr>
          <w:spacing w:val="-4"/>
        </w:rPr>
        <w:t xml:space="preserve"> </w:t>
      </w:r>
      <w:r>
        <w:t>the</w:t>
      </w:r>
      <w:r>
        <w:rPr>
          <w:spacing w:val="-4"/>
        </w:rPr>
        <w:t xml:space="preserve"> </w:t>
      </w:r>
      <w:r>
        <w:t>Compliance</w:t>
      </w:r>
      <w:r>
        <w:rPr>
          <w:spacing w:val="-5"/>
        </w:rPr>
        <w:t xml:space="preserve"> </w:t>
      </w:r>
      <w:r>
        <w:t>Committee</w:t>
      </w:r>
      <w:r>
        <w:rPr>
          <w:spacing w:val="-4"/>
        </w:rPr>
        <w:t xml:space="preserve"> </w:t>
      </w:r>
      <w:r>
        <w:t>and</w:t>
      </w:r>
      <w:r>
        <w:rPr>
          <w:spacing w:val="-1"/>
        </w:rPr>
        <w:t xml:space="preserve"> </w:t>
      </w:r>
      <w:r>
        <w:t>Cape</w:t>
      </w:r>
      <w:r>
        <w:rPr>
          <w:spacing w:val="-5"/>
        </w:rPr>
        <w:t xml:space="preserve"> </w:t>
      </w:r>
      <w:r>
        <w:t>Atlantic I.N.K.</w:t>
      </w:r>
      <w:r>
        <w:rPr>
          <w:spacing w:val="-3"/>
        </w:rPr>
        <w:t xml:space="preserve"> </w:t>
      </w:r>
      <w:r>
        <w:t>to</w:t>
      </w:r>
      <w:r>
        <w:rPr>
          <w:spacing w:val="-3"/>
        </w:rPr>
        <w:t xml:space="preserve"> </w:t>
      </w:r>
      <w:r>
        <w:t>respond</w:t>
      </w:r>
      <w:r>
        <w:rPr>
          <w:spacing w:val="-3"/>
        </w:rPr>
        <w:t xml:space="preserve"> </w:t>
      </w:r>
      <w:r>
        <w:t>to</w:t>
      </w:r>
      <w:r>
        <w:rPr>
          <w:spacing w:val="-3"/>
        </w:rPr>
        <w:t xml:space="preserve"> </w:t>
      </w:r>
      <w:r>
        <w:t>the</w:t>
      </w:r>
      <w:r>
        <w:rPr>
          <w:spacing w:val="-4"/>
        </w:rPr>
        <w:t xml:space="preserve"> </w:t>
      </w:r>
      <w:r>
        <w:t>statement. Any</w:t>
      </w:r>
      <w:r>
        <w:rPr>
          <w:spacing w:val="-12"/>
        </w:rPr>
        <w:t xml:space="preserve"> </w:t>
      </w:r>
      <w:r>
        <w:t>employees,</w:t>
      </w:r>
      <w:r>
        <w:rPr>
          <w:spacing w:val="-11"/>
        </w:rPr>
        <w:t xml:space="preserve"> </w:t>
      </w:r>
      <w:r>
        <w:t>interns,</w:t>
      </w:r>
      <w:r>
        <w:rPr>
          <w:spacing w:val="-9"/>
        </w:rPr>
        <w:t xml:space="preserve"> </w:t>
      </w:r>
      <w:r>
        <w:t>and</w:t>
      </w:r>
      <w:r>
        <w:rPr>
          <w:spacing w:val="-11"/>
        </w:rPr>
        <w:t xml:space="preserve"> </w:t>
      </w:r>
      <w:r>
        <w:t>volunteers,</w:t>
      </w:r>
      <w:r>
        <w:rPr>
          <w:spacing w:val="-10"/>
        </w:rPr>
        <w:t xml:space="preserve"> </w:t>
      </w:r>
      <w:r>
        <w:t>or</w:t>
      </w:r>
      <w:r>
        <w:rPr>
          <w:spacing w:val="-12"/>
        </w:rPr>
        <w:t xml:space="preserve"> </w:t>
      </w:r>
      <w:r>
        <w:t>contractor</w:t>
      </w:r>
      <w:r>
        <w:rPr>
          <w:spacing w:val="-10"/>
        </w:rPr>
        <w:t xml:space="preserve"> </w:t>
      </w:r>
      <w:r>
        <w:t>of</w:t>
      </w:r>
      <w:r>
        <w:rPr>
          <w:spacing w:val="-11"/>
        </w:rPr>
        <w:t xml:space="preserve"> </w:t>
      </w:r>
      <w:r>
        <w:t>Cape</w:t>
      </w:r>
      <w:r>
        <w:rPr>
          <w:spacing w:val="-10"/>
        </w:rPr>
        <w:t xml:space="preserve"> </w:t>
      </w:r>
      <w:r>
        <w:t>Atlantic</w:t>
      </w:r>
      <w:r>
        <w:rPr>
          <w:spacing w:val="-9"/>
        </w:rPr>
        <w:t xml:space="preserve"> </w:t>
      </w:r>
      <w:r>
        <w:t>I.N.K.</w:t>
      </w:r>
      <w:r>
        <w:rPr>
          <w:spacing w:val="-11"/>
        </w:rPr>
        <w:t xml:space="preserve"> </w:t>
      </w:r>
      <w:r>
        <w:t>who</w:t>
      </w:r>
      <w:r>
        <w:rPr>
          <w:spacing w:val="-12"/>
        </w:rPr>
        <w:t xml:space="preserve"> </w:t>
      </w:r>
      <w:r>
        <w:t>files</w:t>
      </w:r>
      <w:r>
        <w:rPr>
          <w:spacing w:val="-10"/>
        </w:rPr>
        <w:t xml:space="preserve"> </w:t>
      </w:r>
      <w:r>
        <w:t>or</w:t>
      </w:r>
      <w:r>
        <w:rPr>
          <w:spacing w:val="-12"/>
        </w:rPr>
        <w:t xml:space="preserve"> </w:t>
      </w:r>
      <w:r>
        <w:t>initiates a</w:t>
      </w:r>
      <w:r>
        <w:rPr>
          <w:spacing w:val="-12"/>
        </w:rPr>
        <w:t xml:space="preserve"> </w:t>
      </w:r>
      <w:r>
        <w:t>complaint</w:t>
      </w:r>
      <w:r>
        <w:rPr>
          <w:spacing w:val="-10"/>
        </w:rPr>
        <w:t xml:space="preserve"> </w:t>
      </w:r>
      <w:r>
        <w:t>or</w:t>
      </w:r>
      <w:r>
        <w:rPr>
          <w:spacing w:val="-12"/>
        </w:rPr>
        <w:t xml:space="preserve"> </w:t>
      </w:r>
      <w:r>
        <w:t>report</w:t>
      </w:r>
      <w:r>
        <w:rPr>
          <w:spacing w:val="-9"/>
        </w:rPr>
        <w:t xml:space="preserve"> </w:t>
      </w:r>
      <w:r>
        <w:t>alleging</w:t>
      </w:r>
      <w:r>
        <w:rPr>
          <w:spacing w:val="-11"/>
        </w:rPr>
        <w:t xml:space="preserve"> </w:t>
      </w:r>
      <w:r>
        <w:t>noncompliance,</w:t>
      </w:r>
      <w:r>
        <w:rPr>
          <w:spacing w:val="-10"/>
        </w:rPr>
        <w:t xml:space="preserve"> </w:t>
      </w:r>
      <w:r>
        <w:t>or</w:t>
      </w:r>
      <w:r>
        <w:rPr>
          <w:spacing w:val="-12"/>
        </w:rPr>
        <w:t xml:space="preserve"> </w:t>
      </w:r>
      <w:r>
        <w:t>any</w:t>
      </w:r>
      <w:r>
        <w:rPr>
          <w:spacing w:val="-11"/>
        </w:rPr>
        <w:t xml:space="preserve"> </w:t>
      </w:r>
      <w:r>
        <w:t>statement</w:t>
      </w:r>
      <w:r>
        <w:rPr>
          <w:spacing w:val="-11"/>
        </w:rPr>
        <w:t xml:space="preserve"> </w:t>
      </w:r>
      <w:r>
        <w:t>concerning</w:t>
      </w:r>
      <w:r>
        <w:rPr>
          <w:spacing w:val="-11"/>
        </w:rPr>
        <w:t xml:space="preserve"> </w:t>
      </w:r>
      <w:r>
        <w:t>operational</w:t>
      </w:r>
      <w:r>
        <w:rPr>
          <w:spacing w:val="-10"/>
        </w:rPr>
        <w:t xml:space="preserve"> </w:t>
      </w:r>
      <w:r>
        <w:t>issues,</w:t>
      </w:r>
      <w:r>
        <w:rPr>
          <w:spacing w:val="-11"/>
        </w:rPr>
        <w:t xml:space="preserve"> </w:t>
      </w:r>
      <w:r>
        <w:t>will not be terminated or subject to any employment action, discipline, reduction in salary, or other retribution, (no-reprisal against the reporter) solely as a result of filing any such complaint, report or</w:t>
      </w:r>
      <w:r>
        <w:rPr>
          <w:spacing w:val="-5"/>
        </w:rPr>
        <w:t xml:space="preserve"> </w:t>
      </w:r>
      <w:r>
        <w:t>statement,</w:t>
      </w:r>
      <w:r>
        <w:rPr>
          <w:spacing w:val="-4"/>
        </w:rPr>
        <w:t xml:space="preserve"> </w:t>
      </w:r>
      <w:r>
        <w:t>as</w:t>
      </w:r>
      <w:r>
        <w:rPr>
          <w:spacing w:val="-3"/>
        </w:rPr>
        <w:t xml:space="preserve"> </w:t>
      </w:r>
      <w:r>
        <w:t>long</w:t>
      </w:r>
      <w:r>
        <w:rPr>
          <w:spacing w:val="-3"/>
        </w:rPr>
        <w:t xml:space="preserve"> </w:t>
      </w:r>
      <w:r>
        <w:t>as</w:t>
      </w:r>
      <w:r>
        <w:rPr>
          <w:spacing w:val="-3"/>
        </w:rPr>
        <w:t xml:space="preserve"> </w:t>
      </w:r>
      <w:r>
        <w:t>the</w:t>
      </w:r>
      <w:r>
        <w:rPr>
          <w:spacing w:val="-4"/>
        </w:rPr>
        <w:t xml:space="preserve"> </w:t>
      </w:r>
      <w:r>
        <w:t>reporter</w:t>
      </w:r>
      <w:r>
        <w:rPr>
          <w:spacing w:val="-5"/>
        </w:rPr>
        <w:t xml:space="preserve"> </w:t>
      </w:r>
      <w:r>
        <w:t>filed</w:t>
      </w:r>
      <w:r>
        <w:rPr>
          <w:spacing w:val="-3"/>
        </w:rPr>
        <w:t xml:space="preserve"> </w:t>
      </w:r>
      <w:r>
        <w:t>the</w:t>
      </w:r>
      <w:r>
        <w:rPr>
          <w:spacing w:val="-4"/>
        </w:rPr>
        <w:t xml:space="preserve"> </w:t>
      </w:r>
      <w:r>
        <w:t>complaint,</w:t>
      </w:r>
      <w:r>
        <w:rPr>
          <w:spacing w:val="-2"/>
        </w:rPr>
        <w:t xml:space="preserve"> </w:t>
      </w:r>
      <w:r>
        <w:t>report</w:t>
      </w:r>
      <w:r>
        <w:rPr>
          <w:spacing w:val="-4"/>
        </w:rPr>
        <w:t xml:space="preserve"> </w:t>
      </w:r>
      <w:r>
        <w:t>or</w:t>
      </w:r>
      <w:r>
        <w:rPr>
          <w:spacing w:val="-4"/>
        </w:rPr>
        <w:t xml:space="preserve"> </w:t>
      </w:r>
      <w:r>
        <w:t>statement</w:t>
      </w:r>
      <w:r>
        <w:rPr>
          <w:spacing w:val="-3"/>
        </w:rPr>
        <w:t xml:space="preserve"> </w:t>
      </w:r>
      <w:r>
        <w:t>in</w:t>
      </w:r>
      <w:r>
        <w:rPr>
          <w:spacing w:val="-3"/>
        </w:rPr>
        <w:t xml:space="preserve"> </w:t>
      </w:r>
      <w:r>
        <w:t>good</w:t>
      </w:r>
      <w:r>
        <w:rPr>
          <w:spacing w:val="-3"/>
        </w:rPr>
        <w:t xml:space="preserve"> </w:t>
      </w:r>
      <w:r>
        <w:t>faith</w:t>
      </w:r>
      <w:r>
        <w:rPr>
          <w:spacing w:val="-4"/>
        </w:rPr>
        <w:t xml:space="preserve"> </w:t>
      </w:r>
      <w:r>
        <w:t>and</w:t>
      </w:r>
      <w:r>
        <w:rPr>
          <w:spacing w:val="-3"/>
        </w:rPr>
        <w:t xml:space="preserve"> </w:t>
      </w:r>
      <w:r>
        <w:t>with reasonable foundation in fact.</w:t>
      </w:r>
    </w:p>
    <w:p w14:paraId="23C8662D" w14:textId="77777777" w:rsidR="00261F02" w:rsidRDefault="00261F02">
      <w:pPr>
        <w:pStyle w:val="BodyText"/>
        <w:spacing w:before="1"/>
        <w:rPr>
          <w:sz w:val="13"/>
        </w:rPr>
      </w:pPr>
    </w:p>
    <w:p w14:paraId="23C8662E" w14:textId="77777777" w:rsidR="00261F02" w:rsidRDefault="00D655C7">
      <w:pPr>
        <w:pStyle w:val="ListParagraph"/>
        <w:numPr>
          <w:ilvl w:val="1"/>
          <w:numId w:val="25"/>
        </w:numPr>
        <w:tabs>
          <w:tab w:val="left" w:pos="5132"/>
          <w:tab w:val="left" w:pos="5133"/>
        </w:tabs>
        <w:spacing w:before="90"/>
        <w:ind w:hanging="721"/>
        <w:rPr>
          <w:sz w:val="24"/>
        </w:rPr>
      </w:pPr>
      <w:bookmarkStart w:id="140" w:name="6._Concurrent_Reporting_and_Analysis."/>
      <w:bookmarkEnd w:id="140"/>
      <w:r>
        <w:rPr>
          <w:sz w:val="24"/>
          <w:u w:val="single"/>
        </w:rPr>
        <w:t>Concurrent Reporting and</w:t>
      </w:r>
      <w:r>
        <w:rPr>
          <w:spacing w:val="-1"/>
          <w:sz w:val="24"/>
          <w:u w:val="single"/>
        </w:rPr>
        <w:t xml:space="preserve"> </w:t>
      </w:r>
      <w:r>
        <w:rPr>
          <w:sz w:val="24"/>
          <w:u w:val="single"/>
        </w:rPr>
        <w:t>Analysis</w:t>
      </w:r>
      <w:r>
        <w:rPr>
          <w:sz w:val="24"/>
        </w:rPr>
        <w:t>.</w:t>
      </w:r>
    </w:p>
    <w:p w14:paraId="23C8662F" w14:textId="77777777" w:rsidR="00261F02" w:rsidRDefault="00261F02">
      <w:pPr>
        <w:pStyle w:val="BodyText"/>
        <w:spacing w:before="10"/>
        <w:rPr>
          <w:sz w:val="20"/>
        </w:rPr>
      </w:pPr>
    </w:p>
    <w:p w14:paraId="23C86630" w14:textId="77777777" w:rsidR="00261F02" w:rsidRDefault="00D655C7">
      <w:pPr>
        <w:pStyle w:val="BodyText"/>
        <w:ind w:left="1440" w:right="1433" w:firstLine="1439"/>
        <w:jc w:val="both"/>
      </w:pPr>
      <w:r>
        <w:t>Employees,</w:t>
      </w:r>
      <w:r>
        <w:rPr>
          <w:spacing w:val="-14"/>
        </w:rPr>
        <w:t xml:space="preserve"> </w:t>
      </w:r>
      <w:r>
        <w:t>interns,</w:t>
      </w:r>
      <w:r>
        <w:rPr>
          <w:spacing w:val="-14"/>
        </w:rPr>
        <w:t xml:space="preserve"> </w:t>
      </w:r>
      <w:r>
        <w:t>and</w:t>
      </w:r>
      <w:r>
        <w:rPr>
          <w:spacing w:val="-14"/>
        </w:rPr>
        <w:t xml:space="preserve"> </w:t>
      </w:r>
      <w:r>
        <w:t>volunteers,</w:t>
      </w:r>
      <w:r>
        <w:rPr>
          <w:spacing w:val="-13"/>
        </w:rPr>
        <w:t xml:space="preserve"> </w:t>
      </w:r>
      <w:r>
        <w:t>including</w:t>
      </w:r>
      <w:r>
        <w:rPr>
          <w:spacing w:val="-13"/>
        </w:rPr>
        <w:t xml:space="preserve"> </w:t>
      </w:r>
      <w:r>
        <w:t>billing</w:t>
      </w:r>
      <w:r>
        <w:rPr>
          <w:spacing w:val="-14"/>
        </w:rPr>
        <w:t xml:space="preserve"> </w:t>
      </w:r>
      <w:r>
        <w:t>and</w:t>
      </w:r>
      <w:r>
        <w:rPr>
          <w:spacing w:val="-13"/>
        </w:rPr>
        <w:t xml:space="preserve"> </w:t>
      </w:r>
      <w:r>
        <w:t>coding</w:t>
      </w:r>
      <w:r>
        <w:rPr>
          <w:spacing w:val="-14"/>
        </w:rPr>
        <w:t xml:space="preserve"> </w:t>
      </w:r>
      <w:r>
        <w:t>staff,</w:t>
      </w:r>
      <w:r>
        <w:rPr>
          <w:spacing w:val="-13"/>
        </w:rPr>
        <w:t xml:space="preserve"> </w:t>
      </w:r>
      <w:r>
        <w:t>are</w:t>
      </w:r>
      <w:r>
        <w:rPr>
          <w:spacing w:val="-15"/>
        </w:rPr>
        <w:t xml:space="preserve"> </w:t>
      </w:r>
      <w:r>
        <w:t>obligated under</w:t>
      </w:r>
      <w:r>
        <w:rPr>
          <w:spacing w:val="-6"/>
        </w:rPr>
        <w:t xml:space="preserve"> </w:t>
      </w:r>
      <w:r>
        <w:t>this</w:t>
      </w:r>
      <w:r>
        <w:rPr>
          <w:spacing w:val="-4"/>
        </w:rPr>
        <w:t xml:space="preserve"> </w:t>
      </w:r>
      <w:r>
        <w:t>Compliance</w:t>
      </w:r>
      <w:r>
        <w:rPr>
          <w:spacing w:val="-5"/>
        </w:rPr>
        <w:t xml:space="preserve"> </w:t>
      </w:r>
      <w:r>
        <w:t>Plan</w:t>
      </w:r>
      <w:r>
        <w:rPr>
          <w:spacing w:val="-3"/>
        </w:rPr>
        <w:t xml:space="preserve"> </w:t>
      </w:r>
      <w:r>
        <w:t>to</w:t>
      </w:r>
      <w:r>
        <w:rPr>
          <w:spacing w:val="-3"/>
        </w:rPr>
        <w:t xml:space="preserve"> </w:t>
      </w:r>
      <w:r>
        <w:t>make</w:t>
      </w:r>
      <w:r>
        <w:rPr>
          <w:spacing w:val="-5"/>
        </w:rPr>
        <w:t xml:space="preserve"> </w:t>
      </w:r>
      <w:r>
        <w:t>all</w:t>
      </w:r>
      <w:r>
        <w:rPr>
          <w:spacing w:val="-3"/>
        </w:rPr>
        <w:t xml:space="preserve"> </w:t>
      </w:r>
      <w:r>
        <w:t>reasonable</w:t>
      </w:r>
      <w:r>
        <w:rPr>
          <w:spacing w:val="-2"/>
        </w:rPr>
        <w:t xml:space="preserve"> </w:t>
      </w:r>
      <w:r>
        <w:t>efforts</w:t>
      </w:r>
      <w:r>
        <w:rPr>
          <w:spacing w:val="-5"/>
        </w:rPr>
        <w:t xml:space="preserve"> </w:t>
      </w:r>
      <w:r>
        <w:t>to</w:t>
      </w:r>
      <w:r>
        <w:rPr>
          <w:spacing w:val="-3"/>
        </w:rPr>
        <w:t xml:space="preserve"> </w:t>
      </w:r>
      <w:r>
        <w:t>ascertain</w:t>
      </w:r>
      <w:r>
        <w:rPr>
          <w:spacing w:val="-3"/>
        </w:rPr>
        <w:t xml:space="preserve"> </w:t>
      </w:r>
      <w:r>
        <w:t>billing</w:t>
      </w:r>
      <w:r>
        <w:rPr>
          <w:spacing w:val="-4"/>
        </w:rPr>
        <w:t xml:space="preserve"> </w:t>
      </w:r>
      <w:r>
        <w:t>and</w:t>
      </w:r>
      <w:r>
        <w:rPr>
          <w:spacing w:val="-4"/>
        </w:rPr>
        <w:t xml:space="preserve"> </w:t>
      </w:r>
      <w:r>
        <w:t>claims</w:t>
      </w:r>
      <w:r>
        <w:rPr>
          <w:spacing w:val="-3"/>
        </w:rPr>
        <w:t xml:space="preserve"> </w:t>
      </w:r>
      <w:r>
        <w:t>mistakes or</w:t>
      </w:r>
      <w:r>
        <w:rPr>
          <w:spacing w:val="-10"/>
        </w:rPr>
        <w:t xml:space="preserve"> </w:t>
      </w:r>
      <w:r>
        <w:t>noncompliance</w:t>
      </w:r>
      <w:r>
        <w:rPr>
          <w:spacing w:val="-10"/>
        </w:rPr>
        <w:t xml:space="preserve"> </w:t>
      </w:r>
      <w:r>
        <w:t>before</w:t>
      </w:r>
      <w:r>
        <w:rPr>
          <w:spacing w:val="-11"/>
        </w:rPr>
        <w:t xml:space="preserve"> </w:t>
      </w:r>
      <w:r>
        <w:t>the</w:t>
      </w:r>
      <w:r>
        <w:rPr>
          <w:spacing w:val="-9"/>
        </w:rPr>
        <w:t xml:space="preserve"> </w:t>
      </w:r>
      <w:r>
        <w:t>applicable</w:t>
      </w:r>
      <w:r>
        <w:rPr>
          <w:spacing w:val="-9"/>
        </w:rPr>
        <w:t xml:space="preserve"> </w:t>
      </w:r>
      <w:r>
        <w:t>bill</w:t>
      </w:r>
      <w:r>
        <w:rPr>
          <w:spacing w:val="-9"/>
        </w:rPr>
        <w:t xml:space="preserve"> </w:t>
      </w:r>
      <w:r>
        <w:t>is</w:t>
      </w:r>
      <w:r>
        <w:rPr>
          <w:spacing w:val="-10"/>
        </w:rPr>
        <w:t xml:space="preserve"> </w:t>
      </w:r>
      <w:r>
        <w:t>delivered</w:t>
      </w:r>
      <w:r>
        <w:rPr>
          <w:spacing w:val="-9"/>
        </w:rPr>
        <w:t xml:space="preserve"> </w:t>
      </w:r>
      <w:r>
        <w:t>or</w:t>
      </w:r>
      <w:r>
        <w:rPr>
          <w:spacing w:val="-10"/>
        </w:rPr>
        <w:t xml:space="preserve"> </w:t>
      </w:r>
      <w:r>
        <w:t>the</w:t>
      </w:r>
      <w:r>
        <w:rPr>
          <w:spacing w:val="-9"/>
        </w:rPr>
        <w:t xml:space="preserve"> </w:t>
      </w:r>
      <w:r>
        <w:t>applicable</w:t>
      </w:r>
      <w:r>
        <w:rPr>
          <w:spacing w:val="-9"/>
        </w:rPr>
        <w:t xml:space="preserve"> </w:t>
      </w:r>
      <w:r>
        <w:t>claim</w:t>
      </w:r>
      <w:r>
        <w:rPr>
          <w:spacing w:val="-9"/>
        </w:rPr>
        <w:t xml:space="preserve"> </w:t>
      </w:r>
      <w:r>
        <w:t>is</w:t>
      </w:r>
      <w:r>
        <w:rPr>
          <w:spacing w:val="-8"/>
        </w:rPr>
        <w:t xml:space="preserve"> </w:t>
      </w:r>
      <w:r>
        <w:t>submitted</w:t>
      </w:r>
      <w:r>
        <w:rPr>
          <w:spacing w:val="-12"/>
        </w:rPr>
        <w:t xml:space="preserve"> </w:t>
      </w:r>
      <w:r>
        <w:t>to</w:t>
      </w:r>
      <w:r>
        <w:rPr>
          <w:spacing w:val="-8"/>
        </w:rPr>
        <w:t xml:space="preserve"> </w:t>
      </w:r>
      <w:r>
        <w:t>any third party. Questions concerning the veracity of any bill or claim, or the documentation relating thereto,</w:t>
      </w:r>
      <w:r>
        <w:rPr>
          <w:spacing w:val="-12"/>
        </w:rPr>
        <w:t xml:space="preserve"> </w:t>
      </w:r>
      <w:r>
        <w:t>that</w:t>
      </w:r>
      <w:r>
        <w:rPr>
          <w:spacing w:val="-11"/>
        </w:rPr>
        <w:t xml:space="preserve"> </w:t>
      </w:r>
      <w:r>
        <w:t>arise</w:t>
      </w:r>
      <w:r>
        <w:rPr>
          <w:spacing w:val="-12"/>
        </w:rPr>
        <w:t xml:space="preserve"> </w:t>
      </w:r>
      <w:r>
        <w:t>concurrently</w:t>
      </w:r>
      <w:r>
        <w:rPr>
          <w:spacing w:val="-11"/>
        </w:rPr>
        <w:t xml:space="preserve"> </w:t>
      </w:r>
      <w:r>
        <w:t>with</w:t>
      </w:r>
      <w:r>
        <w:rPr>
          <w:spacing w:val="-11"/>
        </w:rPr>
        <w:t xml:space="preserve"> </w:t>
      </w:r>
      <w:r>
        <w:t>the</w:t>
      </w:r>
      <w:r>
        <w:rPr>
          <w:spacing w:val="-12"/>
        </w:rPr>
        <w:t xml:space="preserve"> </w:t>
      </w:r>
      <w:r>
        <w:t>preparation</w:t>
      </w:r>
      <w:r>
        <w:rPr>
          <w:spacing w:val="-11"/>
        </w:rPr>
        <w:t xml:space="preserve"> </w:t>
      </w:r>
      <w:r>
        <w:t>of</w:t>
      </w:r>
      <w:r>
        <w:rPr>
          <w:spacing w:val="-12"/>
        </w:rPr>
        <w:t xml:space="preserve"> </w:t>
      </w:r>
      <w:r>
        <w:t>a</w:t>
      </w:r>
      <w:r>
        <w:rPr>
          <w:spacing w:val="-12"/>
        </w:rPr>
        <w:t xml:space="preserve"> </w:t>
      </w:r>
      <w:r>
        <w:t>bill</w:t>
      </w:r>
      <w:r>
        <w:rPr>
          <w:spacing w:val="-11"/>
        </w:rPr>
        <w:t xml:space="preserve"> </w:t>
      </w:r>
      <w:r>
        <w:t>or</w:t>
      </w:r>
      <w:r>
        <w:rPr>
          <w:spacing w:val="-12"/>
        </w:rPr>
        <w:t xml:space="preserve"> </w:t>
      </w:r>
      <w:r>
        <w:t>claim</w:t>
      </w:r>
      <w:r>
        <w:rPr>
          <w:spacing w:val="-13"/>
        </w:rPr>
        <w:t xml:space="preserve"> </w:t>
      </w:r>
      <w:r>
        <w:t>must</w:t>
      </w:r>
      <w:r>
        <w:rPr>
          <w:spacing w:val="-10"/>
        </w:rPr>
        <w:t xml:space="preserve"> </w:t>
      </w:r>
      <w:r>
        <w:t>be</w:t>
      </w:r>
      <w:r>
        <w:rPr>
          <w:spacing w:val="-14"/>
        </w:rPr>
        <w:t xml:space="preserve"> </w:t>
      </w:r>
      <w:r>
        <w:t>immediately</w:t>
      </w:r>
      <w:r>
        <w:rPr>
          <w:spacing w:val="-11"/>
        </w:rPr>
        <w:t xml:space="preserve"> </w:t>
      </w:r>
      <w:r>
        <w:t>reported to</w:t>
      </w:r>
      <w:r>
        <w:rPr>
          <w:spacing w:val="-8"/>
        </w:rPr>
        <w:t xml:space="preserve"> </w:t>
      </w:r>
      <w:r>
        <w:t>the</w:t>
      </w:r>
      <w:r>
        <w:rPr>
          <w:spacing w:val="-9"/>
        </w:rPr>
        <w:t xml:space="preserve"> </w:t>
      </w:r>
      <w:r>
        <w:t>Compliance</w:t>
      </w:r>
      <w:r>
        <w:rPr>
          <w:spacing w:val="-9"/>
        </w:rPr>
        <w:t xml:space="preserve"> </w:t>
      </w:r>
      <w:r>
        <w:t>Officer,</w:t>
      </w:r>
      <w:r>
        <w:rPr>
          <w:spacing w:val="-9"/>
        </w:rPr>
        <w:t xml:space="preserve"> </w:t>
      </w:r>
      <w:r>
        <w:t>or</w:t>
      </w:r>
      <w:r>
        <w:rPr>
          <w:spacing w:val="-8"/>
        </w:rPr>
        <w:t xml:space="preserve"> </w:t>
      </w:r>
      <w:r>
        <w:t>Committee</w:t>
      </w:r>
      <w:r>
        <w:rPr>
          <w:spacing w:val="-10"/>
        </w:rPr>
        <w:t xml:space="preserve"> </w:t>
      </w:r>
      <w:r>
        <w:t>Designee,</w:t>
      </w:r>
      <w:r>
        <w:rPr>
          <w:spacing w:val="-6"/>
        </w:rPr>
        <w:t xml:space="preserve"> </w:t>
      </w:r>
      <w:r>
        <w:t>by</w:t>
      </w:r>
      <w:r>
        <w:rPr>
          <w:spacing w:val="-8"/>
        </w:rPr>
        <w:t xml:space="preserve"> </w:t>
      </w:r>
      <w:r>
        <w:t>the</w:t>
      </w:r>
      <w:r>
        <w:rPr>
          <w:spacing w:val="-9"/>
        </w:rPr>
        <w:t xml:space="preserve"> </w:t>
      </w:r>
      <w:r>
        <w:t>individual</w:t>
      </w:r>
      <w:r>
        <w:rPr>
          <w:spacing w:val="-8"/>
        </w:rPr>
        <w:t xml:space="preserve"> </w:t>
      </w:r>
      <w:r>
        <w:t>who</w:t>
      </w:r>
      <w:r>
        <w:rPr>
          <w:spacing w:val="-7"/>
        </w:rPr>
        <w:t xml:space="preserve"> </w:t>
      </w:r>
      <w:r>
        <w:t>discovers</w:t>
      </w:r>
      <w:r>
        <w:rPr>
          <w:spacing w:val="-8"/>
        </w:rPr>
        <w:t xml:space="preserve"> </w:t>
      </w:r>
      <w:r>
        <w:t>the</w:t>
      </w:r>
      <w:r>
        <w:rPr>
          <w:spacing w:val="-9"/>
        </w:rPr>
        <w:t xml:space="preserve"> </w:t>
      </w:r>
      <w:r>
        <w:t>issue,</w:t>
      </w:r>
      <w:r>
        <w:rPr>
          <w:spacing w:val="-6"/>
        </w:rPr>
        <w:t xml:space="preserve"> </w:t>
      </w:r>
      <w:r>
        <w:t>and in all cases the applicable bills and claims must not be delivered or submitted to any third party until the questions are appropriately</w:t>
      </w:r>
      <w:r>
        <w:rPr>
          <w:spacing w:val="-4"/>
        </w:rPr>
        <w:t xml:space="preserve"> </w:t>
      </w:r>
      <w:r>
        <w:t>addressed.</w:t>
      </w:r>
    </w:p>
    <w:p w14:paraId="23C86631" w14:textId="77777777" w:rsidR="00261F02" w:rsidRDefault="00261F02">
      <w:pPr>
        <w:pStyle w:val="BodyText"/>
        <w:rPr>
          <w:sz w:val="21"/>
        </w:rPr>
      </w:pPr>
    </w:p>
    <w:p w14:paraId="23C86632" w14:textId="77777777" w:rsidR="00261F02" w:rsidRDefault="00D655C7">
      <w:pPr>
        <w:pStyle w:val="ListParagraph"/>
        <w:numPr>
          <w:ilvl w:val="1"/>
          <w:numId w:val="25"/>
        </w:numPr>
        <w:tabs>
          <w:tab w:val="left" w:pos="5132"/>
          <w:tab w:val="left" w:pos="5133"/>
        </w:tabs>
        <w:ind w:hanging="721"/>
        <w:rPr>
          <w:sz w:val="24"/>
        </w:rPr>
      </w:pPr>
      <w:bookmarkStart w:id="141" w:name="7._Recordkeeping_Requirements."/>
      <w:bookmarkEnd w:id="141"/>
      <w:r>
        <w:rPr>
          <w:sz w:val="24"/>
          <w:u w:val="single"/>
        </w:rPr>
        <w:t>Recordkeeping</w:t>
      </w:r>
      <w:r>
        <w:rPr>
          <w:spacing w:val="-1"/>
          <w:sz w:val="24"/>
          <w:u w:val="single"/>
        </w:rPr>
        <w:t xml:space="preserve"> </w:t>
      </w:r>
      <w:r>
        <w:rPr>
          <w:sz w:val="24"/>
          <w:u w:val="single"/>
        </w:rPr>
        <w:t>Requirements</w:t>
      </w:r>
      <w:r>
        <w:rPr>
          <w:sz w:val="24"/>
        </w:rPr>
        <w:t>.</w:t>
      </w:r>
    </w:p>
    <w:p w14:paraId="23C86633" w14:textId="77777777" w:rsidR="00261F02" w:rsidRDefault="00261F02">
      <w:pPr>
        <w:pStyle w:val="BodyText"/>
        <w:spacing w:before="10"/>
        <w:rPr>
          <w:sz w:val="20"/>
        </w:rPr>
      </w:pPr>
    </w:p>
    <w:p w14:paraId="23C86634" w14:textId="77777777" w:rsidR="00261F02" w:rsidRDefault="00D655C7">
      <w:pPr>
        <w:pStyle w:val="BodyText"/>
        <w:ind w:left="1440" w:right="1436" w:firstLine="1439"/>
        <w:jc w:val="both"/>
      </w:pPr>
      <w:r>
        <w:t>The Compliance Officer and/or HR, on behalf of Cape Atlantic I.N.K., shall</w:t>
      </w:r>
      <w:r>
        <w:rPr>
          <w:spacing w:val="-15"/>
        </w:rPr>
        <w:t xml:space="preserve"> </w:t>
      </w:r>
      <w:r>
        <w:t>retain in a central file dedicated to compliance matters, copies of: (a) all complaints, reports or other statements;</w:t>
      </w:r>
      <w:r>
        <w:rPr>
          <w:spacing w:val="-5"/>
        </w:rPr>
        <w:t xml:space="preserve"> </w:t>
      </w:r>
      <w:r>
        <w:t>and</w:t>
      </w:r>
      <w:r>
        <w:rPr>
          <w:spacing w:val="-5"/>
        </w:rPr>
        <w:t xml:space="preserve"> </w:t>
      </w:r>
      <w:r>
        <w:t>(b)</w:t>
      </w:r>
      <w:r>
        <w:rPr>
          <w:spacing w:val="-6"/>
        </w:rPr>
        <w:t xml:space="preserve"> </w:t>
      </w:r>
      <w:r>
        <w:t>documentation</w:t>
      </w:r>
      <w:r>
        <w:rPr>
          <w:spacing w:val="-5"/>
        </w:rPr>
        <w:t xml:space="preserve"> </w:t>
      </w:r>
      <w:r>
        <w:t>of</w:t>
      </w:r>
      <w:r>
        <w:rPr>
          <w:spacing w:val="-6"/>
        </w:rPr>
        <w:t xml:space="preserve"> </w:t>
      </w:r>
      <w:r>
        <w:t>the</w:t>
      </w:r>
      <w:r>
        <w:rPr>
          <w:spacing w:val="-4"/>
        </w:rPr>
        <w:t xml:space="preserve"> </w:t>
      </w:r>
      <w:r>
        <w:t>response</w:t>
      </w:r>
      <w:r>
        <w:rPr>
          <w:spacing w:val="-7"/>
        </w:rPr>
        <w:t xml:space="preserve"> </w:t>
      </w:r>
      <w:r>
        <w:t>to</w:t>
      </w:r>
      <w:r>
        <w:rPr>
          <w:spacing w:val="-5"/>
        </w:rPr>
        <w:t xml:space="preserve"> </w:t>
      </w:r>
      <w:r>
        <w:t>the</w:t>
      </w:r>
      <w:r>
        <w:rPr>
          <w:spacing w:val="-6"/>
        </w:rPr>
        <w:t xml:space="preserve"> </w:t>
      </w:r>
      <w:r>
        <w:t>complaints,</w:t>
      </w:r>
      <w:r>
        <w:rPr>
          <w:spacing w:val="-5"/>
        </w:rPr>
        <w:t xml:space="preserve"> </w:t>
      </w:r>
      <w:r>
        <w:t>reports</w:t>
      </w:r>
      <w:r>
        <w:rPr>
          <w:spacing w:val="-5"/>
        </w:rPr>
        <w:t xml:space="preserve"> </w:t>
      </w:r>
      <w:r>
        <w:t>and</w:t>
      </w:r>
      <w:r>
        <w:rPr>
          <w:spacing w:val="-5"/>
        </w:rPr>
        <w:t xml:space="preserve"> </w:t>
      </w:r>
      <w:r>
        <w:t>other</w:t>
      </w:r>
      <w:r>
        <w:rPr>
          <w:spacing w:val="-7"/>
        </w:rPr>
        <w:t xml:space="preserve"> </w:t>
      </w:r>
      <w:r>
        <w:t>statements, including any investigations and corrective actions. The Compliance Officer, or Committee Designee,</w:t>
      </w:r>
      <w:r>
        <w:rPr>
          <w:spacing w:val="-6"/>
        </w:rPr>
        <w:t xml:space="preserve"> </w:t>
      </w:r>
      <w:r>
        <w:t>also</w:t>
      </w:r>
      <w:r>
        <w:rPr>
          <w:spacing w:val="-6"/>
        </w:rPr>
        <w:t xml:space="preserve"> </w:t>
      </w:r>
      <w:r>
        <w:t>shall</w:t>
      </w:r>
      <w:r>
        <w:rPr>
          <w:spacing w:val="-6"/>
        </w:rPr>
        <w:t xml:space="preserve"> </w:t>
      </w:r>
      <w:r>
        <w:t>maintain</w:t>
      </w:r>
      <w:r>
        <w:rPr>
          <w:spacing w:val="-6"/>
        </w:rPr>
        <w:t xml:space="preserve"> </w:t>
      </w:r>
      <w:r>
        <w:t>a</w:t>
      </w:r>
      <w:r>
        <w:rPr>
          <w:spacing w:val="-7"/>
        </w:rPr>
        <w:t xml:space="preserve"> </w:t>
      </w:r>
      <w:r>
        <w:t>log</w:t>
      </w:r>
      <w:r>
        <w:rPr>
          <w:spacing w:val="-6"/>
        </w:rPr>
        <w:t xml:space="preserve"> </w:t>
      </w:r>
      <w:proofErr w:type="gramStart"/>
      <w:r>
        <w:t>recording</w:t>
      </w:r>
      <w:proofErr w:type="gramEnd"/>
      <w:r>
        <w:rPr>
          <w:spacing w:val="-6"/>
        </w:rPr>
        <w:t xml:space="preserve"> </w:t>
      </w:r>
      <w:r>
        <w:t>the</w:t>
      </w:r>
      <w:r>
        <w:rPr>
          <w:spacing w:val="-7"/>
        </w:rPr>
        <w:t xml:space="preserve"> </w:t>
      </w:r>
      <w:r>
        <w:t>complaints,</w:t>
      </w:r>
      <w:r>
        <w:rPr>
          <w:spacing w:val="-6"/>
        </w:rPr>
        <w:t xml:space="preserve"> </w:t>
      </w:r>
      <w:r>
        <w:t>reports</w:t>
      </w:r>
      <w:r>
        <w:rPr>
          <w:spacing w:val="-6"/>
        </w:rPr>
        <w:t xml:space="preserve"> </w:t>
      </w:r>
      <w:r>
        <w:t>and</w:t>
      </w:r>
      <w:r>
        <w:rPr>
          <w:spacing w:val="-6"/>
        </w:rPr>
        <w:t xml:space="preserve"> </w:t>
      </w:r>
      <w:r>
        <w:t>other</w:t>
      </w:r>
      <w:r>
        <w:rPr>
          <w:spacing w:val="-7"/>
        </w:rPr>
        <w:t xml:space="preserve"> </w:t>
      </w:r>
      <w:r>
        <w:t>statements,</w:t>
      </w:r>
      <w:r>
        <w:rPr>
          <w:spacing w:val="-6"/>
        </w:rPr>
        <w:t xml:space="preserve"> </w:t>
      </w:r>
      <w:r>
        <w:t>and</w:t>
      </w:r>
      <w:r>
        <w:rPr>
          <w:spacing w:val="-5"/>
        </w:rPr>
        <w:t xml:space="preserve"> </w:t>
      </w:r>
      <w:r>
        <w:t>the investigation, and responses arising therefrom, and the monitoring reports made to Cape Atlantic I.N.K., along with the dates of the</w:t>
      </w:r>
      <w:r>
        <w:rPr>
          <w:spacing w:val="-2"/>
        </w:rPr>
        <w:t xml:space="preserve"> </w:t>
      </w:r>
      <w:r>
        <w:t>same.</w:t>
      </w:r>
    </w:p>
    <w:p w14:paraId="23C86635" w14:textId="77777777" w:rsidR="00261F02" w:rsidRDefault="00261F02">
      <w:pPr>
        <w:jc w:val="both"/>
        <w:sectPr w:rsidR="00261F02">
          <w:pgSz w:w="12240" w:h="15840"/>
          <w:pgMar w:top="1360" w:right="0" w:bottom="1260" w:left="0" w:header="0" w:footer="981" w:gutter="0"/>
          <w:cols w:space="720"/>
        </w:sectPr>
      </w:pPr>
    </w:p>
    <w:p w14:paraId="23C86636" w14:textId="77777777" w:rsidR="00261F02" w:rsidRDefault="00261F02">
      <w:pPr>
        <w:pStyle w:val="BodyText"/>
        <w:rPr>
          <w:sz w:val="20"/>
        </w:rPr>
      </w:pPr>
    </w:p>
    <w:p w14:paraId="23C86637" w14:textId="77777777" w:rsidR="00261F02" w:rsidRDefault="00261F02">
      <w:pPr>
        <w:pStyle w:val="BodyText"/>
        <w:rPr>
          <w:sz w:val="20"/>
        </w:rPr>
      </w:pPr>
    </w:p>
    <w:p w14:paraId="23C86638" w14:textId="77777777" w:rsidR="00261F02" w:rsidRDefault="00261F02">
      <w:pPr>
        <w:pStyle w:val="BodyText"/>
        <w:rPr>
          <w:sz w:val="20"/>
        </w:rPr>
      </w:pPr>
    </w:p>
    <w:p w14:paraId="23C86639" w14:textId="77777777" w:rsidR="00261F02" w:rsidRDefault="00261F02">
      <w:pPr>
        <w:pStyle w:val="BodyText"/>
        <w:spacing w:before="7"/>
        <w:rPr>
          <w:sz w:val="16"/>
        </w:rPr>
      </w:pPr>
    </w:p>
    <w:p w14:paraId="23C8663A" w14:textId="77777777" w:rsidR="00261F02" w:rsidRDefault="00D655C7">
      <w:pPr>
        <w:pStyle w:val="Heading3"/>
        <w:numPr>
          <w:ilvl w:val="0"/>
          <w:numId w:val="25"/>
        </w:numPr>
        <w:tabs>
          <w:tab w:val="left" w:pos="2880"/>
          <w:tab w:val="left" w:pos="2881"/>
        </w:tabs>
        <w:spacing w:before="90"/>
        <w:ind w:hanging="721"/>
        <w:rPr>
          <w:u w:val="none"/>
        </w:rPr>
      </w:pPr>
      <w:bookmarkStart w:id="142" w:name="G._Responding_to_Detected_Offenses_and_C"/>
      <w:bookmarkStart w:id="143" w:name="_TOC_250017"/>
      <w:bookmarkEnd w:id="142"/>
      <w:r>
        <w:rPr>
          <w:u w:val="thick"/>
        </w:rPr>
        <w:t>Responding to Detected Offenses and Corrective Actions</w:t>
      </w:r>
      <w:bookmarkEnd w:id="143"/>
      <w:r>
        <w:rPr>
          <w:u w:val="none"/>
        </w:rPr>
        <w:t>.</w:t>
      </w:r>
    </w:p>
    <w:p w14:paraId="23C8663B" w14:textId="77777777" w:rsidR="00261F02" w:rsidRDefault="00261F02">
      <w:pPr>
        <w:pStyle w:val="BodyText"/>
        <w:spacing w:before="10"/>
        <w:rPr>
          <w:b/>
          <w:sz w:val="20"/>
        </w:rPr>
      </w:pPr>
    </w:p>
    <w:p w14:paraId="23C8663C" w14:textId="77777777" w:rsidR="00261F02" w:rsidRDefault="00D655C7">
      <w:pPr>
        <w:pStyle w:val="ListParagraph"/>
        <w:numPr>
          <w:ilvl w:val="1"/>
          <w:numId w:val="25"/>
        </w:numPr>
        <w:tabs>
          <w:tab w:val="left" w:pos="5132"/>
          <w:tab w:val="left" w:pos="5133"/>
        </w:tabs>
        <w:ind w:hanging="721"/>
        <w:rPr>
          <w:sz w:val="24"/>
        </w:rPr>
      </w:pPr>
      <w:bookmarkStart w:id="144" w:name="1._Prompt_Investigation."/>
      <w:bookmarkEnd w:id="144"/>
      <w:r>
        <w:rPr>
          <w:sz w:val="24"/>
          <w:u w:val="single"/>
        </w:rPr>
        <w:t>Prompt</w:t>
      </w:r>
      <w:r>
        <w:rPr>
          <w:spacing w:val="-1"/>
          <w:sz w:val="24"/>
          <w:u w:val="single"/>
        </w:rPr>
        <w:t xml:space="preserve"> </w:t>
      </w:r>
      <w:r>
        <w:rPr>
          <w:sz w:val="24"/>
          <w:u w:val="single"/>
        </w:rPr>
        <w:t>Investigation</w:t>
      </w:r>
      <w:r>
        <w:rPr>
          <w:sz w:val="24"/>
        </w:rPr>
        <w:t>.</w:t>
      </w:r>
    </w:p>
    <w:p w14:paraId="23C8663D" w14:textId="77777777" w:rsidR="00261F02" w:rsidRDefault="00261F02">
      <w:pPr>
        <w:pStyle w:val="BodyText"/>
        <w:spacing w:before="10"/>
        <w:rPr>
          <w:sz w:val="20"/>
        </w:rPr>
      </w:pPr>
    </w:p>
    <w:p w14:paraId="23C8663E" w14:textId="77777777" w:rsidR="00261F02" w:rsidRDefault="00D655C7">
      <w:pPr>
        <w:pStyle w:val="BodyText"/>
        <w:ind w:left="1440" w:right="1437" w:firstLine="1439"/>
        <w:jc w:val="both"/>
      </w:pPr>
      <w:r>
        <w:t>It</w:t>
      </w:r>
      <w:r>
        <w:rPr>
          <w:spacing w:val="-13"/>
        </w:rPr>
        <w:t xml:space="preserve"> </w:t>
      </w:r>
      <w:r>
        <w:t>is</w:t>
      </w:r>
      <w:r>
        <w:rPr>
          <w:spacing w:val="-13"/>
        </w:rPr>
        <w:t xml:space="preserve"> </w:t>
      </w:r>
      <w:r>
        <w:t>the</w:t>
      </w:r>
      <w:r>
        <w:rPr>
          <w:spacing w:val="-14"/>
        </w:rPr>
        <w:t xml:space="preserve"> </w:t>
      </w:r>
      <w:r>
        <w:t>responsibility</w:t>
      </w:r>
      <w:r>
        <w:rPr>
          <w:spacing w:val="-13"/>
        </w:rPr>
        <w:t xml:space="preserve"> </w:t>
      </w:r>
      <w:r>
        <w:t>of</w:t>
      </w:r>
      <w:r>
        <w:rPr>
          <w:spacing w:val="-14"/>
        </w:rPr>
        <w:t xml:space="preserve"> </w:t>
      </w:r>
      <w:r>
        <w:t>the</w:t>
      </w:r>
      <w:r>
        <w:rPr>
          <w:spacing w:val="-14"/>
        </w:rPr>
        <w:t xml:space="preserve"> </w:t>
      </w:r>
      <w:r>
        <w:t>Compliance</w:t>
      </w:r>
      <w:r>
        <w:rPr>
          <w:spacing w:val="-14"/>
        </w:rPr>
        <w:t xml:space="preserve"> </w:t>
      </w:r>
      <w:r>
        <w:t>Officer,</w:t>
      </w:r>
      <w:r>
        <w:rPr>
          <w:spacing w:val="-13"/>
        </w:rPr>
        <w:t xml:space="preserve"> </w:t>
      </w:r>
      <w:r>
        <w:t>or</w:t>
      </w:r>
      <w:r>
        <w:rPr>
          <w:spacing w:val="-14"/>
        </w:rPr>
        <w:t xml:space="preserve"> </w:t>
      </w:r>
      <w:r>
        <w:t>Committee</w:t>
      </w:r>
      <w:r>
        <w:rPr>
          <w:spacing w:val="-15"/>
        </w:rPr>
        <w:t xml:space="preserve"> </w:t>
      </w:r>
      <w:r>
        <w:t>Designee,</w:t>
      </w:r>
      <w:r>
        <w:rPr>
          <w:spacing w:val="-12"/>
        </w:rPr>
        <w:t xml:space="preserve"> </w:t>
      </w:r>
      <w:r>
        <w:t>to</w:t>
      </w:r>
      <w:r>
        <w:rPr>
          <w:spacing w:val="-11"/>
        </w:rPr>
        <w:t xml:space="preserve"> </w:t>
      </w:r>
      <w:r>
        <w:t>ensure that each report of potential violations is appropriately documented and promptly investigated. It is</w:t>
      </w:r>
      <w:r>
        <w:rPr>
          <w:spacing w:val="-11"/>
        </w:rPr>
        <w:t xml:space="preserve"> </w:t>
      </w:r>
      <w:r>
        <w:t>the</w:t>
      </w:r>
      <w:r>
        <w:rPr>
          <w:spacing w:val="-12"/>
        </w:rPr>
        <w:t xml:space="preserve"> </w:t>
      </w:r>
      <w:r>
        <w:t>responsibility</w:t>
      </w:r>
      <w:r>
        <w:rPr>
          <w:spacing w:val="-11"/>
        </w:rPr>
        <w:t xml:space="preserve"> </w:t>
      </w:r>
      <w:r>
        <w:t>of</w:t>
      </w:r>
      <w:r>
        <w:rPr>
          <w:spacing w:val="-14"/>
        </w:rPr>
        <w:t xml:space="preserve"> </w:t>
      </w:r>
      <w:r>
        <w:t>the</w:t>
      </w:r>
      <w:r>
        <w:rPr>
          <w:spacing w:val="-12"/>
        </w:rPr>
        <w:t xml:space="preserve"> </w:t>
      </w:r>
      <w:r>
        <w:t>Compliance</w:t>
      </w:r>
      <w:r>
        <w:rPr>
          <w:spacing w:val="-12"/>
        </w:rPr>
        <w:t xml:space="preserve"> </w:t>
      </w:r>
      <w:r>
        <w:t>Officer,</w:t>
      </w:r>
      <w:r>
        <w:rPr>
          <w:spacing w:val="-11"/>
        </w:rPr>
        <w:t xml:space="preserve"> </w:t>
      </w:r>
      <w:r>
        <w:t>or</w:t>
      </w:r>
      <w:r>
        <w:rPr>
          <w:spacing w:val="-10"/>
        </w:rPr>
        <w:t xml:space="preserve"> </w:t>
      </w:r>
      <w:r>
        <w:t>Committee</w:t>
      </w:r>
      <w:r>
        <w:rPr>
          <w:spacing w:val="-13"/>
        </w:rPr>
        <w:t xml:space="preserve"> </w:t>
      </w:r>
      <w:r>
        <w:t>Designee,</w:t>
      </w:r>
      <w:r>
        <w:rPr>
          <w:spacing w:val="-10"/>
        </w:rPr>
        <w:t xml:space="preserve"> </w:t>
      </w:r>
      <w:r>
        <w:t>to</w:t>
      </w:r>
      <w:r>
        <w:rPr>
          <w:spacing w:val="-13"/>
        </w:rPr>
        <w:t xml:space="preserve"> </w:t>
      </w:r>
      <w:r>
        <w:t>ensure</w:t>
      </w:r>
      <w:r>
        <w:rPr>
          <w:spacing w:val="-13"/>
        </w:rPr>
        <w:t xml:space="preserve"> </w:t>
      </w:r>
      <w:r>
        <w:t>that</w:t>
      </w:r>
      <w:r>
        <w:rPr>
          <w:spacing w:val="-11"/>
        </w:rPr>
        <w:t xml:space="preserve"> </w:t>
      </w:r>
      <w:r>
        <w:t>an</w:t>
      </w:r>
      <w:r>
        <w:rPr>
          <w:spacing w:val="-11"/>
        </w:rPr>
        <w:t xml:space="preserve"> </w:t>
      </w:r>
      <w:r>
        <w:t>objective and informed version of the facts is uncovered during the investigation, and that each matter investigated is brought to a satisfactory conclusion.</w:t>
      </w:r>
    </w:p>
    <w:p w14:paraId="23C8663F" w14:textId="77777777" w:rsidR="00261F02" w:rsidRDefault="00261F02">
      <w:pPr>
        <w:pStyle w:val="BodyText"/>
        <w:spacing w:before="11"/>
        <w:rPr>
          <w:sz w:val="20"/>
        </w:rPr>
      </w:pPr>
    </w:p>
    <w:p w14:paraId="23C86640" w14:textId="77777777" w:rsidR="00261F02" w:rsidRDefault="00D655C7">
      <w:pPr>
        <w:pStyle w:val="BodyText"/>
        <w:ind w:left="1440" w:right="1434" w:firstLine="1439"/>
        <w:jc w:val="both"/>
      </w:pPr>
      <w:r>
        <w:t>When</w:t>
      </w:r>
      <w:r>
        <w:rPr>
          <w:spacing w:val="-7"/>
        </w:rPr>
        <w:t xml:space="preserve"> </w:t>
      </w:r>
      <w:proofErr w:type="gramStart"/>
      <w:r>
        <w:t>Compliance</w:t>
      </w:r>
      <w:proofErr w:type="gramEnd"/>
      <w:r>
        <w:rPr>
          <w:spacing w:val="-7"/>
        </w:rPr>
        <w:t xml:space="preserve"> </w:t>
      </w:r>
      <w:r>
        <w:t>Officer,</w:t>
      </w:r>
      <w:r>
        <w:rPr>
          <w:spacing w:val="-6"/>
        </w:rPr>
        <w:t xml:space="preserve"> </w:t>
      </w:r>
      <w:r>
        <w:t>or</w:t>
      </w:r>
      <w:r>
        <w:rPr>
          <w:spacing w:val="-7"/>
        </w:rPr>
        <w:t xml:space="preserve"> </w:t>
      </w:r>
      <w:r>
        <w:t>Committee</w:t>
      </w:r>
      <w:r>
        <w:rPr>
          <w:spacing w:val="-8"/>
        </w:rPr>
        <w:t xml:space="preserve"> </w:t>
      </w:r>
      <w:r>
        <w:t>Designee,</w:t>
      </w:r>
      <w:r>
        <w:rPr>
          <w:spacing w:val="-5"/>
        </w:rPr>
        <w:t xml:space="preserve"> </w:t>
      </w:r>
      <w:r>
        <w:t>receives</w:t>
      </w:r>
      <w:r>
        <w:rPr>
          <w:spacing w:val="-7"/>
        </w:rPr>
        <w:t xml:space="preserve"> </w:t>
      </w:r>
      <w:r>
        <w:t>the</w:t>
      </w:r>
      <w:r>
        <w:rPr>
          <w:spacing w:val="-7"/>
        </w:rPr>
        <w:t xml:space="preserve"> </w:t>
      </w:r>
      <w:r>
        <w:t>report</w:t>
      </w:r>
      <w:r>
        <w:rPr>
          <w:spacing w:val="-7"/>
        </w:rPr>
        <w:t xml:space="preserve"> </w:t>
      </w:r>
      <w:r>
        <w:t>either</w:t>
      </w:r>
      <w:r>
        <w:rPr>
          <w:spacing w:val="-7"/>
        </w:rPr>
        <w:t xml:space="preserve"> </w:t>
      </w:r>
      <w:r>
        <w:t xml:space="preserve">from the external ethics hotline or our internal process, a preliminary investigation </w:t>
      </w:r>
      <w:proofErr w:type="gramStart"/>
      <w:r>
        <w:t>begin</w:t>
      </w:r>
      <w:proofErr w:type="gramEnd"/>
      <w:r>
        <w:t xml:space="preserve"> as soon as possible</w:t>
      </w:r>
      <w:r>
        <w:rPr>
          <w:spacing w:val="-8"/>
        </w:rPr>
        <w:t xml:space="preserve"> </w:t>
      </w:r>
      <w:r>
        <w:t>to</w:t>
      </w:r>
      <w:r>
        <w:rPr>
          <w:spacing w:val="-7"/>
        </w:rPr>
        <w:t xml:space="preserve"> </w:t>
      </w:r>
      <w:r>
        <w:t>determine</w:t>
      </w:r>
      <w:r>
        <w:rPr>
          <w:spacing w:val="-7"/>
        </w:rPr>
        <w:t xml:space="preserve"> </w:t>
      </w:r>
      <w:r>
        <w:t>whether</w:t>
      </w:r>
      <w:r>
        <w:rPr>
          <w:spacing w:val="-8"/>
        </w:rPr>
        <w:t xml:space="preserve"> </w:t>
      </w:r>
      <w:r>
        <w:t>the</w:t>
      </w:r>
      <w:r>
        <w:rPr>
          <w:spacing w:val="-7"/>
        </w:rPr>
        <w:t xml:space="preserve"> </w:t>
      </w:r>
      <w:r>
        <w:t>complaint</w:t>
      </w:r>
      <w:r>
        <w:rPr>
          <w:spacing w:val="-7"/>
        </w:rPr>
        <w:t xml:space="preserve"> </w:t>
      </w:r>
      <w:r>
        <w:t>has</w:t>
      </w:r>
      <w:r>
        <w:rPr>
          <w:spacing w:val="-6"/>
        </w:rPr>
        <w:t xml:space="preserve"> </w:t>
      </w:r>
      <w:r>
        <w:t>merit</w:t>
      </w:r>
      <w:r>
        <w:rPr>
          <w:spacing w:val="-7"/>
        </w:rPr>
        <w:t xml:space="preserve"> </w:t>
      </w:r>
      <w:r>
        <w:t>and</w:t>
      </w:r>
      <w:r>
        <w:rPr>
          <w:spacing w:val="-6"/>
        </w:rPr>
        <w:t xml:space="preserve"> </w:t>
      </w:r>
      <w:r>
        <w:t>warrants</w:t>
      </w:r>
      <w:r>
        <w:rPr>
          <w:spacing w:val="-7"/>
        </w:rPr>
        <w:t xml:space="preserve"> </w:t>
      </w:r>
      <w:r>
        <w:t>a</w:t>
      </w:r>
      <w:r>
        <w:rPr>
          <w:spacing w:val="-7"/>
        </w:rPr>
        <w:t xml:space="preserve"> </w:t>
      </w:r>
      <w:r>
        <w:t>more</w:t>
      </w:r>
      <w:r>
        <w:rPr>
          <w:spacing w:val="-8"/>
        </w:rPr>
        <w:t xml:space="preserve"> </w:t>
      </w:r>
      <w:r>
        <w:t>in-depth</w:t>
      </w:r>
      <w:r>
        <w:rPr>
          <w:spacing w:val="-6"/>
        </w:rPr>
        <w:t xml:space="preserve"> </w:t>
      </w:r>
      <w:r>
        <w:t xml:space="preserve">investigation. If the compliance matter potentially involves the Compliance Officer, or a </w:t>
      </w:r>
      <w:proofErr w:type="gramStart"/>
      <w:r>
        <w:t>Committee</w:t>
      </w:r>
      <w:proofErr w:type="gramEnd"/>
      <w:r>
        <w:t xml:space="preserve"> member, other members of the Compliance Committee will be responsible for ensuring the prompt investigation and satisfactory conclusion of the matter. The Compliance Officer, or Committee Designee, or Committee Designee, gathers information and evidence from the complainant (plaintiff) using the Organization's monitoring tool. No contact is established with the respondent (the accused) or other witnesses during this period. This initial investigation determines if the alleged activity is enough to violate the code of ethics or other ethical policies and procedures. If the violation concerns a legal matter, it may be necessary to seek legal advice at this time, either from in-house counsel or outside legal representation. If the Compliance officer determines that there is not enough evidence that indicates a violation has occurred, the complainant will be notified</w:t>
      </w:r>
      <w:r>
        <w:rPr>
          <w:spacing w:val="-12"/>
        </w:rPr>
        <w:t xml:space="preserve"> </w:t>
      </w:r>
      <w:r>
        <w:t>in</w:t>
      </w:r>
      <w:r>
        <w:rPr>
          <w:spacing w:val="-11"/>
        </w:rPr>
        <w:t xml:space="preserve"> </w:t>
      </w:r>
      <w:r>
        <w:t>writing,</w:t>
      </w:r>
      <w:r>
        <w:rPr>
          <w:spacing w:val="-11"/>
        </w:rPr>
        <w:t xml:space="preserve"> </w:t>
      </w:r>
      <w:r>
        <w:t>using</w:t>
      </w:r>
      <w:r>
        <w:rPr>
          <w:spacing w:val="-14"/>
        </w:rPr>
        <w:t xml:space="preserve"> </w:t>
      </w:r>
      <w:r>
        <w:t>the</w:t>
      </w:r>
      <w:r>
        <w:rPr>
          <w:spacing w:val="-12"/>
        </w:rPr>
        <w:t xml:space="preserve"> </w:t>
      </w:r>
      <w:r>
        <w:t>third-party</w:t>
      </w:r>
      <w:r>
        <w:rPr>
          <w:spacing w:val="-11"/>
        </w:rPr>
        <w:t xml:space="preserve"> </w:t>
      </w:r>
      <w:r>
        <w:t>hotline</w:t>
      </w:r>
      <w:r>
        <w:rPr>
          <w:spacing w:val="-13"/>
        </w:rPr>
        <w:t xml:space="preserve"> </w:t>
      </w:r>
      <w:r>
        <w:t>as</w:t>
      </w:r>
      <w:r>
        <w:rPr>
          <w:spacing w:val="-8"/>
        </w:rPr>
        <w:t xml:space="preserve"> </w:t>
      </w:r>
      <w:r>
        <w:t>an</w:t>
      </w:r>
      <w:r>
        <w:rPr>
          <w:spacing w:val="-11"/>
        </w:rPr>
        <w:t xml:space="preserve"> </w:t>
      </w:r>
      <w:r>
        <w:t>intermediary,</w:t>
      </w:r>
      <w:r>
        <w:rPr>
          <w:spacing w:val="-12"/>
        </w:rPr>
        <w:t xml:space="preserve"> </w:t>
      </w:r>
      <w:r>
        <w:t>if</w:t>
      </w:r>
      <w:r>
        <w:rPr>
          <w:spacing w:val="-11"/>
        </w:rPr>
        <w:t xml:space="preserve"> </w:t>
      </w:r>
      <w:r>
        <w:t>necessary.</w:t>
      </w:r>
      <w:r>
        <w:rPr>
          <w:spacing w:val="-9"/>
        </w:rPr>
        <w:t xml:space="preserve"> </w:t>
      </w:r>
      <w:r>
        <w:t>If</w:t>
      </w:r>
      <w:r>
        <w:rPr>
          <w:spacing w:val="-13"/>
        </w:rPr>
        <w:t xml:space="preserve"> </w:t>
      </w:r>
      <w:r>
        <w:t>the</w:t>
      </w:r>
      <w:r>
        <w:rPr>
          <w:spacing w:val="-12"/>
        </w:rPr>
        <w:t xml:space="preserve"> </w:t>
      </w:r>
      <w:r>
        <w:t xml:space="preserve">Compliance Officer, or Committee Designee, determines the complainant's allegation has merit, the Compliance Officer, or Committee Designee, notifies the respondent in writing as to the findings of the preliminary investigation, including any charges that are being levied. If the preliminary fact-finding results indicate that a full investigation is warranted, it should commence as quickly as possible. To ensure adherence to best practices for effective investigation techniques, the process should include </w:t>
      </w:r>
      <w:proofErr w:type="gramStart"/>
      <w:r>
        <w:t>a number of</w:t>
      </w:r>
      <w:proofErr w:type="gramEnd"/>
      <w:r>
        <w:t xml:space="preserve"> key steps as outlined in the Organization's Investigation Checklist. The Compliance Officer, or Committee Designee, with the assistance of members of the</w:t>
      </w:r>
      <w:r>
        <w:rPr>
          <w:spacing w:val="-12"/>
        </w:rPr>
        <w:t xml:space="preserve"> </w:t>
      </w:r>
      <w:r>
        <w:t>Compliance</w:t>
      </w:r>
      <w:r>
        <w:rPr>
          <w:spacing w:val="-11"/>
        </w:rPr>
        <w:t xml:space="preserve"> </w:t>
      </w:r>
      <w:r>
        <w:t>Committee</w:t>
      </w:r>
      <w:r>
        <w:rPr>
          <w:spacing w:val="-12"/>
        </w:rPr>
        <w:t xml:space="preserve"> </w:t>
      </w:r>
      <w:r>
        <w:t>will</w:t>
      </w:r>
      <w:r>
        <w:rPr>
          <w:spacing w:val="-10"/>
        </w:rPr>
        <w:t xml:space="preserve"> </w:t>
      </w:r>
      <w:r>
        <w:t>conduct</w:t>
      </w:r>
      <w:r>
        <w:rPr>
          <w:spacing w:val="-10"/>
        </w:rPr>
        <w:t xml:space="preserve"> </w:t>
      </w:r>
      <w:r>
        <w:t>the</w:t>
      </w:r>
      <w:r>
        <w:rPr>
          <w:spacing w:val="-11"/>
        </w:rPr>
        <w:t xml:space="preserve"> </w:t>
      </w:r>
      <w:r>
        <w:t>investigation.</w:t>
      </w:r>
      <w:r>
        <w:rPr>
          <w:spacing w:val="-10"/>
        </w:rPr>
        <w:t xml:space="preserve"> </w:t>
      </w:r>
      <w:r>
        <w:t>The</w:t>
      </w:r>
      <w:r>
        <w:rPr>
          <w:spacing w:val="-12"/>
        </w:rPr>
        <w:t xml:space="preserve"> </w:t>
      </w:r>
      <w:r>
        <w:t>Compliance</w:t>
      </w:r>
      <w:r>
        <w:rPr>
          <w:spacing w:val="-9"/>
        </w:rPr>
        <w:t xml:space="preserve"> </w:t>
      </w:r>
      <w:r>
        <w:t>Officer,</w:t>
      </w:r>
      <w:r>
        <w:rPr>
          <w:spacing w:val="-10"/>
        </w:rPr>
        <w:t xml:space="preserve"> </w:t>
      </w:r>
      <w:r>
        <w:t>or</w:t>
      </w:r>
      <w:r>
        <w:rPr>
          <w:spacing w:val="-9"/>
        </w:rPr>
        <w:t xml:space="preserve"> </w:t>
      </w:r>
      <w:r>
        <w:t>Committee Designee, notifies the respondent in writing as to the findings of the preliminary investigation, including</w:t>
      </w:r>
      <w:r>
        <w:rPr>
          <w:spacing w:val="-3"/>
        </w:rPr>
        <w:t xml:space="preserve"> </w:t>
      </w:r>
      <w:r>
        <w:t>any</w:t>
      </w:r>
      <w:r>
        <w:rPr>
          <w:spacing w:val="-4"/>
        </w:rPr>
        <w:t xml:space="preserve"> </w:t>
      </w:r>
      <w:r>
        <w:t>charges</w:t>
      </w:r>
      <w:r>
        <w:rPr>
          <w:spacing w:val="-4"/>
        </w:rPr>
        <w:t xml:space="preserve"> </w:t>
      </w:r>
      <w:r>
        <w:t>that</w:t>
      </w:r>
      <w:r>
        <w:rPr>
          <w:spacing w:val="-2"/>
        </w:rPr>
        <w:t xml:space="preserve"> </w:t>
      </w:r>
      <w:r>
        <w:t>are</w:t>
      </w:r>
      <w:r>
        <w:rPr>
          <w:spacing w:val="-5"/>
        </w:rPr>
        <w:t xml:space="preserve"> </w:t>
      </w:r>
      <w:r>
        <w:t>being</w:t>
      </w:r>
      <w:r>
        <w:rPr>
          <w:spacing w:val="-3"/>
        </w:rPr>
        <w:t xml:space="preserve"> </w:t>
      </w:r>
      <w:r>
        <w:t>levied.</w:t>
      </w:r>
      <w:r>
        <w:rPr>
          <w:spacing w:val="-3"/>
        </w:rPr>
        <w:t xml:space="preserve"> </w:t>
      </w:r>
      <w:r>
        <w:t>The</w:t>
      </w:r>
      <w:r>
        <w:rPr>
          <w:spacing w:val="-5"/>
        </w:rPr>
        <w:t xml:space="preserve"> </w:t>
      </w:r>
      <w:proofErr w:type="gramStart"/>
      <w:r>
        <w:t>respondent</w:t>
      </w:r>
      <w:proofErr w:type="gramEnd"/>
      <w:r>
        <w:rPr>
          <w:spacing w:val="-3"/>
        </w:rPr>
        <w:t xml:space="preserve"> </w:t>
      </w:r>
      <w:r>
        <w:t>should</w:t>
      </w:r>
      <w:r>
        <w:rPr>
          <w:spacing w:val="-3"/>
        </w:rPr>
        <w:t xml:space="preserve"> </w:t>
      </w:r>
      <w:r>
        <w:t>be</w:t>
      </w:r>
      <w:r>
        <w:rPr>
          <w:spacing w:val="-5"/>
        </w:rPr>
        <w:t xml:space="preserve"> </w:t>
      </w:r>
      <w:r>
        <w:t>given</w:t>
      </w:r>
      <w:r>
        <w:rPr>
          <w:spacing w:val="-7"/>
        </w:rPr>
        <w:t xml:space="preserve"> </w:t>
      </w:r>
      <w:r>
        <w:t>5-30</w:t>
      </w:r>
      <w:r>
        <w:rPr>
          <w:spacing w:val="-3"/>
        </w:rPr>
        <w:t xml:space="preserve"> </w:t>
      </w:r>
      <w:proofErr w:type="gramStart"/>
      <w:r>
        <w:t>days,</w:t>
      </w:r>
      <w:proofErr w:type="gramEnd"/>
      <w:r>
        <w:rPr>
          <w:spacing w:val="-4"/>
        </w:rPr>
        <w:t xml:space="preserve"> </w:t>
      </w:r>
      <w:r>
        <w:t>to</w:t>
      </w:r>
      <w:r>
        <w:rPr>
          <w:spacing w:val="-3"/>
        </w:rPr>
        <w:t xml:space="preserve"> </w:t>
      </w:r>
      <w:r>
        <w:t>reply</w:t>
      </w:r>
      <w:r>
        <w:rPr>
          <w:spacing w:val="-2"/>
        </w:rPr>
        <w:t xml:space="preserve"> </w:t>
      </w:r>
      <w:r>
        <w:t xml:space="preserve">to the charges and furnish their own evidence, as well as a list of any witnesses that support their case, if necessary. If </w:t>
      </w:r>
      <w:proofErr w:type="gramStart"/>
      <w:r>
        <w:t>respondent</w:t>
      </w:r>
      <w:proofErr w:type="gramEnd"/>
      <w:r>
        <w:t xml:space="preserve"> needs additional time to respond to the</w:t>
      </w:r>
      <w:r>
        <w:rPr>
          <w:spacing w:val="-45"/>
        </w:rPr>
        <w:t xml:space="preserve"> </w:t>
      </w:r>
      <w:r>
        <w:t xml:space="preserve">allegations, the individual must notify the Compliance Officer, or Committee Designee, before the specified date. Respondents should not be told the identity of the complainant unless it is necessary for their defense, such as in the case of sexual harassment, unless it is necessary for their defense. Depending on the circumstances, it may be advisable for the Compliance Officer, or Committee Designee, to </w:t>
      </w:r>
      <w:proofErr w:type="gramStart"/>
      <w:r>
        <w:t>take action</w:t>
      </w:r>
      <w:proofErr w:type="gramEnd"/>
      <w:r>
        <w:t xml:space="preserve"> in the interim if the investigation is surrounding allegations of sexual harassment. It could be beneficial to consider moving the respondent to another "department" temporarily,</w:t>
      </w:r>
      <w:r>
        <w:rPr>
          <w:spacing w:val="26"/>
        </w:rPr>
        <w:t xml:space="preserve"> </w:t>
      </w:r>
      <w:r>
        <w:t>approving</w:t>
      </w:r>
      <w:r>
        <w:rPr>
          <w:spacing w:val="30"/>
        </w:rPr>
        <w:t xml:space="preserve"> </w:t>
      </w:r>
      <w:r>
        <w:t>an</w:t>
      </w:r>
      <w:r>
        <w:rPr>
          <w:spacing w:val="27"/>
        </w:rPr>
        <w:t xml:space="preserve"> </w:t>
      </w:r>
      <w:r>
        <w:t>administrative</w:t>
      </w:r>
      <w:r>
        <w:rPr>
          <w:spacing w:val="26"/>
        </w:rPr>
        <w:t xml:space="preserve"> </w:t>
      </w:r>
      <w:r>
        <w:t>leave</w:t>
      </w:r>
      <w:r>
        <w:rPr>
          <w:spacing w:val="26"/>
        </w:rPr>
        <w:t xml:space="preserve"> </w:t>
      </w:r>
      <w:r>
        <w:t>of</w:t>
      </w:r>
      <w:r>
        <w:rPr>
          <w:spacing w:val="26"/>
        </w:rPr>
        <w:t xml:space="preserve"> </w:t>
      </w:r>
      <w:r>
        <w:t>absence,</w:t>
      </w:r>
      <w:r>
        <w:rPr>
          <w:spacing w:val="27"/>
        </w:rPr>
        <w:t xml:space="preserve"> </w:t>
      </w:r>
      <w:r>
        <w:t>or</w:t>
      </w:r>
      <w:r>
        <w:rPr>
          <w:spacing w:val="29"/>
        </w:rPr>
        <w:t xml:space="preserve"> </w:t>
      </w:r>
      <w:r>
        <w:t>changing</w:t>
      </w:r>
      <w:r>
        <w:rPr>
          <w:spacing w:val="30"/>
        </w:rPr>
        <w:t xml:space="preserve"> </w:t>
      </w:r>
      <w:r>
        <w:t>work</w:t>
      </w:r>
      <w:r>
        <w:rPr>
          <w:spacing w:val="27"/>
        </w:rPr>
        <w:t xml:space="preserve"> </w:t>
      </w:r>
      <w:r>
        <w:t>schedules</w:t>
      </w:r>
      <w:r>
        <w:rPr>
          <w:spacing w:val="27"/>
        </w:rPr>
        <w:t xml:space="preserve"> </w:t>
      </w:r>
      <w:r>
        <w:t>so</w:t>
      </w:r>
      <w:r>
        <w:rPr>
          <w:spacing w:val="27"/>
        </w:rPr>
        <w:t xml:space="preserve"> </w:t>
      </w:r>
      <w:r>
        <w:t>the</w:t>
      </w:r>
    </w:p>
    <w:p w14:paraId="23C86641" w14:textId="77777777" w:rsidR="00261F02" w:rsidRDefault="00261F02">
      <w:pPr>
        <w:jc w:val="both"/>
        <w:sectPr w:rsidR="00261F02">
          <w:pgSz w:w="12240" w:h="15840"/>
          <w:pgMar w:top="1500" w:right="0" w:bottom="1260" w:left="0" w:header="0" w:footer="981" w:gutter="0"/>
          <w:cols w:space="720"/>
        </w:sectPr>
      </w:pPr>
    </w:p>
    <w:p w14:paraId="23C86642" w14:textId="77777777" w:rsidR="00261F02" w:rsidRDefault="00D655C7">
      <w:pPr>
        <w:pStyle w:val="BodyText"/>
        <w:spacing w:before="79"/>
        <w:ind w:left="1440" w:right="1418"/>
      </w:pPr>
      <w:proofErr w:type="gramStart"/>
      <w:r>
        <w:t>complainant</w:t>
      </w:r>
      <w:proofErr w:type="gramEnd"/>
      <w:r>
        <w:t xml:space="preserve"> and </w:t>
      </w:r>
      <w:proofErr w:type="gramStart"/>
      <w:r>
        <w:t>respondent</w:t>
      </w:r>
      <w:proofErr w:type="gramEnd"/>
      <w:r>
        <w:t xml:space="preserve"> avoid contact with each other. The complainant will be protected by the Organization's Non-Retaliation process.</w:t>
      </w:r>
    </w:p>
    <w:p w14:paraId="23C86643" w14:textId="77777777" w:rsidR="00261F02" w:rsidRDefault="00261F02">
      <w:pPr>
        <w:pStyle w:val="BodyText"/>
      </w:pPr>
    </w:p>
    <w:p w14:paraId="23C86644" w14:textId="77777777" w:rsidR="00261F02" w:rsidRDefault="00D655C7">
      <w:pPr>
        <w:pStyle w:val="ListParagraph"/>
        <w:numPr>
          <w:ilvl w:val="1"/>
          <w:numId w:val="25"/>
        </w:numPr>
        <w:tabs>
          <w:tab w:val="left" w:pos="5132"/>
          <w:tab w:val="left" w:pos="5133"/>
        </w:tabs>
        <w:ind w:hanging="721"/>
        <w:rPr>
          <w:sz w:val="24"/>
        </w:rPr>
      </w:pPr>
      <w:bookmarkStart w:id="145" w:name="2._Assessing_Allegations_of_Non-Complian"/>
      <w:bookmarkEnd w:id="145"/>
      <w:r>
        <w:rPr>
          <w:sz w:val="24"/>
          <w:u w:val="single"/>
        </w:rPr>
        <w:t>Assessing Allegations of</w:t>
      </w:r>
      <w:r>
        <w:rPr>
          <w:spacing w:val="-1"/>
          <w:sz w:val="24"/>
          <w:u w:val="single"/>
        </w:rPr>
        <w:t xml:space="preserve"> </w:t>
      </w:r>
      <w:r>
        <w:rPr>
          <w:sz w:val="24"/>
          <w:u w:val="single"/>
        </w:rPr>
        <w:t>Non-Compliance</w:t>
      </w:r>
      <w:r>
        <w:rPr>
          <w:sz w:val="24"/>
        </w:rPr>
        <w:t>.</w:t>
      </w:r>
    </w:p>
    <w:p w14:paraId="23C86645" w14:textId="77777777" w:rsidR="00261F02" w:rsidRDefault="00261F02">
      <w:pPr>
        <w:pStyle w:val="BodyText"/>
        <w:spacing w:before="10"/>
        <w:rPr>
          <w:sz w:val="20"/>
        </w:rPr>
      </w:pPr>
    </w:p>
    <w:p w14:paraId="23C86646" w14:textId="77777777" w:rsidR="00261F02" w:rsidRDefault="00D655C7">
      <w:pPr>
        <w:pStyle w:val="BodyText"/>
        <w:ind w:left="1440" w:right="1436" w:firstLine="1439"/>
        <w:jc w:val="both"/>
      </w:pPr>
      <w:r>
        <w:t>Allegations of non-compliance are necessarily assessed on a case-by-case basis, and the existence or amount of a monetary loss to a health care reimbursement program is not solely determinative of whether the alleged conduct should be further investigated or reported to government authorities. The Compliance Officer, or Committee Designee, together with the Executive</w:t>
      </w:r>
      <w:r>
        <w:rPr>
          <w:spacing w:val="-6"/>
        </w:rPr>
        <w:t xml:space="preserve"> </w:t>
      </w:r>
      <w:r>
        <w:t>Director,</w:t>
      </w:r>
      <w:r>
        <w:rPr>
          <w:spacing w:val="-4"/>
        </w:rPr>
        <w:t xml:space="preserve"> </w:t>
      </w:r>
      <w:r>
        <w:t>and</w:t>
      </w:r>
      <w:r>
        <w:rPr>
          <w:spacing w:val="-4"/>
        </w:rPr>
        <w:t xml:space="preserve"> </w:t>
      </w:r>
      <w:r>
        <w:t>legal</w:t>
      </w:r>
      <w:r>
        <w:rPr>
          <w:spacing w:val="-3"/>
        </w:rPr>
        <w:t xml:space="preserve"> </w:t>
      </w:r>
      <w:r>
        <w:t>counsel,</w:t>
      </w:r>
      <w:r>
        <w:rPr>
          <w:spacing w:val="-3"/>
        </w:rPr>
        <w:t xml:space="preserve"> </w:t>
      </w:r>
      <w:r>
        <w:t>if</w:t>
      </w:r>
      <w:r>
        <w:rPr>
          <w:spacing w:val="-5"/>
        </w:rPr>
        <w:t xml:space="preserve"> </w:t>
      </w:r>
      <w:r>
        <w:t>retained,</w:t>
      </w:r>
      <w:r>
        <w:rPr>
          <w:spacing w:val="-1"/>
        </w:rPr>
        <w:t xml:space="preserve"> </w:t>
      </w:r>
      <w:r>
        <w:t>should</w:t>
      </w:r>
      <w:r>
        <w:rPr>
          <w:spacing w:val="-4"/>
        </w:rPr>
        <w:t xml:space="preserve"> </w:t>
      </w:r>
      <w:r>
        <w:t>determine</w:t>
      </w:r>
      <w:r>
        <w:rPr>
          <w:spacing w:val="-5"/>
        </w:rPr>
        <w:t xml:space="preserve"> </w:t>
      </w:r>
      <w:r>
        <w:t>the</w:t>
      </w:r>
      <w:r>
        <w:rPr>
          <w:spacing w:val="-4"/>
        </w:rPr>
        <w:t xml:space="preserve"> </w:t>
      </w:r>
      <w:r>
        <w:t>extent</w:t>
      </w:r>
      <w:r>
        <w:rPr>
          <w:spacing w:val="-5"/>
        </w:rPr>
        <w:t xml:space="preserve"> </w:t>
      </w:r>
      <w:r>
        <w:t>to</w:t>
      </w:r>
      <w:r>
        <w:rPr>
          <w:spacing w:val="-3"/>
        </w:rPr>
        <w:t xml:space="preserve"> </w:t>
      </w:r>
      <w:r>
        <w:t>which</w:t>
      </w:r>
      <w:r>
        <w:rPr>
          <w:spacing w:val="-4"/>
        </w:rPr>
        <w:t xml:space="preserve"> </w:t>
      </w:r>
      <w:r>
        <w:t>corrective actions will be initiated with respect to findings of non-compliance, such as a referral to criminal or civil law enforcement authorities, a corrective action plan, a report to the government, or submission</w:t>
      </w:r>
      <w:r>
        <w:rPr>
          <w:spacing w:val="-8"/>
        </w:rPr>
        <w:t xml:space="preserve"> </w:t>
      </w:r>
      <w:r>
        <w:t>of</w:t>
      </w:r>
      <w:r>
        <w:rPr>
          <w:spacing w:val="-9"/>
        </w:rPr>
        <w:t xml:space="preserve"> </w:t>
      </w:r>
      <w:r>
        <w:t>an</w:t>
      </w:r>
      <w:r>
        <w:rPr>
          <w:spacing w:val="-8"/>
        </w:rPr>
        <w:t xml:space="preserve"> </w:t>
      </w:r>
      <w:r>
        <w:t>overpayment</w:t>
      </w:r>
      <w:r>
        <w:rPr>
          <w:spacing w:val="-9"/>
        </w:rPr>
        <w:t xml:space="preserve"> </w:t>
      </w:r>
      <w:r>
        <w:t>to</w:t>
      </w:r>
      <w:r>
        <w:rPr>
          <w:spacing w:val="-7"/>
        </w:rPr>
        <w:t xml:space="preserve"> </w:t>
      </w:r>
      <w:r>
        <w:t>the</w:t>
      </w:r>
      <w:r>
        <w:rPr>
          <w:spacing w:val="-9"/>
        </w:rPr>
        <w:t xml:space="preserve"> </w:t>
      </w:r>
      <w:r>
        <w:t>appropriate</w:t>
      </w:r>
      <w:r>
        <w:rPr>
          <w:spacing w:val="-10"/>
        </w:rPr>
        <w:t xml:space="preserve"> </w:t>
      </w:r>
      <w:r>
        <w:t>third</w:t>
      </w:r>
      <w:r>
        <w:rPr>
          <w:spacing w:val="-8"/>
        </w:rPr>
        <w:t xml:space="preserve"> </w:t>
      </w:r>
      <w:r>
        <w:t>party</w:t>
      </w:r>
      <w:r>
        <w:rPr>
          <w:spacing w:val="-9"/>
        </w:rPr>
        <w:t xml:space="preserve"> </w:t>
      </w:r>
      <w:r>
        <w:t>payor.</w:t>
      </w:r>
      <w:r>
        <w:rPr>
          <w:spacing w:val="46"/>
        </w:rPr>
        <w:t xml:space="preserve"> </w:t>
      </w:r>
      <w:r>
        <w:t>If</w:t>
      </w:r>
      <w:r>
        <w:rPr>
          <w:spacing w:val="-7"/>
        </w:rPr>
        <w:t xml:space="preserve"> </w:t>
      </w:r>
      <w:r>
        <w:t>the</w:t>
      </w:r>
      <w:r>
        <w:rPr>
          <w:spacing w:val="-8"/>
        </w:rPr>
        <w:t xml:space="preserve"> </w:t>
      </w:r>
      <w:r>
        <w:t>offense</w:t>
      </w:r>
      <w:r>
        <w:rPr>
          <w:spacing w:val="-9"/>
        </w:rPr>
        <w:t xml:space="preserve"> </w:t>
      </w:r>
      <w:r>
        <w:t>occurred</w:t>
      </w:r>
      <w:r>
        <w:rPr>
          <w:spacing w:val="-8"/>
        </w:rPr>
        <w:t xml:space="preserve"> </w:t>
      </w:r>
      <w:r>
        <w:t>despite the existence of this Compliance Plan, the Compliance Officer, or Committee Designee, will promptly assess whether any change to this Compliance Plan is necessary to prevent similar offenses.</w:t>
      </w:r>
    </w:p>
    <w:p w14:paraId="23C86647" w14:textId="77777777" w:rsidR="00261F02" w:rsidRDefault="00261F02">
      <w:pPr>
        <w:pStyle w:val="BodyText"/>
        <w:spacing w:before="2"/>
        <w:rPr>
          <w:sz w:val="13"/>
        </w:rPr>
      </w:pPr>
    </w:p>
    <w:p w14:paraId="23C86648" w14:textId="77777777" w:rsidR="00261F02" w:rsidRDefault="00D655C7">
      <w:pPr>
        <w:pStyle w:val="ListParagraph"/>
        <w:numPr>
          <w:ilvl w:val="1"/>
          <w:numId w:val="25"/>
        </w:numPr>
        <w:tabs>
          <w:tab w:val="left" w:pos="5132"/>
          <w:tab w:val="left" w:pos="5133"/>
        </w:tabs>
        <w:spacing w:before="90"/>
        <w:ind w:hanging="721"/>
        <w:rPr>
          <w:sz w:val="24"/>
        </w:rPr>
      </w:pPr>
      <w:bookmarkStart w:id="146" w:name="3._Documentation_of_Investigation."/>
      <w:bookmarkEnd w:id="146"/>
      <w:r>
        <w:rPr>
          <w:sz w:val="24"/>
          <w:u w:val="single"/>
        </w:rPr>
        <w:t>Documentation of Investigation</w:t>
      </w:r>
      <w:r>
        <w:rPr>
          <w:sz w:val="24"/>
        </w:rPr>
        <w:t>.</w:t>
      </w:r>
    </w:p>
    <w:p w14:paraId="23C86649" w14:textId="77777777" w:rsidR="00261F02" w:rsidRDefault="00261F02">
      <w:pPr>
        <w:pStyle w:val="BodyText"/>
        <w:spacing w:before="10"/>
        <w:rPr>
          <w:sz w:val="20"/>
        </w:rPr>
      </w:pPr>
    </w:p>
    <w:p w14:paraId="23C8664A" w14:textId="77777777" w:rsidR="00261F02" w:rsidRDefault="00D655C7">
      <w:pPr>
        <w:pStyle w:val="BodyText"/>
        <w:ind w:left="1440" w:right="1435" w:firstLine="2159"/>
        <w:jc w:val="both"/>
      </w:pPr>
      <w:r>
        <w:t>The</w:t>
      </w:r>
      <w:r>
        <w:rPr>
          <w:spacing w:val="-17"/>
        </w:rPr>
        <w:t xml:space="preserve"> </w:t>
      </w:r>
      <w:r>
        <w:t>investigation</w:t>
      </w:r>
      <w:r>
        <w:rPr>
          <w:spacing w:val="-15"/>
        </w:rPr>
        <w:t xml:space="preserve"> </w:t>
      </w:r>
      <w:r>
        <w:t>may</w:t>
      </w:r>
      <w:r>
        <w:rPr>
          <w:spacing w:val="-16"/>
        </w:rPr>
        <w:t xml:space="preserve"> </w:t>
      </w:r>
      <w:r>
        <w:t>involve</w:t>
      </w:r>
      <w:r>
        <w:rPr>
          <w:spacing w:val="-16"/>
        </w:rPr>
        <w:t xml:space="preserve"> </w:t>
      </w:r>
      <w:r>
        <w:t>interviewing</w:t>
      </w:r>
      <w:r>
        <w:rPr>
          <w:spacing w:val="-16"/>
        </w:rPr>
        <w:t xml:space="preserve"> </w:t>
      </w:r>
      <w:r>
        <w:t>witnesses</w:t>
      </w:r>
      <w:r>
        <w:rPr>
          <w:spacing w:val="-15"/>
        </w:rPr>
        <w:t xml:space="preserve"> </w:t>
      </w:r>
      <w:r>
        <w:t>from</w:t>
      </w:r>
      <w:r>
        <w:rPr>
          <w:spacing w:val="-15"/>
        </w:rPr>
        <w:t xml:space="preserve"> </w:t>
      </w:r>
      <w:r>
        <w:t>the</w:t>
      </w:r>
      <w:r>
        <w:rPr>
          <w:spacing w:val="-15"/>
        </w:rPr>
        <w:t xml:space="preserve"> </w:t>
      </w:r>
      <w:r>
        <w:t>list</w:t>
      </w:r>
      <w:r>
        <w:rPr>
          <w:spacing w:val="-15"/>
        </w:rPr>
        <w:t xml:space="preserve"> </w:t>
      </w:r>
      <w:r>
        <w:t>of</w:t>
      </w:r>
      <w:r>
        <w:rPr>
          <w:spacing w:val="-16"/>
        </w:rPr>
        <w:t xml:space="preserve"> </w:t>
      </w:r>
      <w:r>
        <w:t>names supplied by the complainant and respondent as well as any other individuals that are deemed relevant to the investigation. Thorough preparation is essential to ensure that the questioning is effective</w:t>
      </w:r>
      <w:r>
        <w:rPr>
          <w:spacing w:val="-12"/>
        </w:rPr>
        <w:t xml:space="preserve"> </w:t>
      </w:r>
      <w:proofErr w:type="gramStart"/>
      <w:r>
        <w:t>and</w:t>
      </w:r>
      <w:r>
        <w:rPr>
          <w:spacing w:val="-9"/>
        </w:rPr>
        <w:t xml:space="preserve"> </w:t>
      </w:r>
      <w:r>
        <w:t>also</w:t>
      </w:r>
      <w:proofErr w:type="gramEnd"/>
      <w:r>
        <w:rPr>
          <w:spacing w:val="-10"/>
        </w:rPr>
        <w:t xml:space="preserve"> </w:t>
      </w:r>
      <w:r>
        <w:t>does</w:t>
      </w:r>
      <w:r>
        <w:rPr>
          <w:spacing w:val="-11"/>
        </w:rPr>
        <w:t xml:space="preserve"> </w:t>
      </w:r>
      <w:r>
        <w:t>not</w:t>
      </w:r>
      <w:r>
        <w:rPr>
          <w:spacing w:val="-11"/>
        </w:rPr>
        <w:t xml:space="preserve"> </w:t>
      </w:r>
      <w:r>
        <w:t>violate</w:t>
      </w:r>
      <w:r>
        <w:rPr>
          <w:spacing w:val="-12"/>
        </w:rPr>
        <w:t xml:space="preserve"> </w:t>
      </w:r>
      <w:r>
        <w:t>the</w:t>
      </w:r>
      <w:r>
        <w:rPr>
          <w:spacing w:val="-11"/>
        </w:rPr>
        <w:t xml:space="preserve"> </w:t>
      </w:r>
      <w:r>
        <w:t>rights</w:t>
      </w:r>
      <w:r>
        <w:rPr>
          <w:spacing w:val="-11"/>
        </w:rPr>
        <w:t xml:space="preserve"> </w:t>
      </w:r>
      <w:r>
        <w:t>of</w:t>
      </w:r>
      <w:r>
        <w:rPr>
          <w:spacing w:val="-12"/>
        </w:rPr>
        <w:t xml:space="preserve"> </w:t>
      </w:r>
      <w:r>
        <w:t>the</w:t>
      </w:r>
      <w:r>
        <w:rPr>
          <w:spacing w:val="-12"/>
        </w:rPr>
        <w:t xml:space="preserve"> </w:t>
      </w:r>
      <w:r>
        <w:t>interview</w:t>
      </w:r>
      <w:r>
        <w:rPr>
          <w:spacing w:val="-12"/>
        </w:rPr>
        <w:t xml:space="preserve"> </w:t>
      </w:r>
      <w:r>
        <w:t>subjects.</w:t>
      </w:r>
      <w:r>
        <w:rPr>
          <w:spacing w:val="-8"/>
        </w:rPr>
        <w:t xml:space="preserve"> </w:t>
      </w:r>
      <w:r>
        <w:t>Interviews</w:t>
      </w:r>
      <w:r>
        <w:rPr>
          <w:spacing w:val="-11"/>
        </w:rPr>
        <w:t xml:space="preserve"> </w:t>
      </w:r>
      <w:r>
        <w:t>should</w:t>
      </w:r>
      <w:r>
        <w:rPr>
          <w:spacing w:val="-10"/>
        </w:rPr>
        <w:t xml:space="preserve"> </w:t>
      </w:r>
      <w:r>
        <w:t>take</w:t>
      </w:r>
      <w:r>
        <w:rPr>
          <w:spacing w:val="-13"/>
        </w:rPr>
        <w:t xml:space="preserve"> </w:t>
      </w:r>
      <w:r>
        <w:t>place in a discreet location. During the interview process, the complainant is interviewed first,</w:t>
      </w:r>
      <w:r>
        <w:rPr>
          <w:spacing w:val="-41"/>
        </w:rPr>
        <w:t xml:space="preserve"> </w:t>
      </w:r>
      <w:r>
        <w:t xml:space="preserve">followed by the respondent and then any witnesses. The tone of the interview should be professional and not interrogative. Questions should be open-ended where applicable and non-confrontational </w:t>
      </w:r>
      <w:proofErr w:type="gramStart"/>
      <w:r>
        <w:t>in order</w:t>
      </w:r>
      <w:r>
        <w:rPr>
          <w:spacing w:val="-15"/>
        </w:rPr>
        <w:t xml:space="preserve"> </w:t>
      </w:r>
      <w:r>
        <w:t>to</w:t>
      </w:r>
      <w:proofErr w:type="gramEnd"/>
      <w:r>
        <w:rPr>
          <w:spacing w:val="-14"/>
        </w:rPr>
        <w:t xml:space="preserve"> </w:t>
      </w:r>
      <w:r>
        <w:t>gather</w:t>
      </w:r>
      <w:r>
        <w:rPr>
          <w:spacing w:val="-15"/>
        </w:rPr>
        <w:t xml:space="preserve"> </w:t>
      </w:r>
      <w:r>
        <w:t>as</w:t>
      </w:r>
      <w:r>
        <w:rPr>
          <w:spacing w:val="-14"/>
        </w:rPr>
        <w:t xml:space="preserve"> </w:t>
      </w:r>
      <w:r>
        <w:t>much</w:t>
      </w:r>
      <w:r>
        <w:rPr>
          <w:spacing w:val="-14"/>
        </w:rPr>
        <w:t xml:space="preserve"> </w:t>
      </w:r>
      <w:r>
        <w:t>relevant</w:t>
      </w:r>
      <w:r>
        <w:rPr>
          <w:spacing w:val="-14"/>
        </w:rPr>
        <w:t xml:space="preserve"> </w:t>
      </w:r>
      <w:r>
        <w:t>information</w:t>
      </w:r>
      <w:r>
        <w:rPr>
          <w:spacing w:val="-13"/>
        </w:rPr>
        <w:t xml:space="preserve"> </w:t>
      </w:r>
      <w:r>
        <w:t>as</w:t>
      </w:r>
      <w:r>
        <w:rPr>
          <w:spacing w:val="-14"/>
        </w:rPr>
        <w:t xml:space="preserve"> </w:t>
      </w:r>
      <w:r>
        <w:t>possible.</w:t>
      </w:r>
      <w:r>
        <w:rPr>
          <w:spacing w:val="-13"/>
        </w:rPr>
        <w:t xml:space="preserve"> </w:t>
      </w:r>
      <w:r>
        <w:t>At</w:t>
      </w:r>
      <w:r>
        <w:rPr>
          <w:spacing w:val="-13"/>
        </w:rPr>
        <w:t xml:space="preserve"> </w:t>
      </w:r>
      <w:r>
        <w:t>no</w:t>
      </w:r>
      <w:r>
        <w:rPr>
          <w:spacing w:val="-17"/>
        </w:rPr>
        <w:t xml:space="preserve"> </w:t>
      </w:r>
      <w:r>
        <w:t>time</w:t>
      </w:r>
      <w:r>
        <w:rPr>
          <w:spacing w:val="-14"/>
        </w:rPr>
        <w:t xml:space="preserve"> </w:t>
      </w:r>
      <w:r>
        <w:t>should</w:t>
      </w:r>
      <w:r>
        <w:rPr>
          <w:spacing w:val="-14"/>
        </w:rPr>
        <w:t xml:space="preserve"> </w:t>
      </w:r>
      <w:r>
        <w:t>the</w:t>
      </w:r>
      <w:r>
        <w:rPr>
          <w:spacing w:val="-14"/>
        </w:rPr>
        <w:t xml:space="preserve"> </w:t>
      </w:r>
      <w:r>
        <w:t>interviewer</w:t>
      </w:r>
      <w:r>
        <w:rPr>
          <w:spacing w:val="-15"/>
        </w:rPr>
        <w:t xml:space="preserve"> </w:t>
      </w:r>
      <w:r>
        <w:t xml:space="preserve">become confrontational or try to make the subject uncomfortable. The goal is to gather as much relevant information as possible, not to badger or harass. During the interview, the subject’s demeanor, body language and mannerisms should be observed to detect possible signs of lying. After all parties have been interviewed, it may be necessary to attempt to obtain corroborating evidence to determine the credibility of the witnesses and their statements. Inform all parties that they may need to be interviewed again </w:t>
      </w:r>
      <w:proofErr w:type="gramStart"/>
      <w:r>
        <w:t>at</w:t>
      </w:r>
      <w:proofErr w:type="gramEnd"/>
      <w:r>
        <w:t xml:space="preserve"> a future date. After all the information has been compiled and the investigation has concluded, a determination should be provided on a “need to know basis. If it is determined that remedial action is necessary, any </w:t>
      </w:r>
      <w:proofErr w:type="gramStart"/>
      <w:r>
        <w:t>decisions</w:t>
      </w:r>
      <w:proofErr w:type="gramEnd"/>
      <w:r>
        <w:t xml:space="preserve"> regarding corrective action should be made in conjunction with management. When deciding on the type of corrective action, </w:t>
      </w:r>
      <w:proofErr w:type="gramStart"/>
      <w:r>
        <w:t>a</w:t>
      </w:r>
      <w:r>
        <w:rPr>
          <w:spacing w:val="-41"/>
        </w:rPr>
        <w:t xml:space="preserve"> </w:t>
      </w:r>
      <w:r>
        <w:t>number of</w:t>
      </w:r>
      <w:proofErr w:type="gramEnd"/>
      <w:r>
        <w:t xml:space="preserve"> factors should be taken into consideration. These include but </w:t>
      </w:r>
      <w:proofErr w:type="gramStart"/>
      <w:r>
        <w:t>not</w:t>
      </w:r>
      <w:proofErr w:type="gramEnd"/>
      <w:r>
        <w:t xml:space="preserve"> limited </w:t>
      </w:r>
      <w:proofErr w:type="gramStart"/>
      <w:r>
        <w:t>to:</w:t>
      </w:r>
      <w:proofErr w:type="gramEnd"/>
      <w:r>
        <w:t xml:space="preserve"> the seriousness of the offense and the frequency of occurrence, the overall employee record of the respondent, how similar occurrences have been handled in the past and the suitability of the intended punishment in relation to company policy. If it is determined that the actions of the respondent were</w:t>
      </w:r>
      <w:r>
        <w:rPr>
          <w:spacing w:val="-19"/>
        </w:rPr>
        <w:t xml:space="preserve"> </w:t>
      </w:r>
      <w:r>
        <w:t>unethical but</w:t>
      </w:r>
      <w:r>
        <w:rPr>
          <w:spacing w:val="-6"/>
        </w:rPr>
        <w:t xml:space="preserve"> </w:t>
      </w:r>
      <w:r>
        <w:t>do</w:t>
      </w:r>
      <w:r>
        <w:rPr>
          <w:spacing w:val="-5"/>
        </w:rPr>
        <w:t xml:space="preserve"> </w:t>
      </w:r>
      <w:r>
        <w:t>not</w:t>
      </w:r>
      <w:r>
        <w:rPr>
          <w:spacing w:val="-5"/>
        </w:rPr>
        <w:t xml:space="preserve"> </w:t>
      </w:r>
      <w:r>
        <w:t>warrant</w:t>
      </w:r>
      <w:r>
        <w:rPr>
          <w:spacing w:val="-6"/>
        </w:rPr>
        <w:t xml:space="preserve"> </w:t>
      </w:r>
      <w:r>
        <w:t>termination,</w:t>
      </w:r>
      <w:r>
        <w:rPr>
          <w:spacing w:val="-5"/>
        </w:rPr>
        <w:t xml:space="preserve"> </w:t>
      </w:r>
      <w:r>
        <w:t>it</w:t>
      </w:r>
      <w:r>
        <w:rPr>
          <w:spacing w:val="-5"/>
        </w:rPr>
        <w:t xml:space="preserve"> </w:t>
      </w:r>
      <w:r>
        <w:t>is</w:t>
      </w:r>
      <w:r>
        <w:rPr>
          <w:spacing w:val="-5"/>
        </w:rPr>
        <w:t xml:space="preserve"> </w:t>
      </w:r>
      <w:r>
        <w:t>important</w:t>
      </w:r>
      <w:r>
        <w:rPr>
          <w:spacing w:val="-6"/>
        </w:rPr>
        <w:t xml:space="preserve"> </w:t>
      </w:r>
      <w:r>
        <w:t>to</w:t>
      </w:r>
      <w:r>
        <w:rPr>
          <w:spacing w:val="-5"/>
        </w:rPr>
        <w:t xml:space="preserve"> </w:t>
      </w:r>
      <w:r>
        <w:t>take</w:t>
      </w:r>
      <w:r>
        <w:rPr>
          <w:spacing w:val="-6"/>
        </w:rPr>
        <w:t xml:space="preserve"> </w:t>
      </w:r>
      <w:r>
        <w:t>steps</w:t>
      </w:r>
      <w:r>
        <w:rPr>
          <w:spacing w:val="-5"/>
        </w:rPr>
        <w:t xml:space="preserve"> </w:t>
      </w:r>
      <w:r>
        <w:t>to</w:t>
      </w:r>
      <w:r>
        <w:rPr>
          <w:spacing w:val="-4"/>
        </w:rPr>
        <w:t xml:space="preserve"> </w:t>
      </w:r>
      <w:r>
        <w:t>prevent</w:t>
      </w:r>
      <w:r>
        <w:rPr>
          <w:spacing w:val="-5"/>
        </w:rPr>
        <w:t xml:space="preserve"> </w:t>
      </w:r>
      <w:r>
        <w:t>the</w:t>
      </w:r>
      <w:r>
        <w:rPr>
          <w:spacing w:val="-4"/>
        </w:rPr>
        <w:t xml:space="preserve"> </w:t>
      </w:r>
      <w:r>
        <w:t>situation</w:t>
      </w:r>
      <w:r>
        <w:rPr>
          <w:spacing w:val="-5"/>
        </w:rPr>
        <w:t xml:space="preserve"> </w:t>
      </w:r>
      <w:r>
        <w:t>from</w:t>
      </w:r>
      <w:r>
        <w:rPr>
          <w:spacing w:val="-6"/>
        </w:rPr>
        <w:t xml:space="preserve"> </w:t>
      </w:r>
      <w:r>
        <w:t>occurring again. Additional training can ensure those who are guilty of violations are fully aware of the inappropriateness of their actions, as well as the reasons they were inappropriate. Depending on the</w:t>
      </w:r>
      <w:r>
        <w:rPr>
          <w:spacing w:val="-9"/>
        </w:rPr>
        <w:t xml:space="preserve"> </w:t>
      </w:r>
      <w:r>
        <w:t>nature</w:t>
      </w:r>
      <w:r>
        <w:rPr>
          <w:spacing w:val="-8"/>
        </w:rPr>
        <w:t xml:space="preserve"> </w:t>
      </w:r>
      <w:r>
        <w:t>of</w:t>
      </w:r>
      <w:r>
        <w:rPr>
          <w:spacing w:val="-9"/>
        </w:rPr>
        <w:t xml:space="preserve"> </w:t>
      </w:r>
      <w:r>
        <w:t>the</w:t>
      </w:r>
      <w:r>
        <w:rPr>
          <w:spacing w:val="-7"/>
        </w:rPr>
        <w:t xml:space="preserve"> </w:t>
      </w:r>
      <w:r>
        <w:t>violation(s),</w:t>
      </w:r>
      <w:r>
        <w:rPr>
          <w:spacing w:val="-8"/>
        </w:rPr>
        <w:t xml:space="preserve"> </w:t>
      </w:r>
      <w:r>
        <w:t>a</w:t>
      </w:r>
      <w:r>
        <w:rPr>
          <w:spacing w:val="-7"/>
        </w:rPr>
        <w:t xml:space="preserve"> </w:t>
      </w:r>
      <w:r>
        <w:t>corrective</w:t>
      </w:r>
      <w:r>
        <w:rPr>
          <w:spacing w:val="-7"/>
        </w:rPr>
        <w:t xml:space="preserve"> </w:t>
      </w:r>
      <w:r>
        <w:t>action</w:t>
      </w:r>
      <w:r>
        <w:rPr>
          <w:spacing w:val="-9"/>
        </w:rPr>
        <w:t xml:space="preserve"> </w:t>
      </w:r>
      <w:r>
        <w:t>plan</w:t>
      </w:r>
      <w:r>
        <w:rPr>
          <w:spacing w:val="-8"/>
        </w:rPr>
        <w:t xml:space="preserve"> </w:t>
      </w:r>
      <w:r>
        <w:t>can</w:t>
      </w:r>
      <w:r>
        <w:rPr>
          <w:spacing w:val="-7"/>
        </w:rPr>
        <w:t xml:space="preserve"> </w:t>
      </w:r>
      <w:r>
        <w:t>be</w:t>
      </w:r>
      <w:r>
        <w:rPr>
          <w:spacing w:val="-10"/>
        </w:rPr>
        <w:t xml:space="preserve"> </w:t>
      </w:r>
      <w:r>
        <w:t>but</w:t>
      </w:r>
      <w:r>
        <w:rPr>
          <w:spacing w:val="-6"/>
        </w:rPr>
        <w:t xml:space="preserve"> </w:t>
      </w:r>
      <w:r>
        <w:t>not</w:t>
      </w:r>
      <w:r>
        <w:rPr>
          <w:spacing w:val="-7"/>
        </w:rPr>
        <w:t xml:space="preserve"> </w:t>
      </w:r>
      <w:r>
        <w:t>limited</w:t>
      </w:r>
      <w:r>
        <w:rPr>
          <w:spacing w:val="-9"/>
        </w:rPr>
        <w:t xml:space="preserve"> </w:t>
      </w:r>
      <w:proofErr w:type="gramStart"/>
      <w:r>
        <w:t>to:</w:t>
      </w:r>
      <w:proofErr w:type="gramEnd"/>
      <w:r>
        <w:rPr>
          <w:spacing w:val="-8"/>
        </w:rPr>
        <w:t xml:space="preserve"> </w:t>
      </w:r>
      <w:r>
        <w:t>no</w:t>
      </w:r>
      <w:r>
        <w:rPr>
          <w:spacing w:val="-9"/>
        </w:rPr>
        <w:t xml:space="preserve"> </w:t>
      </w:r>
      <w:r>
        <w:t>action,</w:t>
      </w:r>
      <w:r>
        <w:rPr>
          <w:spacing w:val="-8"/>
        </w:rPr>
        <w:t xml:space="preserve"> </w:t>
      </w:r>
      <w:r>
        <w:t>a</w:t>
      </w:r>
      <w:r>
        <w:rPr>
          <w:spacing w:val="-7"/>
        </w:rPr>
        <w:t xml:space="preserve"> </w:t>
      </w:r>
      <w:r>
        <w:t>written reprimand, censuring and education, suspension, or termination. An ethics investigation also provides</w:t>
      </w:r>
      <w:r>
        <w:rPr>
          <w:spacing w:val="-6"/>
        </w:rPr>
        <w:t xml:space="preserve"> </w:t>
      </w:r>
      <w:r>
        <w:t>an</w:t>
      </w:r>
      <w:r>
        <w:rPr>
          <w:spacing w:val="-5"/>
        </w:rPr>
        <w:t xml:space="preserve"> </w:t>
      </w:r>
      <w:r>
        <w:t>opportunity</w:t>
      </w:r>
      <w:r>
        <w:rPr>
          <w:spacing w:val="-6"/>
        </w:rPr>
        <w:t xml:space="preserve"> </w:t>
      </w:r>
      <w:r>
        <w:t>for</w:t>
      </w:r>
      <w:r>
        <w:rPr>
          <w:spacing w:val="-6"/>
        </w:rPr>
        <w:t xml:space="preserve"> </w:t>
      </w:r>
      <w:r>
        <w:t>a</w:t>
      </w:r>
      <w:r>
        <w:rPr>
          <w:spacing w:val="-7"/>
        </w:rPr>
        <w:t xml:space="preserve"> </w:t>
      </w:r>
      <w:r>
        <w:t>company</w:t>
      </w:r>
      <w:r>
        <w:rPr>
          <w:spacing w:val="-6"/>
        </w:rPr>
        <w:t xml:space="preserve"> </w:t>
      </w:r>
      <w:r>
        <w:t>to</w:t>
      </w:r>
      <w:r>
        <w:rPr>
          <w:spacing w:val="-6"/>
        </w:rPr>
        <w:t xml:space="preserve"> </w:t>
      </w:r>
      <w:r>
        <w:t>learn</w:t>
      </w:r>
      <w:r>
        <w:rPr>
          <w:spacing w:val="-5"/>
        </w:rPr>
        <w:t xml:space="preserve"> </w:t>
      </w:r>
      <w:r>
        <w:t>any</w:t>
      </w:r>
      <w:r>
        <w:rPr>
          <w:spacing w:val="-6"/>
        </w:rPr>
        <w:t xml:space="preserve"> </w:t>
      </w:r>
      <w:proofErr w:type="gramStart"/>
      <w:r>
        <w:t>"</w:t>
      </w:r>
      <w:r>
        <w:rPr>
          <w:spacing w:val="-5"/>
        </w:rPr>
        <w:t xml:space="preserve"> </w:t>
      </w:r>
      <w:r>
        <w:t>needs</w:t>
      </w:r>
      <w:proofErr w:type="gramEnd"/>
      <w:r>
        <w:t>"</w:t>
      </w:r>
      <w:r>
        <w:rPr>
          <w:spacing w:val="-5"/>
        </w:rPr>
        <w:t xml:space="preserve"> </w:t>
      </w:r>
      <w:r>
        <w:t>in</w:t>
      </w:r>
      <w:r>
        <w:rPr>
          <w:spacing w:val="-5"/>
        </w:rPr>
        <w:t xml:space="preserve"> </w:t>
      </w:r>
      <w:r>
        <w:t>its</w:t>
      </w:r>
      <w:r>
        <w:rPr>
          <w:spacing w:val="-6"/>
        </w:rPr>
        <w:t xml:space="preserve"> </w:t>
      </w:r>
      <w:r>
        <w:t>Compliance</w:t>
      </w:r>
      <w:r>
        <w:rPr>
          <w:spacing w:val="-6"/>
        </w:rPr>
        <w:t xml:space="preserve"> </w:t>
      </w:r>
      <w:r>
        <w:t>Plan</w:t>
      </w:r>
      <w:r>
        <w:rPr>
          <w:spacing w:val="-5"/>
        </w:rPr>
        <w:t xml:space="preserve"> </w:t>
      </w:r>
      <w:r>
        <w:t>that</w:t>
      </w:r>
      <w:r>
        <w:rPr>
          <w:spacing w:val="-5"/>
        </w:rPr>
        <w:t xml:space="preserve"> </w:t>
      </w:r>
      <w:r>
        <w:t>may</w:t>
      </w:r>
      <w:r>
        <w:rPr>
          <w:spacing w:val="-7"/>
        </w:rPr>
        <w:t xml:space="preserve"> </w:t>
      </w:r>
      <w:r>
        <w:t>have laid</w:t>
      </w:r>
      <w:r>
        <w:rPr>
          <w:spacing w:val="6"/>
        </w:rPr>
        <w:t xml:space="preserve"> </w:t>
      </w:r>
      <w:r>
        <w:t>the</w:t>
      </w:r>
      <w:r>
        <w:rPr>
          <w:spacing w:val="6"/>
        </w:rPr>
        <w:t xml:space="preserve"> </w:t>
      </w:r>
      <w:r>
        <w:t>groundwork</w:t>
      </w:r>
      <w:r>
        <w:rPr>
          <w:spacing w:val="5"/>
        </w:rPr>
        <w:t xml:space="preserve"> </w:t>
      </w:r>
      <w:r>
        <w:t>or</w:t>
      </w:r>
      <w:r>
        <w:rPr>
          <w:spacing w:val="6"/>
        </w:rPr>
        <w:t xml:space="preserve"> </w:t>
      </w:r>
      <w:r>
        <w:t>provided</w:t>
      </w:r>
      <w:r>
        <w:rPr>
          <w:spacing w:val="5"/>
        </w:rPr>
        <w:t xml:space="preserve"> </w:t>
      </w:r>
      <w:r>
        <w:t>the</w:t>
      </w:r>
      <w:r>
        <w:rPr>
          <w:spacing w:val="6"/>
        </w:rPr>
        <w:t xml:space="preserve"> </w:t>
      </w:r>
      <w:r>
        <w:t>opportunity</w:t>
      </w:r>
      <w:r>
        <w:rPr>
          <w:spacing w:val="6"/>
        </w:rPr>
        <w:t xml:space="preserve"> </w:t>
      </w:r>
      <w:r>
        <w:t>for</w:t>
      </w:r>
      <w:r>
        <w:rPr>
          <w:spacing w:val="6"/>
        </w:rPr>
        <w:t xml:space="preserve"> </w:t>
      </w:r>
      <w:r>
        <w:t>a</w:t>
      </w:r>
      <w:r>
        <w:rPr>
          <w:spacing w:val="5"/>
        </w:rPr>
        <w:t xml:space="preserve"> </w:t>
      </w:r>
      <w:r>
        <w:t>situation</w:t>
      </w:r>
      <w:r>
        <w:rPr>
          <w:spacing w:val="6"/>
        </w:rPr>
        <w:t xml:space="preserve"> </w:t>
      </w:r>
      <w:r>
        <w:t>to</w:t>
      </w:r>
      <w:r>
        <w:rPr>
          <w:spacing w:val="6"/>
        </w:rPr>
        <w:t xml:space="preserve"> </w:t>
      </w:r>
      <w:r>
        <w:t>occur.</w:t>
      </w:r>
      <w:r>
        <w:rPr>
          <w:spacing w:val="6"/>
        </w:rPr>
        <w:t xml:space="preserve"> </w:t>
      </w:r>
      <w:r>
        <w:t>At</w:t>
      </w:r>
      <w:r>
        <w:rPr>
          <w:spacing w:val="6"/>
        </w:rPr>
        <w:t xml:space="preserve"> </w:t>
      </w:r>
      <w:r>
        <w:t>the</w:t>
      </w:r>
      <w:r>
        <w:rPr>
          <w:spacing w:val="6"/>
        </w:rPr>
        <w:t xml:space="preserve"> </w:t>
      </w:r>
      <w:r>
        <w:t>conclusion</w:t>
      </w:r>
      <w:r>
        <w:rPr>
          <w:spacing w:val="5"/>
        </w:rPr>
        <w:t xml:space="preserve"> </w:t>
      </w:r>
      <w:r>
        <w:t>of</w:t>
      </w:r>
      <w:r>
        <w:rPr>
          <w:spacing w:val="6"/>
        </w:rPr>
        <w:t xml:space="preserve"> </w:t>
      </w:r>
      <w:r>
        <w:t>an</w:t>
      </w:r>
    </w:p>
    <w:p w14:paraId="23C8664B" w14:textId="77777777" w:rsidR="00261F02" w:rsidRDefault="00261F02">
      <w:pPr>
        <w:jc w:val="both"/>
        <w:sectPr w:rsidR="00261F02">
          <w:pgSz w:w="12240" w:h="15840"/>
          <w:pgMar w:top="1360" w:right="0" w:bottom="1260" w:left="0" w:header="0" w:footer="981" w:gutter="0"/>
          <w:cols w:space="720"/>
        </w:sectPr>
      </w:pPr>
    </w:p>
    <w:p w14:paraId="23C8664C" w14:textId="77777777" w:rsidR="00261F02" w:rsidRDefault="00D655C7">
      <w:pPr>
        <w:pStyle w:val="BodyText"/>
        <w:spacing w:before="79"/>
        <w:ind w:left="1440" w:right="1443"/>
        <w:jc w:val="both"/>
      </w:pPr>
      <w:r>
        <w:t>incident,</w:t>
      </w:r>
      <w:r>
        <w:rPr>
          <w:spacing w:val="-13"/>
        </w:rPr>
        <w:t xml:space="preserve"> </w:t>
      </w:r>
      <w:r>
        <w:t>it</w:t>
      </w:r>
      <w:r>
        <w:rPr>
          <w:spacing w:val="-12"/>
        </w:rPr>
        <w:t xml:space="preserve"> </w:t>
      </w:r>
      <w:r>
        <w:t>can</w:t>
      </w:r>
      <w:r>
        <w:rPr>
          <w:spacing w:val="-13"/>
        </w:rPr>
        <w:t xml:space="preserve"> </w:t>
      </w:r>
      <w:r>
        <w:t>be</w:t>
      </w:r>
      <w:r>
        <w:rPr>
          <w:spacing w:val="-13"/>
        </w:rPr>
        <w:t xml:space="preserve"> </w:t>
      </w:r>
      <w:r>
        <w:t>beneficial</w:t>
      </w:r>
      <w:r>
        <w:rPr>
          <w:spacing w:val="-12"/>
        </w:rPr>
        <w:t xml:space="preserve"> </w:t>
      </w:r>
      <w:proofErr w:type="gramStart"/>
      <w:r>
        <w:t>take</w:t>
      </w:r>
      <w:proofErr w:type="gramEnd"/>
      <w:r>
        <w:rPr>
          <w:spacing w:val="-15"/>
        </w:rPr>
        <w:t xml:space="preserve"> </w:t>
      </w:r>
      <w:r>
        <w:t>the</w:t>
      </w:r>
      <w:r>
        <w:rPr>
          <w:spacing w:val="-11"/>
        </w:rPr>
        <w:t xml:space="preserve"> </w:t>
      </w:r>
      <w:r>
        <w:t>time</w:t>
      </w:r>
      <w:r>
        <w:rPr>
          <w:spacing w:val="-14"/>
        </w:rPr>
        <w:t xml:space="preserve"> </w:t>
      </w:r>
      <w:r>
        <w:t>to</w:t>
      </w:r>
      <w:r>
        <w:rPr>
          <w:spacing w:val="-12"/>
        </w:rPr>
        <w:t xml:space="preserve"> </w:t>
      </w:r>
      <w:r>
        <w:t>reexamine</w:t>
      </w:r>
      <w:r>
        <w:rPr>
          <w:spacing w:val="-13"/>
        </w:rPr>
        <w:t xml:space="preserve"> </w:t>
      </w:r>
      <w:r>
        <w:t>policies</w:t>
      </w:r>
      <w:r>
        <w:rPr>
          <w:spacing w:val="-14"/>
        </w:rPr>
        <w:t xml:space="preserve"> </w:t>
      </w:r>
      <w:r>
        <w:t>and</w:t>
      </w:r>
      <w:r>
        <w:rPr>
          <w:spacing w:val="-12"/>
        </w:rPr>
        <w:t xml:space="preserve"> </w:t>
      </w:r>
      <w:r>
        <w:t>procedures</w:t>
      </w:r>
      <w:r>
        <w:rPr>
          <w:spacing w:val="-13"/>
        </w:rPr>
        <w:t xml:space="preserve"> </w:t>
      </w:r>
      <w:r>
        <w:t>and</w:t>
      </w:r>
      <w:r>
        <w:rPr>
          <w:spacing w:val="-10"/>
        </w:rPr>
        <w:t xml:space="preserve"> </w:t>
      </w:r>
      <w:r>
        <w:t>take</w:t>
      </w:r>
      <w:r>
        <w:rPr>
          <w:spacing w:val="-12"/>
        </w:rPr>
        <w:t xml:space="preserve"> </w:t>
      </w:r>
      <w:r>
        <w:t>corrective measures. By providing additional training to all employees, organizations can help prevent the situation from occurring</w:t>
      </w:r>
      <w:r>
        <w:rPr>
          <w:spacing w:val="1"/>
        </w:rPr>
        <w:t xml:space="preserve"> </w:t>
      </w:r>
      <w:r>
        <w:t>again.</w:t>
      </w:r>
    </w:p>
    <w:p w14:paraId="23C8664D" w14:textId="77777777" w:rsidR="00261F02" w:rsidRDefault="00261F02">
      <w:pPr>
        <w:pStyle w:val="BodyText"/>
        <w:rPr>
          <w:sz w:val="26"/>
        </w:rPr>
      </w:pPr>
    </w:p>
    <w:p w14:paraId="23C8664E" w14:textId="77777777" w:rsidR="00261F02" w:rsidRDefault="00D655C7">
      <w:pPr>
        <w:pStyle w:val="ListParagraph"/>
        <w:numPr>
          <w:ilvl w:val="1"/>
          <w:numId w:val="25"/>
        </w:numPr>
        <w:tabs>
          <w:tab w:val="left" w:pos="5132"/>
          <w:tab w:val="left" w:pos="5133"/>
        </w:tabs>
        <w:spacing w:before="217"/>
        <w:ind w:hanging="721"/>
        <w:rPr>
          <w:sz w:val="24"/>
        </w:rPr>
      </w:pPr>
      <w:bookmarkStart w:id="147" w:name="4._Reporting_Violations."/>
      <w:bookmarkEnd w:id="147"/>
      <w:r>
        <w:rPr>
          <w:sz w:val="24"/>
          <w:u w:val="single"/>
        </w:rPr>
        <w:t>Reporting</w:t>
      </w:r>
      <w:r>
        <w:rPr>
          <w:spacing w:val="-1"/>
          <w:sz w:val="24"/>
          <w:u w:val="single"/>
        </w:rPr>
        <w:t xml:space="preserve"> </w:t>
      </w:r>
      <w:r>
        <w:rPr>
          <w:sz w:val="24"/>
          <w:u w:val="single"/>
        </w:rPr>
        <w:t>Violations</w:t>
      </w:r>
      <w:r>
        <w:rPr>
          <w:sz w:val="24"/>
        </w:rPr>
        <w:t>.</w:t>
      </w:r>
    </w:p>
    <w:p w14:paraId="23C8664F" w14:textId="77777777" w:rsidR="00261F02" w:rsidRDefault="00261F02">
      <w:pPr>
        <w:pStyle w:val="BodyText"/>
        <w:spacing w:before="10"/>
        <w:rPr>
          <w:sz w:val="20"/>
        </w:rPr>
      </w:pPr>
    </w:p>
    <w:p w14:paraId="23C86650" w14:textId="77777777" w:rsidR="00261F02" w:rsidRDefault="00D655C7">
      <w:pPr>
        <w:pStyle w:val="BodyText"/>
        <w:ind w:left="1440" w:right="1434" w:firstLine="1439"/>
        <w:jc w:val="both"/>
      </w:pPr>
      <w:r>
        <w:t>If the Compliance Officer, or Committee Designee, or Compliance Committee discovers</w:t>
      </w:r>
      <w:r>
        <w:rPr>
          <w:spacing w:val="-14"/>
        </w:rPr>
        <w:t xml:space="preserve"> </w:t>
      </w:r>
      <w:r>
        <w:t>credible</w:t>
      </w:r>
      <w:r>
        <w:rPr>
          <w:spacing w:val="-14"/>
        </w:rPr>
        <w:t xml:space="preserve"> </w:t>
      </w:r>
      <w:r>
        <w:t>evidence</w:t>
      </w:r>
      <w:r>
        <w:rPr>
          <w:spacing w:val="-13"/>
        </w:rPr>
        <w:t xml:space="preserve"> </w:t>
      </w:r>
      <w:r>
        <w:t>of</w:t>
      </w:r>
      <w:r>
        <w:rPr>
          <w:spacing w:val="-14"/>
        </w:rPr>
        <w:t xml:space="preserve"> </w:t>
      </w:r>
      <w:r>
        <w:t>misconduct</w:t>
      </w:r>
      <w:r>
        <w:rPr>
          <w:spacing w:val="-12"/>
        </w:rPr>
        <w:t xml:space="preserve"> </w:t>
      </w:r>
      <w:r>
        <w:t>from</w:t>
      </w:r>
      <w:r>
        <w:rPr>
          <w:spacing w:val="-11"/>
        </w:rPr>
        <w:t xml:space="preserve"> </w:t>
      </w:r>
      <w:r>
        <w:t>any</w:t>
      </w:r>
      <w:r>
        <w:rPr>
          <w:spacing w:val="-12"/>
        </w:rPr>
        <w:t xml:space="preserve"> </w:t>
      </w:r>
      <w:r>
        <w:t>source</w:t>
      </w:r>
      <w:r>
        <w:rPr>
          <w:spacing w:val="-12"/>
        </w:rPr>
        <w:t xml:space="preserve"> </w:t>
      </w:r>
      <w:r>
        <w:t>and,</w:t>
      </w:r>
      <w:r>
        <w:rPr>
          <w:spacing w:val="-13"/>
        </w:rPr>
        <w:t xml:space="preserve"> </w:t>
      </w:r>
      <w:r>
        <w:t>after</w:t>
      </w:r>
      <w:r>
        <w:rPr>
          <w:spacing w:val="-11"/>
        </w:rPr>
        <w:t xml:space="preserve"> </w:t>
      </w:r>
      <w:r>
        <w:t>a</w:t>
      </w:r>
      <w:r>
        <w:rPr>
          <w:spacing w:val="-14"/>
        </w:rPr>
        <w:t xml:space="preserve"> </w:t>
      </w:r>
      <w:r>
        <w:t>reasonable</w:t>
      </w:r>
      <w:r>
        <w:rPr>
          <w:spacing w:val="-13"/>
        </w:rPr>
        <w:t xml:space="preserve"> </w:t>
      </w:r>
      <w:r>
        <w:t>inquiry</w:t>
      </w:r>
      <w:r>
        <w:rPr>
          <w:spacing w:val="-14"/>
        </w:rPr>
        <w:t xml:space="preserve"> </w:t>
      </w:r>
      <w:r>
        <w:t>by</w:t>
      </w:r>
      <w:r>
        <w:rPr>
          <w:spacing w:val="-7"/>
        </w:rPr>
        <w:t xml:space="preserve"> </w:t>
      </w:r>
      <w:r>
        <w:t xml:space="preserve">Cape Atlantic I.N.K.’s legal counsel, has reason to believe that the misconduct may violate criminal, civil or administrative law, Cape Atlantic I.N.K., through the Executive Director, </w:t>
      </w:r>
      <w:proofErr w:type="gramStart"/>
      <w:r>
        <w:t>shall</w:t>
      </w:r>
      <w:proofErr w:type="gramEnd"/>
      <w:r>
        <w:t xml:space="preserve"> report the existence of such misconduct to the appropriate government authority. Cape Atlantic I.N.K. shall endeavor to make its report within a reasonable period after confirming the existence of such misconduct, with the understanding that such reports should be made no later than sixty (60)</w:t>
      </w:r>
      <w:r>
        <w:rPr>
          <w:spacing w:val="-36"/>
        </w:rPr>
        <w:t xml:space="preserve"> </w:t>
      </w:r>
      <w:r>
        <w:t xml:space="preserve">days after </w:t>
      </w:r>
      <w:proofErr w:type="gramStart"/>
      <w:r>
        <w:t>such a</w:t>
      </w:r>
      <w:proofErr w:type="gramEnd"/>
      <w:r>
        <w:t xml:space="preserve"> confirmation. Any report of misconduct to the government should be made in accordance with </w:t>
      </w:r>
      <w:proofErr w:type="gramStart"/>
      <w:r>
        <w:t>an</w:t>
      </w:r>
      <w:proofErr w:type="gramEnd"/>
      <w:r>
        <w:t xml:space="preserve"> established policy of Cape Atlantic I.N.K., which policy is consistent with Cape Atlantic I.N.K.’s legal obligations and interests.</w:t>
      </w:r>
    </w:p>
    <w:p w14:paraId="23C86651" w14:textId="77777777" w:rsidR="00261F02" w:rsidRDefault="00261F02">
      <w:pPr>
        <w:pStyle w:val="BodyText"/>
        <w:rPr>
          <w:sz w:val="26"/>
        </w:rPr>
      </w:pPr>
    </w:p>
    <w:p w14:paraId="23C86652" w14:textId="77777777" w:rsidR="00261F02" w:rsidRDefault="00261F02">
      <w:pPr>
        <w:pStyle w:val="BodyText"/>
        <w:rPr>
          <w:sz w:val="26"/>
        </w:rPr>
      </w:pPr>
    </w:p>
    <w:p w14:paraId="23C86653" w14:textId="77777777" w:rsidR="00261F02" w:rsidRDefault="00D655C7">
      <w:pPr>
        <w:pStyle w:val="Heading3"/>
        <w:numPr>
          <w:ilvl w:val="0"/>
          <w:numId w:val="25"/>
        </w:numPr>
        <w:tabs>
          <w:tab w:val="left" w:pos="2880"/>
          <w:tab w:val="left" w:pos="2881"/>
        </w:tabs>
        <w:spacing w:before="159"/>
        <w:ind w:hanging="721"/>
        <w:rPr>
          <w:u w:val="none"/>
        </w:rPr>
      </w:pPr>
      <w:bookmarkStart w:id="148" w:name="H._Enforcement_Standards_and_Disciplinar"/>
      <w:bookmarkStart w:id="149" w:name="_TOC_250016"/>
      <w:bookmarkEnd w:id="148"/>
      <w:r>
        <w:rPr>
          <w:u w:val="thick"/>
        </w:rPr>
        <w:t>Enforcement Standards and Disciplinary</w:t>
      </w:r>
      <w:r>
        <w:rPr>
          <w:spacing w:val="-1"/>
          <w:u w:val="thick"/>
        </w:rPr>
        <w:t xml:space="preserve"> </w:t>
      </w:r>
      <w:r>
        <w:rPr>
          <w:u w:val="thick"/>
        </w:rPr>
        <w:t>Guidelines</w:t>
      </w:r>
      <w:bookmarkEnd w:id="149"/>
      <w:r>
        <w:rPr>
          <w:u w:val="none"/>
        </w:rPr>
        <w:t>.</w:t>
      </w:r>
    </w:p>
    <w:p w14:paraId="23C86654" w14:textId="77777777" w:rsidR="00261F02" w:rsidRDefault="00261F02">
      <w:pPr>
        <w:pStyle w:val="BodyText"/>
        <w:spacing w:before="10"/>
        <w:rPr>
          <w:b/>
          <w:sz w:val="20"/>
        </w:rPr>
      </w:pPr>
    </w:p>
    <w:p w14:paraId="23C86655" w14:textId="77777777" w:rsidR="00261F02" w:rsidRDefault="00D655C7">
      <w:pPr>
        <w:pStyle w:val="ListParagraph"/>
        <w:numPr>
          <w:ilvl w:val="1"/>
          <w:numId w:val="25"/>
        </w:numPr>
        <w:tabs>
          <w:tab w:val="left" w:pos="5132"/>
          <w:tab w:val="left" w:pos="5133"/>
        </w:tabs>
        <w:ind w:hanging="721"/>
        <w:rPr>
          <w:sz w:val="24"/>
        </w:rPr>
      </w:pPr>
      <w:bookmarkStart w:id="150" w:name="1._Acknowledgment."/>
      <w:bookmarkEnd w:id="150"/>
      <w:r>
        <w:rPr>
          <w:sz w:val="24"/>
          <w:u w:val="single"/>
        </w:rPr>
        <w:t>Acknowledgment</w:t>
      </w:r>
      <w:r>
        <w:rPr>
          <w:sz w:val="24"/>
        </w:rPr>
        <w:t>.</w:t>
      </w:r>
    </w:p>
    <w:p w14:paraId="23C86656" w14:textId="77777777" w:rsidR="00261F02" w:rsidRDefault="00261F02">
      <w:pPr>
        <w:pStyle w:val="BodyText"/>
        <w:spacing w:before="10"/>
        <w:rPr>
          <w:sz w:val="20"/>
        </w:rPr>
      </w:pPr>
    </w:p>
    <w:p w14:paraId="23C86657" w14:textId="77777777" w:rsidR="00261F02" w:rsidRDefault="00D655C7">
      <w:pPr>
        <w:pStyle w:val="BodyText"/>
        <w:ind w:left="1440" w:right="1434" w:firstLine="1439"/>
        <w:jc w:val="both"/>
      </w:pPr>
      <w:r>
        <w:t>The Compliance Officer, or Committee Designee, shall require each of the employees, interns, and volunteers to submit to the Compliance Officer, or Committee Designee, a</w:t>
      </w:r>
      <w:r>
        <w:rPr>
          <w:spacing w:val="-10"/>
        </w:rPr>
        <w:t xml:space="preserve"> </w:t>
      </w:r>
      <w:r>
        <w:t>written</w:t>
      </w:r>
      <w:r>
        <w:rPr>
          <w:spacing w:val="-9"/>
        </w:rPr>
        <w:t xml:space="preserve"> </w:t>
      </w:r>
      <w:r>
        <w:t>acknowledgement</w:t>
      </w:r>
      <w:r>
        <w:rPr>
          <w:spacing w:val="-8"/>
        </w:rPr>
        <w:t xml:space="preserve"> </w:t>
      </w:r>
      <w:r>
        <w:t>that</w:t>
      </w:r>
      <w:r>
        <w:rPr>
          <w:spacing w:val="-9"/>
        </w:rPr>
        <w:t xml:space="preserve"> </w:t>
      </w:r>
      <w:r>
        <w:t>he</w:t>
      </w:r>
      <w:r>
        <w:rPr>
          <w:spacing w:val="-9"/>
        </w:rPr>
        <w:t xml:space="preserve"> </w:t>
      </w:r>
      <w:r>
        <w:t>or</w:t>
      </w:r>
      <w:r>
        <w:rPr>
          <w:spacing w:val="-9"/>
        </w:rPr>
        <w:t xml:space="preserve"> </w:t>
      </w:r>
      <w:r>
        <w:t>she</w:t>
      </w:r>
      <w:r>
        <w:rPr>
          <w:spacing w:val="-9"/>
        </w:rPr>
        <w:t xml:space="preserve"> </w:t>
      </w:r>
      <w:r>
        <w:t>has</w:t>
      </w:r>
      <w:r>
        <w:rPr>
          <w:spacing w:val="-8"/>
        </w:rPr>
        <w:t xml:space="preserve"> </w:t>
      </w:r>
      <w:r>
        <w:t>read</w:t>
      </w:r>
      <w:r>
        <w:rPr>
          <w:spacing w:val="-6"/>
        </w:rPr>
        <w:t xml:space="preserve"> </w:t>
      </w:r>
      <w:r>
        <w:t>the</w:t>
      </w:r>
      <w:r>
        <w:rPr>
          <w:spacing w:val="-9"/>
        </w:rPr>
        <w:t xml:space="preserve"> </w:t>
      </w:r>
      <w:r>
        <w:t>Code</w:t>
      </w:r>
      <w:r>
        <w:rPr>
          <w:spacing w:val="-9"/>
        </w:rPr>
        <w:t xml:space="preserve"> </w:t>
      </w:r>
      <w:r>
        <w:t>of</w:t>
      </w:r>
      <w:r>
        <w:rPr>
          <w:spacing w:val="-9"/>
        </w:rPr>
        <w:t xml:space="preserve"> </w:t>
      </w:r>
      <w:r>
        <w:t>Conduct</w:t>
      </w:r>
      <w:r>
        <w:rPr>
          <w:spacing w:val="-6"/>
        </w:rPr>
        <w:t xml:space="preserve"> </w:t>
      </w:r>
      <w:r>
        <w:t>and</w:t>
      </w:r>
      <w:r>
        <w:rPr>
          <w:spacing w:val="-9"/>
        </w:rPr>
        <w:t xml:space="preserve"> </w:t>
      </w:r>
      <w:r>
        <w:t>this</w:t>
      </w:r>
      <w:r>
        <w:rPr>
          <w:spacing w:val="-8"/>
        </w:rPr>
        <w:t xml:space="preserve"> </w:t>
      </w:r>
      <w:r>
        <w:t>Compliance</w:t>
      </w:r>
      <w:r>
        <w:rPr>
          <w:spacing w:val="-9"/>
        </w:rPr>
        <w:t xml:space="preserve"> </w:t>
      </w:r>
      <w:r>
        <w:t>Plan, and that he or she fully understands and agrees to comply with the Code of Conduct, this Compliance Plan and the related standards and procedures. The Compliance Officer, or Committee Designee, may require such acknowledgements on an annual or more frequent</w:t>
      </w:r>
      <w:r>
        <w:rPr>
          <w:spacing w:val="-12"/>
        </w:rPr>
        <w:t xml:space="preserve"> </w:t>
      </w:r>
      <w:r>
        <w:t>basis.</w:t>
      </w:r>
    </w:p>
    <w:p w14:paraId="23C86658" w14:textId="77777777" w:rsidR="00261F02" w:rsidRDefault="00261F02">
      <w:pPr>
        <w:pStyle w:val="BodyText"/>
        <w:spacing w:before="11"/>
        <w:rPr>
          <w:sz w:val="20"/>
        </w:rPr>
      </w:pPr>
    </w:p>
    <w:p w14:paraId="23C86659" w14:textId="77777777" w:rsidR="00261F02" w:rsidRDefault="00D655C7">
      <w:pPr>
        <w:pStyle w:val="ListParagraph"/>
        <w:numPr>
          <w:ilvl w:val="1"/>
          <w:numId w:val="25"/>
        </w:numPr>
        <w:tabs>
          <w:tab w:val="left" w:pos="5132"/>
          <w:tab w:val="left" w:pos="5133"/>
        </w:tabs>
        <w:ind w:hanging="721"/>
        <w:rPr>
          <w:sz w:val="24"/>
        </w:rPr>
      </w:pPr>
      <w:bookmarkStart w:id="151" w:name="2._Duty_to_Report."/>
      <w:bookmarkEnd w:id="151"/>
      <w:r>
        <w:rPr>
          <w:sz w:val="24"/>
          <w:u w:val="single"/>
        </w:rPr>
        <w:t>Duty to</w:t>
      </w:r>
      <w:r>
        <w:rPr>
          <w:spacing w:val="-1"/>
          <w:sz w:val="24"/>
          <w:u w:val="single"/>
        </w:rPr>
        <w:t xml:space="preserve"> </w:t>
      </w:r>
      <w:r>
        <w:rPr>
          <w:sz w:val="24"/>
          <w:u w:val="single"/>
        </w:rPr>
        <w:t>Report</w:t>
      </w:r>
      <w:r>
        <w:rPr>
          <w:sz w:val="24"/>
        </w:rPr>
        <w:t>.</w:t>
      </w:r>
    </w:p>
    <w:p w14:paraId="23C8665A" w14:textId="77777777" w:rsidR="00261F02" w:rsidRDefault="00261F02">
      <w:pPr>
        <w:pStyle w:val="BodyText"/>
        <w:spacing w:before="10"/>
        <w:rPr>
          <w:sz w:val="20"/>
        </w:rPr>
      </w:pPr>
    </w:p>
    <w:p w14:paraId="23C8665B" w14:textId="77777777" w:rsidR="00261F02" w:rsidRDefault="00D655C7">
      <w:pPr>
        <w:pStyle w:val="BodyText"/>
        <w:ind w:left="1440" w:right="1434" w:firstLine="1439"/>
        <w:jc w:val="both"/>
      </w:pPr>
      <w:r>
        <w:t>All</w:t>
      </w:r>
      <w:r>
        <w:rPr>
          <w:spacing w:val="-6"/>
        </w:rPr>
        <w:t xml:space="preserve"> </w:t>
      </w:r>
      <w:r>
        <w:t>employees,</w:t>
      </w:r>
      <w:r>
        <w:rPr>
          <w:spacing w:val="-6"/>
        </w:rPr>
        <w:t xml:space="preserve"> </w:t>
      </w:r>
      <w:r>
        <w:t>interns,</w:t>
      </w:r>
      <w:r>
        <w:rPr>
          <w:spacing w:val="-5"/>
        </w:rPr>
        <w:t xml:space="preserve"> </w:t>
      </w:r>
      <w:r>
        <w:t>and</w:t>
      </w:r>
      <w:r>
        <w:rPr>
          <w:spacing w:val="-6"/>
        </w:rPr>
        <w:t xml:space="preserve"> </w:t>
      </w:r>
      <w:r>
        <w:t>volunteers</w:t>
      </w:r>
      <w:r>
        <w:rPr>
          <w:spacing w:val="-3"/>
        </w:rPr>
        <w:t xml:space="preserve"> </w:t>
      </w:r>
      <w:r>
        <w:t>are</w:t>
      </w:r>
      <w:r>
        <w:rPr>
          <w:spacing w:val="-6"/>
        </w:rPr>
        <w:t xml:space="preserve"> </w:t>
      </w:r>
      <w:r>
        <w:t>obligated</w:t>
      </w:r>
      <w:r>
        <w:rPr>
          <w:spacing w:val="-7"/>
        </w:rPr>
        <w:t xml:space="preserve"> </w:t>
      </w:r>
      <w:r>
        <w:t>under</w:t>
      </w:r>
      <w:r>
        <w:rPr>
          <w:spacing w:val="-5"/>
        </w:rPr>
        <w:t xml:space="preserve"> </w:t>
      </w:r>
      <w:r>
        <w:t>this</w:t>
      </w:r>
      <w:r>
        <w:rPr>
          <w:spacing w:val="-6"/>
        </w:rPr>
        <w:t xml:space="preserve"> </w:t>
      </w:r>
      <w:r>
        <w:t>Compliance</w:t>
      </w:r>
      <w:r>
        <w:rPr>
          <w:spacing w:val="-4"/>
        </w:rPr>
        <w:t xml:space="preserve"> </w:t>
      </w:r>
      <w:r>
        <w:t>Plan</w:t>
      </w:r>
      <w:r>
        <w:rPr>
          <w:spacing w:val="-7"/>
        </w:rPr>
        <w:t xml:space="preserve"> </w:t>
      </w:r>
      <w:r>
        <w:t>to report any and all instances of suspected non-compliance, either directly to the Compliance Officer, or, in the absence of the Compliance Officer, or Committee Designee, supervisor, Program Manager, Operations Administrator, or to the Executive Director, or through any other mechanism made available to Cape Atlantic I.N.K.’s employees, interns, and volunteers. The failure of any individual to fulfill this obligation will subject the individual to disciplinary action under this Compliance Plan, including termination, in Cape Atlantic I.N.K.’s sole</w:t>
      </w:r>
      <w:r>
        <w:rPr>
          <w:spacing w:val="-9"/>
        </w:rPr>
        <w:t xml:space="preserve"> </w:t>
      </w:r>
      <w:r>
        <w:t>discretion.</w:t>
      </w:r>
    </w:p>
    <w:p w14:paraId="23C8665C" w14:textId="77777777" w:rsidR="00261F02" w:rsidRDefault="00261F02">
      <w:pPr>
        <w:pStyle w:val="BodyText"/>
        <w:spacing w:before="11"/>
        <w:rPr>
          <w:sz w:val="20"/>
        </w:rPr>
      </w:pPr>
    </w:p>
    <w:p w14:paraId="23C8665D" w14:textId="77777777" w:rsidR="00261F02" w:rsidRDefault="00D655C7">
      <w:pPr>
        <w:pStyle w:val="ListParagraph"/>
        <w:numPr>
          <w:ilvl w:val="1"/>
          <w:numId w:val="25"/>
        </w:numPr>
        <w:tabs>
          <w:tab w:val="left" w:pos="5132"/>
          <w:tab w:val="left" w:pos="5133"/>
        </w:tabs>
        <w:ind w:hanging="721"/>
        <w:rPr>
          <w:sz w:val="24"/>
        </w:rPr>
      </w:pPr>
      <w:bookmarkStart w:id="152" w:name="3._Periodic_Statements."/>
      <w:bookmarkEnd w:id="152"/>
      <w:r>
        <w:rPr>
          <w:sz w:val="24"/>
          <w:u w:val="single"/>
        </w:rPr>
        <w:t>Periodic</w:t>
      </w:r>
      <w:r>
        <w:rPr>
          <w:spacing w:val="-2"/>
          <w:sz w:val="24"/>
          <w:u w:val="single"/>
        </w:rPr>
        <w:t xml:space="preserve"> </w:t>
      </w:r>
      <w:r>
        <w:rPr>
          <w:sz w:val="24"/>
          <w:u w:val="single"/>
        </w:rPr>
        <w:t>Statements</w:t>
      </w:r>
      <w:r>
        <w:rPr>
          <w:sz w:val="24"/>
        </w:rPr>
        <w:t>.</w:t>
      </w:r>
    </w:p>
    <w:p w14:paraId="23C8665E" w14:textId="77777777" w:rsidR="00261F02" w:rsidRDefault="00261F02">
      <w:pPr>
        <w:pStyle w:val="BodyText"/>
        <w:spacing w:before="10"/>
        <w:rPr>
          <w:sz w:val="20"/>
        </w:rPr>
      </w:pPr>
    </w:p>
    <w:p w14:paraId="23C8665F" w14:textId="77777777" w:rsidR="00261F02" w:rsidRDefault="00D655C7">
      <w:pPr>
        <w:pStyle w:val="BodyText"/>
        <w:ind w:left="1440" w:right="1435" w:firstLine="1439"/>
        <w:jc w:val="both"/>
      </w:pPr>
      <w:r>
        <w:t>The Compliance Officer, or Committee Designee, may require each of the employees, interns, and volunteers to submit, concurrent with Cape Atlantic I.N.K.’s periodic performance</w:t>
      </w:r>
      <w:r>
        <w:rPr>
          <w:spacing w:val="-7"/>
        </w:rPr>
        <w:t xml:space="preserve"> </w:t>
      </w:r>
      <w:r>
        <w:t>review,</w:t>
      </w:r>
      <w:r>
        <w:rPr>
          <w:spacing w:val="-6"/>
        </w:rPr>
        <w:t xml:space="preserve"> </w:t>
      </w:r>
      <w:r>
        <w:t>a</w:t>
      </w:r>
      <w:r>
        <w:rPr>
          <w:spacing w:val="-7"/>
        </w:rPr>
        <w:t xml:space="preserve"> </w:t>
      </w:r>
      <w:r>
        <w:t>statement</w:t>
      </w:r>
      <w:r>
        <w:rPr>
          <w:spacing w:val="-5"/>
        </w:rPr>
        <w:t xml:space="preserve"> </w:t>
      </w:r>
      <w:r>
        <w:t>as</w:t>
      </w:r>
      <w:r>
        <w:rPr>
          <w:spacing w:val="-6"/>
        </w:rPr>
        <w:t xml:space="preserve"> </w:t>
      </w:r>
      <w:r>
        <w:t>to</w:t>
      </w:r>
      <w:r>
        <w:rPr>
          <w:spacing w:val="-6"/>
        </w:rPr>
        <w:t xml:space="preserve"> </w:t>
      </w:r>
      <w:r>
        <w:t>whether</w:t>
      </w:r>
      <w:r>
        <w:rPr>
          <w:spacing w:val="-6"/>
        </w:rPr>
        <w:t xml:space="preserve"> </w:t>
      </w:r>
      <w:r>
        <w:t>he</w:t>
      </w:r>
      <w:r>
        <w:rPr>
          <w:spacing w:val="-5"/>
        </w:rPr>
        <w:t xml:space="preserve"> </w:t>
      </w:r>
      <w:r>
        <w:t>or</w:t>
      </w:r>
      <w:r>
        <w:rPr>
          <w:spacing w:val="-7"/>
        </w:rPr>
        <w:t xml:space="preserve"> </w:t>
      </w:r>
      <w:r>
        <w:t>she</w:t>
      </w:r>
      <w:r>
        <w:rPr>
          <w:spacing w:val="-6"/>
        </w:rPr>
        <w:t xml:space="preserve"> </w:t>
      </w:r>
      <w:r>
        <w:t>has</w:t>
      </w:r>
      <w:r>
        <w:rPr>
          <w:spacing w:val="-6"/>
        </w:rPr>
        <w:t xml:space="preserve"> </w:t>
      </w:r>
      <w:r>
        <w:t>any</w:t>
      </w:r>
      <w:r>
        <w:rPr>
          <w:spacing w:val="-6"/>
        </w:rPr>
        <w:t xml:space="preserve"> </w:t>
      </w:r>
      <w:r>
        <w:t>knowledge</w:t>
      </w:r>
      <w:r>
        <w:rPr>
          <w:spacing w:val="-6"/>
        </w:rPr>
        <w:t xml:space="preserve"> </w:t>
      </w:r>
      <w:r>
        <w:t>of</w:t>
      </w:r>
      <w:r>
        <w:rPr>
          <w:spacing w:val="-7"/>
        </w:rPr>
        <w:t xml:space="preserve"> </w:t>
      </w:r>
      <w:r>
        <w:t>actual</w:t>
      </w:r>
      <w:r>
        <w:rPr>
          <w:spacing w:val="-6"/>
        </w:rPr>
        <w:t xml:space="preserve"> </w:t>
      </w:r>
      <w:r>
        <w:t>or</w:t>
      </w:r>
      <w:r>
        <w:rPr>
          <w:spacing w:val="-7"/>
        </w:rPr>
        <w:t xml:space="preserve"> </w:t>
      </w:r>
      <w:r>
        <w:t>suspected instances of non-compliance or other wrongdoing, and any recommendations he or she may have for</w:t>
      </w:r>
      <w:r>
        <w:rPr>
          <w:spacing w:val="16"/>
        </w:rPr>
        <w:t xml:space="preserve"> </w:t>
      </w:r>
      <w:r>
        <w:t>improvement</w:t>
      </w:r>
      <w:r>
        <w:rPr>
          <w:spacing w:val="18"/>
        </w:rPr>
        <w:t xml:space="preserve"> </w:t>
      </w:r>
      <w:r>
        <w:t>to</w:t>
      </w:r>
      <w:r>
        <w:rPr>
          <w:spacing w:val="18"/>
        </w:rPr>
        <w:t xml:space="preserve"> </w:t>
      </w:r>
      <w:r>
        <w:t>the</w:t>
      </w:r>
      <w:r>
        <w:rPr>
          <w:spacing w:val="17"/>
        </w:rPr>
        <w:t xml:space="preserve"> </w:t>
      </w:r>
      <w:r>
        <w:t>overall</w:t>
      </w:r>
      <w:r>
        <w:rPr>
          <w:spacing w:val="18"/>
        </w:rPr>
        <w:t xml:space="preserve"> </w:t>
      </w:r>
      <w:r>
        <w:t>compliance</w:t>
      </w:r>
      <w:r>
        <w:rPr>
          <w:spacing w:val="17"/>
        </w:rPr>
        <w:t xml:space="preserve"> </w:t>
      </w:r>
      <w:r>
        <w:t>plan</w:t>
      </w:r>
      <w:r>
        <w:rPr>
          <w:spacing w:val="19"/>
        </w:rPr>
        <w:t xml:space="preserve"> </w:t>
      </w:r>
      <w:r>
        <w:t>or</w:t>
      </w:r>
      <w:r>
        <w:rPr>
          <w:spacing w:val="17"/>
        </w:rPr>
        <w:t xml:space="preserve"> </w:t>
      </w:r>
      <w:r>
        <w:t>delivery</w:t>
      </w:r>
      <w:r>
        <w:rPr>
          <w:spacing w:val="17"/>
        </w:rPr>
        <w:t xml:space="preserve"> </w:t>
      </w:r>
      <w:r>
        <w:t>of</w:t>
      </w:r>
      <w:r>
        <w:rPr>
          <w:spacing w:val="17"/>
        </w:rPr>
        <w:t xml:space="preserve"> </w:t>
      </w:r>
      <w:r>
        <w:t>quality</w:t>
      </w:r>
      <w:r>
        <w:rPr>
          <w:spacing w:val="18"/>
        </w:rPr>
        <w:t xml:space="preserve"> </w:t>
      </w:r>
      <w:r>
        <w:t>of</w:t>
      </w:r>
      <w:r>
        <w:rPr>
          <w:spacing w:val="17"/>
        </w:rPr>
        <w:t xml:space="preserve"> </w:t>
      </w:r>
      <w:r>
        <w:t>care</w:t>
      </w:r>
      <w:r>
        <w:rPr>
          <w:spacing w:val="17"/>
        </w:rPr>
        <w:t xml:space="preserve"> </w:t>
      </w:r>
      <w:r>
        <w:t>by</w:t>
      </w:r>
      <w:r>
        <w:rPr>
          <w:spacing w:val="24"/>
        </w:rPr>
        <w:t xml:space="preserve"> </w:t>
      </w:r>
      <w:r>
        <w:t>Cape</w:t>
      </w:r>
      <w:r>
        <w:rPr>
          <w:spacing w:val="17"/>
        </w:rPr>
        <w:t xml:space="preserve"> </w:t>
      </w:r>
      <w:r>
        <w:t>Atlantic</w:t>
      </w:r>
    </w:p>
    <w:p w14:paraId="23C86660" w14:textId="77777777" w:rsidR="00261F02" w:rsidRDefault="00261F02">
      <w:pPr>
        <w:jc w:val="both"/>
        <w:sectPr w:rsidR="00261F02">
          <w:pgSz w:w="12240" w:h="15840"/>
          <w:pgMar w:top="1360" w:right="0" w:bottom="1260" w:left="0" w:header="0" w:footer="981" w:gutter="0"/>
          <w:cols w:space="720"/>
        </w:sectPr>
      </w:pPr>
    </w:p>
    <w:p w14:paraId="23C86661" w14:textId="77777777" w:rsidR="00261F02" w:rsidRDefault="00D655C7">
      <w:pPr>
        <w:pStyle w:val="BodyText"/>
        <w:spacing w:before="79"/>
        <w:ind w:left="1440" w:right="1437"/>
        <w:jc w:val="both"/>
      </w:pPr>
      <w:r>
        <w:t>I.N.K.. At the discretion of the Compliance Officer, or Committee Designee, such inquiries may be made, and employees, interns, and volunteers may be required to document their responses,</w:t>
      </w:r>
      <w:r>
        <w:rPr>
          <w:spacing w:val="-40"/>
        </w:rPr>
        <w:t xml:space="preserve"> </w:t>
      </w:r>
      <w:r>
        <w:t>on a more frequent basis, for example, at monthly staff</w:t>
      </w:r>
      <w:r>
        <w:rPr>
          <w:spacing w:val="-6"/>
        </w:rPr>
        <w:t xml:space="preserve"> </w:t>
      </w:r>
      <w:r>
        <w:t>meetings.</w:t>
      </w:r>
    </w:p>
    <w:p w14:paraId="23C86662" w14:textId="77777777" w:rsidR="00261F02" w:rsidRDefault="00261F02">
      <w:pPr>
        <w:pStyle w:val="BodyText"/>
        <w:spacing w:before="10"/>
        <w:rPr>
          <w:sz w:val="20"/>
        </w:rPr>
      </w:pPr>
    </w:p>
    <w:p w14:paraId="23C86664" w14:textId="39969455" w:rsidR="00261F02" w:rsidRPr="00DF4910" w:rsidRDefault="00D655C7" w:rsidP="00DF4910">
      <w:pPr>
        <w:pStyle w:val="ListParagraph"/>
        <w:numPr>
          <w:ilvl w:val="1"/>
          <w:numId w:val="25"/>
        </w:numPr>
        <w:tabs>
          <w:tab w:val="left" w:pos="5132"/>
          <w:tab w:val="left" w:pos="5133"/>
        </w:tabs>
        <w:ind w:hanging="721"/>
        <w:rPr>
          <w:sz w:val="24"/>
        </w:rPr>
      </w:pPr>
      <w:bookmarkStart w:id="153" w:name="4._Disciplinary_Actions_for_Failing_to_A"/>
      <w:bookmarkEnd w:id="153"/>
      <w:r>
        <w:rPr>
          <w:sz w:val="24"/>
          <w:u w:val="single"/>
        </w:rPr>
        <w:t>Disciplinary Actions for Failing to Abide with</w:t>
      </w:r>
      <w:r>
        <w:rPr>
          <w:spacing w:val="-4"/>
          <w:sz w:val="24"/>
          <w:u w:val="single"/>
        </w:rPr>
        <w:t xml:space="preserve"> </w:t>
      </w:r>
      <w:r>
        <w:rPr>
          <w:sz w:val="24"/>
          <w:u w:val="single"/>
        </w:rPr>
        <w:t>Compliance</w:t>
      </w:r>
      <w:r w:rsidR="00DF4910">
        <w:rPr>
          <w:sz w:val="24"/>
          <w:u w:val="single"/>
        </w:rPr>
        <w:t xml:space="preserve"> </w:t>
      </w:r>
      <w:r w:rsidRPr="00DF4910">
        <w:rPr>
          <w:u w:val="single"/>
        </w:rPr>
        <w:t>Plan</w:t>
      </w:r>
      <w:r>
        <w:t>.</w:t>
      </w:r>
    </w:p>
    <w:p w14:paraId="2D83B0A6" w14:textId="77777777" w:rsidR="00387FB4" w:rsidRDefault="00387FB4">
      <w:pPr>
        <w:pStyle w:val="BodyText"/>
        <w:ind w:left="2971"/>
      </w:pPr>
    </w:p>
    <w:p w14:paraId="23C86665" w14:textId="77777777" w:rsidR="00261F02" w:rsidRDefault="00261F02">
      <w:pPr>
        <w:pStyle w:val="BodyText"/>
        <w:spacing w:before="10"/>
        <w:rPr>
          <w:sz w:val="20"/>
        </w:rPr>
      </w:pPr>
    </w:p>
    <w:p w14:paraId="23C86666" w14:textId="77777777" w:rsidR="00261F02" w:rsidRDefault="00D655C7">
      <w:pPr>
        <w:pStyle w:val="BodyText"/>
        <w:ind w:left="1440" w:right="1437" w:firstLine="1439"/>
        <w:jc w:val="both"/>
      </w:pPr>
      <w:r>
        <w:t>Cape Atlantic I.N.K. may, in accordance with its Employee Manual and other applicable policies, impose varying degrees of disciplinary action against employees, interns, and volunteers who fail to comply with this Compliance Plan or any of the standards and procedures adopted under this Compliance Plan, or any federal or state law, or health care reimbursement program requirement, including, without limitation, warnings, reprimands, probation, demotion, wage reduction, temporary suspension and termination. Cape Atlantic I.N.K. also may seek civil damages</w:t>
      </w:r>
      <w:r>
        <w:rPr>
          <w:spacing w:val="-13"/>
        </w:rPr>
        <w:t xml:space="preserve"> </w:t>
      </w:r>
      <w:proofErr w:type="gramStart"/>
      <w:r>
        <w:t>or,</w:t>
      </w:r>
      <w:proofErr w:type="gramEnd"/>
      <w:r>
        <w:rPr>
          <w:spacing w:val="-14"/>
        </w:rPr>
        <w:t xml:space="preserve"> </w:t>
      </w:r>
      <w:r>
        <w:t>as</w:t>
      </w:r>
      <w:r>
        <w:rPr>
          <w:spacing w:val="-13"/>
        </w:rPr>
        <w:t xml:space="preserve"> </w:t>
      </w:r>
      <w:r>
        <w:t>permitted</w:t>
      </w:r>
      <w:r>
        <w:rPr>
          <w:spacing w:val="-13"/>
        </w:rPr>
        <w:t xml:space="preserve"> </w:t>
      </w:r>
      <w:r>
        <w:t>by</w:t>
      </w:r>
      <w:r>
        <w:rPr>
          <w:spacing w:val="-13"/>
        </w:rPr>
        <w:t xml:space="preserve"> </w:t>
      </w:r>
      <w:r>
        <w:t>law,</w:t>
      </w:r>
      <w:r>
        <w:rPr>
          <w:spacing w:val="-13"/>
        </w:rPr>
        <w:t xml:space="preserve"> </w:t>
      </w:r>
      <w:r>
        <w:t>make</w:t>
      </w:r>
      <w:r>
        <w:rPr>
          <w:spacing w:val="-15"/>
        </w:rPr>
        <w:t xml:space="preserve"> </w:t>
      </w:r>
      <w:r>
        <w:t>a</w:t>
      </w:r>
      <w:r>
        <w:rPr>
          <w:spacing w:val="-14"/>
        </w:rPr>
        <w:t xml:space="preserve"> </w:t>
      </w:r>
      <w:r>
        <w:t>referral</w:t>
      </w:r>
      <w:r>
        <w:rPr>
          <w:spacing w:val="-13"/>
        </w:rPr>
        <w:t xml:space="preserve"> </w:t>
      </w:r>
      <w:r>
        <w:t>for</w:t>
      </w:r>
      <w:r>
        <w:rPr>
          <w:spacing w:val="-14"/>
        </w:rPr>
        <w:t xml:space="preserve"> </w:t>
      </w:r>
      <w:r>
        <w:t>criminal</w:t>
      </w:r>
      <w:r>
        <w:rPr>
          <w:spacing w:val="-13"/>
        </w:rPr>
        <w:t xml:space="preserve"> </w:t>
      </w:r>
      <w:r>
        <w:t>prosecution.</w:t>
      </w:r>
      <w:r>
        <w:rPr>
          <w:spacing w:val="34"/>
        </w:rPr>
        <w:t xml:space="preserve"> </w:t>
      </w:r>
      <w:r>
        <w:t>The</w:t>
      </w:r>
      <w:r>
        <w:rPr>
          <w:spacing w:val="-14"/>
        </w:rPr>
        <w:t xml:space="preserve"> </w:t>
      </w:r>
      <w:r>
        <w:t>disciplinary</w:t>
      </w:r>
      <w:r>
        <w:rPr>
          <w:spacing w:val="-13"/>
        </w:rPr>
        <w:t xml:space="preserve"> </w:t>
      </w:r>
      <w:r>
        <w:t xml:space="preserve">actions imposed </w:t>
      </w:r>
      <w:proofErr w:type="gramStart"/>
      <w:r>
        <w:t>are at all times</w:t>
      </w:r>
      <w:proofErr w:type="gramEnd"/>
      <w:r>
        <w:t xml:space="preserve"> within the sole and absolute discretion of Cape Atlantic I.N.K., and such actions may be imposed at any time and in any manner deemed necessary or desirable by Cape Atlantic I.N.K., subject to the terms and conditions of the applicable employees, interns, and volunteers] engagement with Cape Atlantic</w:t>
      </w:r>
      <w:r>
        <w:rPr>
          <w:spacing w:val="1"/>
        </w:rPr>
        <w:t xml:space="preserve"> </w:t>
      </w:r>
      <w:r>
        <w:t>I.N.K..</w:t>
      </w:r>
    </w:p>
    <w:p w14:paraId="23C86667" w14:textId="77777777" w:rsidR="00261F02" w:rsidRDefault="00261F02">
      <w:pPr>
        <w:pStyle w:val="BodyText"/>
        <w:rPr>
          <w:sz w:val="21"/>
        </w:rPr>
      </w:pPr>
    </w:p>
    <w:p w14:paraId="23C86668" w14:textId="77777777" w:rsidR="00261F02" w:rsidRDefault="00D655C7">
      <w:pPr>
        <w:pStyle w:val="ListParagraph"/>
        <w:numPr>
          <w:ilvl w:val="1"/>
          <w:numId w:val="25"/>
        </w:numPr>
        <w:tabs>
          <w:tab w:val="left" w:pos="5132"/>
          <w:tab w:val="left" w:pos="5133"/>
        </w:tabs>
        <w:ind w:hanging="721"/>
        <w:rPr>
          <w:sz w:val="24"/>
        </w:rPr>
      </w:pPr>
      <w:bookmarkStart w:id="154" w:name="5._Guidelines_for_Discipline."/>
      <w:bookmarkEnd w:id="154"/>
      <w:r>
        <w:rPr>
          <w:sz w:val="24"/>
          <w:u w:val="single"/>
        </w:rPr>
        <w:t>Guidelines for</w:t>
      </w:r>
      <w:r>
        <w:rPr>
          <w:spacing w:val="-2"/>
          <w:sz w:val="24"/>
          <w:u w:val="single"/>
        </w:rPr>
        <w:t xml:space="preserve"> </w:t>
      </w:r>
      <w:r>
        <w:rPr>
          <w:sz w:val="24"/>
          <w:u w:val="single"/>
        </w:rPr>
        <w:t>Discipline</w:t>
      </w:r>
      <w:r>
        <w:rPr>
          <w:sz w:val="24"/>
        </w:rPr>
        <w:t>.</w:t>
      </w:r>
    </w:p>
    <w:p w14:paraId="23C86669" w14:textId="77777777" w:rsidR="00261F02" w:rsidRDefault="00261F02">
      <w:pPr>
        <w:pStyle w:val="BodyText"/>
        <w:spacing w:before="10"/>
        <w:rPr>
          <w:sz w:val="20"/>
        </w:rPr>
      </w:pPr>
    </w:p>
    <w:p w14:paraId="23C8666A" w14:textId="77777777" w:rsidR="00261F02" w:rsidRDefault="00D655C7">
      <w:pPr>
        <w:pStyle w:val="BodyText"/>
        <w:ind w:left="1440" w:right="1433" w:firstLine="1439"/>
        <w:jc w:val="both"/>
      </w:pPr>
      <w:r>
        <w:t>Without intending to modify any of the terms or conditions of any governing business</w:t>
      </w:r>
      <w:r>
        <w:rPr>
          <w:spacing w:val="-14"/>
        </w:rPr>
        <w:t xml:space="preserve"> </w:t>
      </w:r>
      <w:r>
        <w:t>document</w:t>
      </w:r>
      <w:r>
        <w:rPr>
          <w:spacing w:val="-13"/>
        </w:rPr>
        <w:t xml:space="preserve"> </w:t>
      </w:r>
      <w:r>
        <w:t>or</w:t>
      </w:r>
      <w:r>
        <w:rPr>
          <w:spacing w:val="-14"/>
        </w:rPr>
        <w:t xml:space="preserve"> </w:t>
      </w:r>
      <w:r>
        <w:t>member’s</w:t>
      </w:r>
      <w:r>
        <w:rPr>
          <w:spacing w:val="-13"/>
        </w:rPr>
        <w:t xml:space="preserve"> </w:t>
      </w:r>
      <w:r>
        <w:t>agreement,</w:t>
      </w:r>
      <w:r>
        <w:rPr>
          <w:spacing w:val="-13"/>
        </w:rPr>
        <w:t xml:space="preserve"> </w:t>
      </w:r>
      <w:r>
        <w:t>or</w:t>
      </w:r>
      <w:r>
        <w:rPr>
          <w:spacing w:val="-14"/>
        </w:rPr>
        <w:t xml:space="preserve"> </w:t>
      </w:r>
      <w:r>
        <w:t>any</w:t>
      </w:r>
      <w:r>
        <w:rPr>
          <w:spacing w:val="-11"/>
        </w:rPr>
        <w:t xml:space="preserve"> </w:t>
      </w:r>
      <w:r>
        <w:t>employees,</w:t>
      </w:r>
      <w:r>
        <w:rPr>
          <w:spacing w:val="-13"/>
        </w:rPr>
        <w:t xml:space="preserve"> </w:t>
      </w:r>
      <w:r>
        <w:t>interns,</w:t>
      </w:r>
      <w:r>
        <w:rPr>
          <w:spacing w:val="-14"/>
        </w:rPr>
        <w:t xml:space="preserve"> </w:t>
      </w:r>
      <w:r>
        <w:t>and</w:t>
      </w:r>
      <w:r>
        <w:rPr>
          <w:spacing w:val="-9"/>
        </w:rPr>
        <w:t xml:space="preserve"> </w:t>
      </w:r>
      <w:r>
        <w:t>volunteers</w:t>
      </w:r>
      <w:r>
        <w:rPr>
          <w:spacing w:val="-12"/>
        </w:rPr>
        <w:t xml:space="preserve"> </w:t>
      </w:r>
      <w:r>
        <w:t>engagement with Cape Atlantic I.N.K., and without intending to provide any special rights to its contractors, Cape</w:t>
      </w:r>
      <w:r>
        <w:rPr>
          <w:spacing w:val="-10"/>
        </w:rPr>
        <w:t xml:space="preserve"> </w:t>
      </w:r>
      <w:r>
        <w:t>Atlantic</w:t>
      </w:r>
      <w:r>
        <w:rPr>
          <w:spacing w:val="-6"/>
        </w:rPr>
        <w:t xml:space="preserve"> </w:t>
      </w:r>
      <w:r>
        <w:t>I.N.K.</w:t>
      </w:r>
      <w:r>
        <w:rPr>
          <w:spacing w:val="-8"/>
        </w:rPr>
        <w:t xml:space="preserve"> </w:t>
      </w:r>
      <w:r>
        <w:t>shall</w:t>
      </w:r>
      <w:r>
        <w:rPr>
          <w:spacing w:val="-8"/>
        </w:rPr>
        <w:t xml:space="preserve"> </w:t>
      </w:r>
      <w:r>
        <w:t>endeavor</w:t>
      </w:r>
      <w:r>
        <w:rPr>
          <w:spacing w:val="-8"/>
        </w:rPr>
        <w:t xml:space="preserve"> </w:t>
      </w:r>
      <w:r>
        <w:t>to</w:t>
      </w:r>
      <w:r>
        <w:rPr>
          <w:spacing w:val="-8"/>
        </w:rPr>
        <w:t xml:space="preserve"> </w:t>
      </w:r>
      <w:r>
        <w:t>impose</w:t>
      </w:r>
      <w:r>
        <w:rPr>
          <w:spacing w:val="-8"/>
        </w:rPr>
        <w:t xml:space="preserve"> </w:t>
      </w:r>
      <w:r>
        <w:t>sanctions</w:t>
      </w:r>
      <w:r>
        <w:rPr>
          <w:spacing w:val="-8"/>
        </w:rPr>
        <w:t xml:space="preserve"> </w:t>
      </w:r>
      <w:r>
        <w:t>or</w:t>
      </w:r>
      <w:r>
        <w:rPr>
          <w:spacing w:val="-8"/>
        </w:rPr>
        <w:t xml:space="preserve"> </w:t>
      </w:r>
      <w:r>
        <w:t>to</w:t>
      </w:r>
      <w:r>
        <w:rPr>
          <w:spacing w:val="-8"/>
        </w:rPr>
        <w:t xml:space="preserve"> </w:t>
      </w:r>
      <w:r>
        <w:t>take</w:t>
      </w:r>
      <w:r>
        <w:rPr>
          <w:spacing w:val="-9"/>
        </w:rPr>
        <w:t xml:space="preserve"> </w:t>
      </w:r>
      <w:r>
        <w:t>other</w:t>
      </w:r>
      <w:r>
        <w:rPr>
          <w:spacing w:val="-8"/>
        </w:rPr>
        <w:t xml:space="preserve"> </w:t>
      </w:r>
      <w:r>
        <w:t>disciplinary</w:t>
      </w:r>
      <w:r>
        <w:rPr>
          <w:spacing w:val="-8"/>
        </w:rPr>
        <w:t xml:space="preserve"> </w:t>
      </w:r>
      <w:r>
        <w:t>actions</w:t>
      </w:r>
      <w:r>
        <w:rPr>
          <w:spacing w:val="-8"/>
        </w:rPr>
        <w:t xml:space="preserve"> </w:t>
      </w:r>
      <w:r>
        <w:t>under this Compliance Plan in a manner that is consistent in respect to the qualifications and the role of the employees, interns, and volunteers involved, and proportionate to the offenses. Toward this end, Cape Atlantic I.N.K. may consider the following factors: (1) whether the misconduct was willful, reckless or negligent; (2) whether the employees, interns, and volunteers reported his or her own non-compliance, or it was reported by others; (3) whether the misconduct is an isolated incident or there have been similar reports or incidents; (4) whether or not the employees,</w:t>
      </w:r>
      <w:r>
        <w:rPr>
          <w:spacing w:val="-27"/>
        </w:rPr>
        <w:t xml:space="preserve"> </w:t>
      </w:r>
      <w:r>
        <w:t>interns, and</w:t>
      </w:r>
      <w:r>
        <w:rPr>
          <w:spacing w:val="-9"/>
        </w:rPr>
        <w:t xml:space="preserve"> </w:t>
      </w:r>
      <w:r>
        <w:t>volunteers</w:t>
      </w:r>
      <w:r>
        <w:rPr>
          <w:spacing w:val="-6"/>
        </w:rPr>
        <w:t xml:space="preserve"> </w:t>
      </w:r>
      <w:r>
        <w:t>cooperated</w:t>
      </w:r>
      <w:r>
        <w:rPr>
          <w:spacing w:val="-9"/>
        </w:rPr>
        <w:t xml:space="preserve"> </w:t>
      </w:r>
      <w:r>
        <w:t>fully</w:t>
      </w:r>
      <w:r>
        <w:rPr>
          <w:spacing w:val="-7"/>
        </w:rPr>
        <w:t xml:space="preserve"> </w:t>
      </w:r>
      <w:r>
        <w:t>with</w:t>
      </w:r>
      <w:r>
        <w:rPr>
          <w:spacing w:val="-7"/>
        </w:rPr>
        <w:t xml:space="preserve"> </w:t>
      </w:r>
      <w:r>
        <w:t>the</w:t>
      </w:r>
      <w:r>
        <w:rPr>
          <w:spacing w:val="-9"/>
        </w:rPr>
        <w:t xml:space="preserve"> </w:t>
      </w:r>
      <w:r>
        <w:t>investigation</w:t>
      </w:r>
      <w:r>
        <w:rPr>
          <w:spacing w:val="-8"/>
        </w:rPr>
        <w:t xml:space="preserve"> </w:t>
      </w:r>
      <w:r>
        <w:t>and</w:t>
      </w:r>
      <w:r>
        <w:rPr>
          <w:spacing w:val="-8"/>
        </w:rPr>
        <w:t xml:space="preserve"> </w:t>
      </w:r>
      <w:r>
        <w:t>with</w:t>
      </w:r>
      <w:r>
        <w:rPr>
          <w:spacing w:val="-8"/>
        </w:rPr>
        <w:t xml:space="preserve"> </w:t>
      </w:r>
      <w:r>
        <w:t>any</w:t>
      </w:r>
      <w:r>
        <w:rPr>
          <w:spacing w:val="-7"/>
        </w:rPr>
        <w:t xml:space="preserve"> </w:t>
      </w:r>
      <w:r>
        <w:t>remedial</w:t>
      </w:r>
      <w:r>
        <w:rPr>
          <w:spacing w:val="-8"/>
        </w:rPr>
        <w:t xml:space="preserve"> </w:t>
      </w:r>
      <w:r>
        <w:t>actions</w:t>
      </w:r>
      <w:r>
        <w:rPr>
          <w:spacing w:val="-7"/>
        </w:rPr>
        <w:t xml:space="preserve"> </w:t>
      </w:r>
      <w:r>
        <w:t>required;</w:t>
      </w:r>
      <w:r>
        <w:rPr>
          <w:spacing w:val="-8"/>
        </w:rPr>
        <w:t xml:space="preserve"> </w:t>
      </w:r>
      <w:r>
        <w:t>and</w:t>
      </w:r>
    </w:p>
    <w:p w14:paraId="23C8666B" w14:textId="77777777" w:rsidR="00261F02" w:rsidRDefault="00D655C7">
      <w:pPr>
        <w:pStyle w:val="BodyText"/>
        <w:ind w:left="1440"/>
        <w:jc w:val="both"/>
      </w:pPr>
      <w:r>
        <w:t>(5) the level of liability exposure to Cape Atlantic I.N.K..</w:t>
      </w:r>
    </w:p>
    <w:p w14:paraId="23C8666C" w14:textId="77777777" w:rsidR="00261F02" w:rsidRDefault="00261F02">
      <w:pPr>
        <w:pStyle w:val="BodyText"/>
        <w:spacing w:before="10"/>
        <w:rPr>
          <w:sz w:val="20"/>
        </w:rPr>
      </w:pPr>
    </w:p>
    <w:p w14:paraId="23C8666D" w14:textId="77777777" w:rsidR="00261F02" w:rsidRDefault="00D655C7">
      <w:pPr>
        <w:pStyle w:val="ListParagraph"/>
        <w:numPr>
          <w:ilvl w:val="1"/>
          <w:numId w:val="25"/>
        </w:numPr>
        <w:tabs>
          <w:tab w:val="left" w:pos="5132"/>
          <w:tab w:val="left" w:pos="5133"/>
        </w:tabs>
        <w:spacing w:before="1"/>
        <w:ind w:hanging="721"/>
        <w:rPr>
          <w:sz w:val="24"/>
        </w:rPr>
      </w:pPr>
      <w:bookmarkStart w:id="155" w:name="6._Exit_Interview."/>
      <w:bookmarkEnd w:id="155"/>
      <w:r>
        <w:rPr>
          <w:sz w:val="24"/>
          <w:u w:val="single"/>
        </w:rPr>
        <w:t>Exit</w:t>
      </w:r>
      <w:r>
        <w:rPr>
          <w:spacing w:val="-1"/>
          <w:sz w:val="24"/>
          <w:u w:val="single"/>
        </w:rPr>
        <w:t xml:space="preserve"> </w:t>
      </w:r>
      <w:r>
        <w:rPr>
          <w:sz w:val="24"/>
          <w:u w:val="single"/>
        </w:rPr>
        <w:t>Interview</w:t>
      </w:r>
      <w:r>
        <w:rPr>
          <w:sz w:val="24"/>
        </w:rPr>
        <w:t>.</w:t>
      </w:r>
    </w:p>
    <w:p w14:paraId="23C8666E" w14:textId="77777777" w:rsidR="00261F02" w:rsidRDefault="00261F02">
      <w:pPr>
        <w:pStyle w:val="BodyText"/>
        <w:spacing w:before="9"/>
        <w:rPr>
          <w:sz w:val="20"/>
        </w:rPr>
      </w:pPr>
    </w:p>
    <w:p w14:paraId="23C8666F" w14:textId="77777777" w:rsidR="00261F02" w:rsidRDefault="00D655C7">
      <w:pPr>
        <w:pStyle w:val="BodyText"/>
        <w:spacing w:before="1"/>
        <w:ind w:left="1440" w:right="1435" w:firstLine="1439"/>
        <w:jc w:val="both"/>
      </w:pPr>
      <w:r>
        <w:t>An</w:t>
      </w:r>
      <w:r>
        <w:rPr>
          <w:spacing w:val="-13"/>
        </w:rPr>
        <w:t xml:space="preserve"> </w:t>
      </w:r>
      <w:r>
        <w:t>exit</w:t>
      </w:r>
      <w:r>
        <w:rPr>
          <w:spacing w:val="-13"/>
        </w:rPr>
        <w:t xml:space="preserve"> </w:t>
      </w:r>
      <w:r>
        <w:t>interview</w:t>
      </w:r>
      <w:r>
        <w:rPr>
          <w:spacing w:val="-12"/>
        </w:rPr>
        <w:t xml:space="preserve"> </w:t>
      </w:r>
      <w:r>
        <w:t>may</w:t>
      </w:r>
      <w:r>
        <w:rPr>
          <w:spacing w:val="-11"/>
        </w:rPr>
        <w:t xml:space="preserve"> </w:t>
      </w:r>
      <w:r>
        <w:t>be</w:t>
      </w:r>
      <w:r>
        <w:rPr>
          <w:spacing w:val="-10"/>
        </w:rPr>
        <w:t xml:space="preserve"> </w:t>
      </w:r>
      <w:r>
        <w:t>conducted</w:t>
      </w:r>
      <w:r>
        <w:rPr>
          <w:spacing w:val="-11"/>
        </w:rPr>
        <w:t xml:space="preserve"> </w:t>
      </w:r>
      <w:r>
        <w:t>with</w:t>
      </w:r>
      <w:r>
        <w:rPr>
          <w:spacing w:val="-13"/>
        </w:rPr>
        <w:t xml:space="preserve"> </w:t>
      </w:r>
      <w:r>
        <w:t>each</w:t>
      </w:r>
      <w:r>
        <w:rPr>
          <w:spacing w:val="-9"/>
        </w:rPr>
        <w:t xml:space="preserve"> </w:t>
      </w:r>
      <w:r>
        <w:t>employee,</w:t>
      </w:r>
      <w:r>
        <w:rPr>
          <w:spacing w:val="-13"/>
        </w:rPr>
        <w:t xml:space="preserve"> </w:t>
      </w:r>
      <w:r>
        <w:t>intern,</w:t>
      </w:r>
      <w:r>
        <w:rPr>
          <w:spacing w:val="-12"/>
        </w:rPr>
        <w:t xml:space="preserve"> </w:t>
      </w:r>
      <w:r>
        <w:t>and</w:t>
      </w:r>
      <w:r>
        <w:rPr>
          <w:spacing w:val="-11"/>
        </w:rPr>
        <w:t xml:space="preserve"> </w:t>
      </w:r>
      <w:r>
        <w:t>volunteer</w:t>
      </w:r>
      <w:r>
        <w:rPr>
          <w:spacing w:val="-11"/>
        </w:rPr>
        <w:t xml:space="preserve"> </w:t>
      </w:r>
      <w:r>
        <w:t>who voluntarily resigns or is otherwise terminated. The interview may be conducted by the Human Resources or the Compliance Officer, or Committee Designee, or his or her designee. The person conducting</w:t>
      </w:r>
      <w:r>
        <w:rPr>
          <w:spacing w:val="-9"/>
        </w:rPr>
        <w:t xml:space="preserve"> </w:t>
      </w:r>
      <w:r>
        <w:t>the</w:t>
      </w:r>
      <w:r>
        <w:rPr>
          <w:spacing w:val="-8"/>
        </w:rPr>
        <w:t xml:space="preserve"> </w:t>
      </w:r>
      <w:r>
        <w:t>exit</w:t>
      </w:r>
      <w:r>
        <w:rPr>
          <w:spacing w:val="-8"/>
        </w:rPr>
        <w:t xml:space="preserve"> </w:t>
      </w:r>
      <w:r>
        <w:t>interview</w:t>
      </w:r>
      <w:r>
        <w:rPr>
          <w:spacing w:val="-8"/>
        </w:rPr>
        <w:t xml:space="preserve"> </w:t>
      </w:r>
      <w:r>
        <w:t>should</w:t>
      </w:r>
      <w:r>
        <w:rPr>
          <w:spacing w:val="-7"/>
        </w:rPr>
        <w:t xml:space="preserve"> </w:t>
      </w:r>
      <w:r>
        <w:t>inquire</w:t>
      </w:r>
      <w:r>
        <w:rPr>
          <w:spacing w:val="-10"/>
        </w:rPr>
        <w:t xml:space="preserve"> </w:t>
      </w:r>
      <w:r>
        <w:t>into</w:t>
      </w:r>
      <w:r>
        <w:rPr>
          <w:spacing w:val="-8"/>
        </w:rPr>
        <w:t xml:space="preserve"> </w:t>
      </w:r>
      <w:r>
        <w:t>whether</w:t>
      </w:r>
      <w:r>
        <w:rPr>
          <w:spacing w:val="-10"/>
        </w:rPr>
        <w:t xml:space="preserve"> </w:t>
      </w:r>
      <w:r>
        <w:t>the</w:t>
      </w:r>
      <w:r>
        <w:rPr>
          <w:spacing w:val="-8"/>
        </w:rPr>
        <w:t xml:space="preserve"> </w:t>
      </w:r>
      <w:r>
        <w:t>individual</w:t>
      </w:r>
      <w:r>
        <w:rPr>
          <w:spacing w:val="-9"/>
        </w:rPr>
        <w:t xml:space="preserve"> </w:t>
      </w:r>
      <w:r>
        <w:t>is</w:t>
      </w:r>
      <w:r>
        <w:rPr>
          <w:spacing w:val="-7"/>
        </w:rPr>
        <w:t xml:space="preserve"> </w:t>
      </w:r>
      <w:r>
        <w:t>aware</w:t>
      </w:r>
      <w:r>
        <w:rPr>
          <w:spacing w:val="-10"/>
        </w:rPr>
        <w:t xml:space="preserve"> </w:t>
      </w:r>
      <w:r>
        <w:t>of</w:t>
      </w:r>
      <w:r>
        <w:rPr>
          <w:spacing w:val="-8"/>
        </w:rPr>
        <w:t xml:space="preserve"> </w:t>
      </w:r>
      <w:r>
        <w:t>or</w:t>
      </w:r>
      <w:r>
        <w:rPr>
          <w:spacing w:val="-9"/>
        </w:rPr>
        <w:t xml:space="preserve"> </w:t>
      </w:r>
      <w:r>
        <w:t xml:space="preserve">participated in any conduct or activity that could be construed as non-compliant with this Compliance Plan, federal or state law or any governmental or other </w:t>
      </w:r>
      <w:proofErr w:type="gramStart"/>
      <w:r>
        <w:t>third party</w:t>
      </w:r>
      <w:proofErr w:type="gramEnd"/>
      <w:r>
        <w:t xml:space="preserve"> health care reimbursement program requirements. The person conducting the exit interview will document such </w:t>
      </w:r>
      <w:proofErr w:type="gramStart"/>
      <w:r>
        <w:t>exit</w:t>
      </w:r>
      <w:proofErr w:type="gramEnd"/>
      <w:r>
        <w:t xml:space="preserve"> interview, which documentation such person will sign and date and will request that the exiting individual sign</w:t>
      </w:r>
      <w:r>
        <w:rPr>
          <w:spacing w:val="-37"/>
        </w:rPr>
        <w:t xml:space="preserve"> </w:t>
      </w:r>
      <w:r>
        <w:t>and date. The form of Certification is included in the appendices to this Compliance</w:t>
      </w:r>
      <w:r>
        <w:rPr>
          <w:spacing w:val="-8"/>
        </w:rPr>
        <w:t xml:space="preserve"> </w:t>
      </w:r>
      <w:r>
        <w:t>Plan.</w:t>
      </w:r>
    </w:p>
    <w:p w14:paraId="23C86670" w14:textId="77777777" w:rsidR="00261F02" w:rsidRDefault="00261F02">
      <w:pPr>
        <w:jc w:val="both"/>
        <w:sectPr w:rsidR="00261F02">
          <w:pgSz w:w="12240" w:h="15840"/>
          <w:pgMar w:top="1360" w:right="0" w:bottom="1260" w:left="0" w:header="0" w:footer="981" w:gutter="0"/>
          <w:cols w:space="720"/>
        </w:sectPr>
      </w:pPr>
    </w:p>
    <w:p w14:paraId="23C86671" w14:textId="77777777" w:rsidR="00261F02" w:rsidRDefault="00261F02">
      <w:pPr>
        <w:pStyle w:val="BodyText"/>
        <w:rPr>
          <w:sz w:val="20"/>
        </w:rPr>
      </w:pPr>
    </w:p>
    <w:p w14:paraId="23C86672" w14:textId="77777777" w:rsidR="00261F02" w:rsidRDefault="00261F02">
      <w:pPr>
        <w:pStyle w:val="BodyText"/>
        <w:rPr>
          <w:sz w:val="20"/>
        </w:rPr>
      </w:pPr>
    </w:p>
    <w:p w14:paraId="23C86673" w14:textId="77777777" w:rsidR="00261F02" w:rsidRDefault="00261F02">
      <w:pPr>
        <w:pStyle w:val="BodyText"/>
        <w:spacing w:before="9"/>
        <w:rPr>
          <w:sz w:val="16"/>
        </w:rPr>
      </w:pPr>
    </w:p>
    <w:p w14:paraId="23C86674" w14:textId="77777777" w:rsidR="00261F02" w:rsidRDefault="00D655C7">
      <w:pPr>
        <w:pStyle w:val="Heading1"/>
        <w:spacing w:before="80"/>
      </w:pPr>
      <w:r>
        <w:t>CORPORATE COMPLIANCE PLAN</w:t>
      </w:r>
    </w:p>
    <w:p w14:paraId="23C86675" w14:textId="77777777" w:rsidR="00261F02" w:rsidRDefault="00261F02">
      <w:pPr>
        <w:pStyle w:val="BodyText"/>
        <w:spacing w:before="7"/>
        <w:rPr>
          <w:b/>
          <w:sz w:val="73"/>
        </w:rPr>
      </w:pPr>
    </w:p>
    <w:p w14:paraId="23C86676" w14:textId="77777777" w:rsidR="00261F02" w:rsidRDefault="00D655C7">
      <w:pPr>
        <w:pStyle w:val="Heading2"/>
      </w:pPr>
      <w:r>
        <w:t>CAPE ATLANTIC INTEGRATED NETWORK FOR KIDS</w:t>
      </w:r>
    </w:p>
    <w:p w14:paraId="23C86677" w14:textId="77777777" w:rsidR="00261F02" w:rsidRDefault="00261F02">
      <w:pPr>
        <w:pStyle w:val="BodyText"/>
        <w:rPr>
          <w:b/>
          <w:sz w:val="40"/>
        </w:rPr>
      </w:pPr>
    </w:p>
    <w:p w14:paraId="23C86678" w14:textId="77777777" w:rsidR="00261F02" w:rsidRDefault="00261F02">
      <w:pPr>
        <w:pStyle w:val="BodyText"/>
        <w:rPr>
          <w:b/>
          <w:sz w:val="40"/>
        </w:rPr>
      </w:pPr>
    </w:p>
    <w:p w14:paraId="23C86679" w14:textId="77777777" w:rsidR="00261F02" w:rsidRDefault="00261F02">
      <w:pPr>
        <w:pStyle w:val="BodyText"/>
        <w:spacing w:before="9"/>
        <w:rPr>
          <w:b/>
          <w:sz w:val="54"/>
        </w:rPr>
      </w:pPr>
    </w:p>
    <w:p w14:paraId="23C8667A" w14:textId="77777777" w:rsidR="00261F02" w:rsidRDefault="00D655C7">
      <w:pPr>
        <w:spacing w:line="379" w:lineRule="auto"/>
        <w:ind w:left="2414" w:right="2394" w:firstLine="2179"/>
        <w:rPr>
          <w:b/>
          <w:sz w:val="36"/>
        </w:rPr>
      </w:pPr>
      <w:r>
        <w:rPr>
          <w:b/>
          <w:sz w:val="36"/>
        </w:rPr>
        <w:t>SECTION IV OF V REGULATED CONDUCT AND GUIDELINES</w:t>
      </w:r>
    </w:p>
    <w:p w14:paraId="23C8667B" w14:textId="77777777" w:rsidR="00261F02" w:rsidRDefault="00261F02">
      <w:pPr>
        <w:spacing w:line="379" w:lineRule="auto"/>
        <w:rPr>
          <w:sz w:val="36"/>
        </w:rPr>
        <w:sectPr w:rsidR="00261F02">
          <w:pgSz w:w="12240" w:h="15840"/>
          <w:pgMar w:top="1500" w:right="0" w:bottom="1260" w:left="0" w:header="0" w:footer="981" w:gutter="0"/>
          <w:cols w:space="720"/>
        </w:sectPr>
      </w:pPr>
    </w:p>
    <w:p w14:paraId="23C8667C" w14:textId="77777777" w:rsidR="00261F02" w:rsidRDefault="00D655C7">
      <w:pPr>
        <w:spacing w:before="79"/>
        <w:ind w:left="6702" w:right="1418" w:firstLine="1365"/>
        <w:rPr>
          <w:i/>
          <w:sz w:val="24"/>
        </w:rPr>
      </w:pPr>
      <w:r>
        <w:rPr>
          <w:i/>
          <w:sz w:val="24"/>
        </w:rPr>
        <w:t>Corporate Compliance Plan Cape Atlantic Integrated Network for Kids</w:t>
      </w:r>
    </w:p>
    <w:p w14:paraId="23C8667D" w14:textId="77777777" w:rsidR="00261F02" w:rsidRDefault="00261F02">
      <w:pPr>
        <w:pStyle w:val="BodyText"/>
        <w:rPr>
          <w:i/>
        </w:rPr>
      </w:pPr>
    </w:p>
    <w:p w14:paraId="23C8667E" w14:textId="77777777" w:rsidR="00261F02" w:rsidRDefault="00D655C7">
      <w:pPr>
        <w:pStyle w:val="Heading3"/>
        <w:numPr>
          <w:ilvl w:val="3"/>
          <w:numId w:val="37"/>
        </w:numPr>
        <w:tabs>
          <w:tab w:val="left" w:pos="3980"/>
          <w:tab w:val="left" w:pos="3981"/>
        </w:tabs>
        <w:ind w:left="3980" w:hanging="597"/>
        <w:jc w:val="left"/>
        <w:rPr>
          <w:u w:val="none"/>
        </w:rPr>
      </w:pPr>
      <w:bookmarkStart w:id="156" w:name="IV._REGULATED_CONDUCT_AND_GUIDELINES."/>
      <w:bookmarkStart w:id="157" w:name="_TOC_250015"/>
      <w:bookmarkEnd w:id="156"/>
      <w:r>
        <w:rPr>
          <w:u w:val="thick"/>
        </w:rPr>
        <w:t>REGULATED CONDUCT AND</w:t>
      </w:r>
      <w:r>
        <w:rPr>
          <w:spacing w:val="-1"/>
          <w:u w:val="thick"/>
        </w:rPr>
        <w:t xml:space="preserve"> </w:t>
      </w:r>
      <w:bookmarkEnd w:id="157"/>
      <w:r>
        <w:rPr>
          <w:u w:val="thick"/>
        </w:rPr>
        <w:t>GUIDELINES.</w:t>
      </w:r>
    </w:p>
    <w:p w14:paraId="23C8667F" w14:textId="77777777" w:rsidR="00261F02" w:rsidRDefault="00261F02">
      <w:pPr>
        <w:pStyle w:val="BodyText"/>
        <w:spacing w:before="10"/>
        <w:rPr>
          <w:b/>
          <w:sz w:val="20"/>
        </w:rPr>
      </w:pPr>
    </w:p>
    <w:p w14:paraId="23C86680" w14:textId="77777777" w:rsidR="00261F02" w:rsidRDefault="00D655C7">
      <w:pPr>
        <w:pStyle w:val="Heading3"/>
        <w:numPr>
          <w:ilvl w:val="0"/>
          <w:numId w:val="16"/>
        </w:numPr>
        <w:tabs>
          <w:tab w:val="left" w:pos="2880"/>
          <w:tab w:val="left" w:pos="2881"/>
        </w:tabs>
        <w:ind w:hanging="721"/>
        <w:rPr>
          <w:u w:val="none"/>
        </w:rPr>
      </w:pPr>
      <w:bookmarkStart w:id="158" w:name="A._Applicability."/>
      <w:bookmarkStart w:id="159" w:name="_TOC_250014"/>
      <w:bookmarkEnd w:id="158"/>
      <w:r>
        <w:rPr>
          <w:u w:val="thick"/>
        </w:rPr>
        <w:t>Applicability</w:t>
      </w:r>
      <w:bookmarkEnd w:id="159"/>
      <w:r>
        <w:rPr>
          <w:u w:val="none"/>
        </w:rPr>
        <w:t>.</w:t>
      </w:r>
    </w:p>
    <w:p w14:paraId="23C86681" w14:textId="77777777" w:rsidR="00261F02" w:rsidRDefault="00261F02">
      <w:pPr>
        <w:pStyle w:val="BodyText"/>
        <w:spacing w:before="10"/>
        <w:rPr>
          <w:b/>
          <w:sz w:val="20"/>
        </w:rPr>
      </w:pPr>
    </w:p>
    <w:p w14:paraId="23C86682" w14:textId="77777777" w:rsidR="00261F02" w:rsidRDefault="00D655C7">
      <w:pPr>
        <w:ind w:left="1440" w:right="1436" w:firstLine="719"/>
        <w:jc w:val="both"/>
        <w:rPr>
          <w:sz w:val="24"/>
        </w:rPr>
      </w:pPr>
      <w:r>
        <w:rPr>
          <w:b/>
          <w:sz w:val="24"/>
        </w:rPr>
        <w:t xml:space="preserve">Cape Atlantic Integrated Network for Kids, Inc. </w:t>
      </w:r>
      <w:r>
        <w:rPr>
          <w:sz w:val="24"/>
        </w:rPr>
        <w:t>(referred to herein as “Cape Atlantic I.N.K.”)</w:t>
      </w:r>
      <w:r>
        <w:rPr>
          <w:spacing w:val="-7"/>
          <w:sz w:val="24"/>
        </w:rPr>
        <w:t xml:space="preserve"> </w:t>
      </w:r>
      <w:r>
        <w:rPr>
          <w:sz w:val="24"/>
        </w:rPr>
        <w:t>has</w:t>
      </w:r>
      <w:r>
        <w:rPr>
          <w:spacing w:val="-9"/>
          <w:sz w:val="24"/>
        </w:rPr>
        <w:t xml:space="preserve"> </w:t>
      </w:r>
      <w:r>
        <w:rPr>
          <w:sz w:val="24"/>
        </w:rPr>
        <w:t>instituted</w:t>
      </w:r>
      <w:r>
        <w:rPr>
          <w:spacing w:val="-9"/>
          <w:sz w:val="24"/>
        </w:rPr>
        <w:t xml:space="preserve"> </w:t>
      </w:r>
      <w:r>
        <w:rPr>
          <w:sz w:val="24"/>
        </w:rPr>
        <w:t>policies</w:t>
      </w:r>
      <w:r>
        <w:rPr>
          <w:spacing w:val="-9"/>
          <w:sz w:val="24"/>
        </w:rPr>
        <w:t xml:space="preserve"> </w:t>
      </w:r>
      <w:r>
        <w:rPr>
          <w:sz w:val="24"/>
        </w:rPr>
        <w:t>governing</w:t>
      </w:r>
      <w:r>
        <w:rPr>
          <w:spacing w:val="-9"/>
          <w:sz w:val="24"/>
        </w:rPr>
        <w:t xml:space="preserve"> </w:t>
      </w:r>
      <w:r>
        <w:rPr>
          <w:sz w:val="24"/>
        </w:rPr>
        <w:t>regulated</w:t>
      </w:r>
      <w:r>
        <w:rPr>
          <w:spacing w:val="-9"/>
          <w:sz w:val="24"/>
        </w:rPr>
        <w:t xml:space="preserve"> </w:t>
      </w:r>
      <w:r>
        <w:rPr>
          <w:sz w:val="24"/>
        </w:rPr>
        <w:t>conduct</w:t>
      </w:r>
      <w:r>
        <w:rPr>
          <w:spacing w:val="-8"/>
          <w:sz w:val="24"/>
        </w:rPr>
        <w:t xml:space="preserve"> </w:t>
      </w:r>
      <w:r>
        <w:rPr>
          <w:sz w:val="24"/>
        </w:rPr>
        <w:t>and</w:t>
      </w:r>
      <w:r>
        <w:rPr>
          <w:spacing w:val="-9"/>
          <w:sz w:val="24"/>
        </w:rPr>
        <w:t xml:space="preserve"> </w:t>
      </w:r>
      <w:r>
        <w:rPr>
          <w:sz w:val="24"/>
        </w:rPr>
        <w:t>guidelines</w:t>
      </w:r>
      <w:r>
        <w:rPr>
          <w:spacing w:val="-7"/>
          <w:sz w:val="24"/>
        </w:rPr>
        <w:t xml:space="preserve"> </w:t>
      </w:r>
      <w:r>
        <w:rPr>
          <w:sz w:val="24"/>
        </w:rPr>
        <w:t>as</w:t>
      </w:r>
      <w:r>
        <w:rPr>
          <w:spacing w:val="-8"/>
          <w:sz w:val="24"/>
        </w:rPr>
        <w:t xml:space="preserve"> </w:t>
      </w:r>
      <w:r>
        <w:rPr>
          <w:sz w:val="24"/>
        </w:rPr>
        <w:t>part</w:t>
      </w:r>
      <w:r>
        <w:rPr>
          <w:spacing w:val="-9"/>
          <w:sz w:val="24"/>
        </w:rPr>
        <w:t xml:space="preserve"> </w:t>
      </w:r>
      <w:r>
        <w:rPr>
          <w:sz w:val="24"/>
        </w:rPr>
        <w:t>of</w:t>
      </w:r>
      <w:r>
        <w:rPr>
          <w:spacing w:val="-9"/>
          <w:sz w:val="24"/>
        </w:rPr>
        <w:t xml:space="preserve"> </w:t>
      </w:r>
      <w:r>
        <w:rPr>
          <w:sz w:val="24"/>
        </w:rPr>
        <w:t>its</w:t>
      </w:r>
      <w:r>
        <w:rPr>
          <w:spacing w:val="-9"/>
          <w:sz w:val="24"/>
        </w:rPr>
        <w:t xml:space="preserve"> </w:t>
      </w:r>
      <w:r>
        <w:rPr>
          <w:sz w:val="24"/>
        </w:rPr>
        <w:t>Corporate Compliance</w:t>
      </w:r>
      <w:r>
        <w:rPr>
          <w:spacing w:val="-2"/>
          <w:sz w:val="24"/>
        </w:rPr>
        <w:t xml:space="preserve"> </w:t>
      </w:r>
      <w:r>
        <w:rPr>
          <w:sz w:val="24"/>
        </w:rPr>
        <w:t>Plan.</w:t>
      </w:r>
    </w:p>
    <w:p w14:paraId="23C86683" w14:textId="77777777" w:rsidR="00261F02" w:rsidRDefault="00261F02">
      <w:pPr>
        <w:pStyle w:val="BodyText"/>
        <w:spacing w:before="10"/>
        <w:rPr>
          <w:sz w:val="20"/>
        </w:rPr>
      </w:pPr>
    </w:p>
    <w:p w14:paraId="23C86684" w14:textId="77777777" w:rsidR="00261F02" w:rsidRDefault="00D655C7">
      <w:pPr>
        <w:pStyle w:val="Heading3"/>
        <w:numPr>
          <w:ilvl w:val="0"/>
          <w:numId w:val="16"/>
        </w:numPr>
        <w:tabs>
          <w:tab w:val="left" w:pos="2880"/>
          <w:tab w:val="left" w:pos="2881"/>
        </w:tabs>
        <w:ind w:hanging="721"/>
        <w:rPr>
          <w:u w:val="none"/>
        </w:rPr>
      </w:pPr>
      <w:bookmarkStart w:id="160" w:name="B._Employee_Background_Checks;_Employee_"/>
      <w:bookmarkStart w:id="161" w:name="_TOC_250013"/>
      <w:bookmarkEnd w:id="160"/>
      <w:r>
        <w:rPr>
          <w:u w:val="thick"/>
        </w:rPr>
        <w:t>Employee Background Checks; Employee and Vendor</w:t>
      </w:r>
      <w:r>
        <w:rPr>
          <w:spacing w:val="-10"/>
          <w:u w:val="thick"/>
        </w:rPr>
        <w:t xml:space="preserve"> </w:t>
      </w:r>
      <w:r>
        <w:rPr>
          <w:u w:val="thick"/>
        </w:rPr>
        <w:t>Screening</w:t>
      </w:r>
      <w:bookmarkEnd w:id="161"/>
      <w:r>
        <w:rPr>
          <w:u w:val="none"/>
        </w:rPr>
        <w:t>.</w:t>
      </w:r>
    </w:p>
    <w:p w14:paraId="23C86685" w14:textId="77777777" w:rsidR="00261F02" w:rsidRDefault="00261F02">
      <w:pPr>
        <w:pStyle w:val="BodyText"/>
        <w:spacing w:before="10"/>
        <w:rPr>
          <w:b/>
          <w:sz w:val="20"/>
        </w:rPr>
      </w:pPr>
    </w:p>
    <w:p w14:paraId="23C86686" w14:textId="77777777" w:rsidR="00261F02" w:rsidRDefault="00D655C7">
      <w:pPr>
        <w:pStyle w:val="ListParagraph"/>
        <w:numPr>
          <w:ilvl w:val="1"/>
          <w:numId w:val="16"/>
        </w:numPr>
        <w:tabs>
          <w:tab w:val="left" w:pos="5132"/>
          <w:tab w:val="left" w:pos="5133"/>
        </w:tabs>
        <w:spacing w:before="1"/>
        <w:ind w:hanging="721"/>
        <w:rPr>
          <w:sz w:val="24"/>
        </w:rPr>
      </w:pPr>
      <w:bookmarkStart w:id="162" w:name="1._Applicants/New_Personnel_–_Background"/>
      <w:bookmarkEnd w:id="162"/>
      <w:r>
        <w:rPr>
          <w:sz w:val="24"/>
          <w:u w:val="single"/>
        </w:rPr>
        <w:t>Applicants/New Personnel – Background Checks</w:t>
      </w:r>
      <w:r>
        <w:rPr>
          <w:sz w:val="24"/>
        </w:rPr>
        <w:t>.</w:t>
      </w:r>
    </w:p>
    <w:p w14:paraId="23C86687" w14:textId="77777777" w:rsidR="00261F02" w:rsidRDefault="00261F02">
      <w:pPr>
        <w:pStyle w:val="BodyText"/>
        <w:spacing w:before="9"/>
        <w:rPr>
          <w:sz w:val="20"/>
        </w:rPr>
      </w:pPr>
    </w:p>
    <w:p w14:paraId="23C86688" w14:textId="77777777" w:rsidR="00261F02" w:rsidRDefault="00D655C7">
      <w:pPr>
        <w:pStyle w:val="BodyText"/>
        <w:spacing w:before="1"/>
        <w:ind w:left="1440" w:right="1435" w:firstLine="1439"/>
        <w:jc w:val="both"/>
      </w:pPr>
      <w:r>
        <w:t>The Compliance Officer, or Committee Designee, or Human Resources shall ensure a process is in place, either by the Compliance Officer or through delegation to Human Resources or to a vendor/contractor, to make sure a reasonable and prudent background investigation</w:t>
      </w:r>
      <w:r>
        <w:rPr>
          <w:spacing w:val="-9"/>
        </w:rPr>
        <w:t xml:space="preserve"> </w:t>
      </w:r>
      <w:r>
        <w:t>is</w:t>
      </w:r>
      <w:r>
        <w:rPr>
          <w:spacing w:val="-10"/>
        </w:rPr>
        <w:t xml:space="preserve"> </w:t>
      </w:r>
      <w:r>
        <w:t>performed,</w:t>
      </w:r>
      <w:r>
        <w:rPr>
          <w:spacing w:val="-9"/>
        </w:rPr>
        <w:t xml:space="preserve"> </w:t>
      </w:r>
      <w:r>
        <w:t>including</w:t>
      </w:r>
      <w:r>
        <w:rPr>
          <w:spacing w:val="-8"/>
        </w:rPr>
        <w:t xml:space="preserve"> </w:t>
      </w:r>
      <w:r>
        <w:t>a</w:t>
      </w:r>
      <w:r>
        <w:rPr>
          <w:spacing w:val="-10"/>
        </w:rPr>
        <w:t xml:space="preserve"> </w:t>
      </w:r>
      <w:r>
        <w:t>reference</w:t>
      </w:r>
      <w:r>
        <w:rPr>
          <w:spacing w:val="-11"/>
        </w:rPr>
        <w:t xml:space="preserve"> </w:t>
      </w:r>
      <w:r>
        <w:t>check,</w:t>
      </w:r>
      <w:r>
        <w:rPr>
          <w:spacing w:val="-9"/>
        </w:rPr>
        <w:t xml:space="preserve"> </w:t>
      </w:r>
      <w:r>
        <w:t>as</w:t>
      </w:r>
      <w:r>
        <w:rPr>
          <w:spacing w:val="-8"/>
        </w:rPr>
        <w:t xml:space="preserve"> </w:t>
      </w:r>
      <w:r>
        <w:t>a</w:t>
      </w:r>
      <w:r>
        <w:rPr>
          <w:spacing w:val="-10"/>
        </w:rPr>
        <w:t xml:space="preserve"> </w:t>
      </w:r>
      <w:r>
        <w:t>part</w:t>
      </w:r>
      <w:r>
        <w:rPr>
          <w:spacing w:val="-9"/>
        </w:rPr>
        <w:t xml:space="preserve"> </w:t>
      </w:r>
      <w:r>
        <w:t>of</w:t>
      </w:r>
      <w:r>
        <w:rPr>
          <w:spacing w:val="-10"/>
        </w:rPr>
        <w:t xml:space="preserve"> </w:t>
      </w:r>
      <w:r>
        <w:t>the</w:t>
      </w:r>
      <w:r>
        <w:rPr>
          <w:spacing w:val="-9"/>
        </w:rPr>
        <w:t xml:space="preserve"> </w:t>
      </w:r>
      <w:r>
        <w:t>employment</w:t>
      </w:r>
      <w:r>
        <w:rPr>
          <w:spacing w:val="-9"/>
        </w:rPr>
        <w:t xml:space="preserve"> </w:t>
      </w:r>
      <w:r>
        <w:t>or</w:t>
      </w:r>
      <w:r>
        <w:rPr>
          <w:spacing w:val="-9"/>
        </w:rPr>
        <w:t xml:space="preserve"> </w:t>
      </w:r>
      <w:r>
        <w:t>contracting application</w:t>
      </w:r>
      <w:r>
        <w:rPr>
          <w:spacing w:val="-12"/>
        </w:rPr>
        <w:t xml:space="preserve"> </w:t>
      </w:r>
      <w:r>
        <w:t>process</w:t>
      </w:r>
      <w:r>
        <w:rPr>
          <w:spacing w:val="-11"/>
        </w:rPr>
        <w:t xml:space="preserve"> </w:t>
      </w:r>
      <w:r>
        <w:t>for</w:t>
      </w:r>
      <w:r>
        <w:rPr>
          <w:spacing w:val="-13"/>
        </w:rPr>
        <w:t xml:space="preserve"> </w:t>
      </w:r>
      <w:r>
        <w:t>all</w:t>
      </w:r>
      <w:r>
        <w:rPr>
          <w:spacing w:val="-11"/>
        </w:rPr>
        <w:t xml:space="preserve"> </w:t>
      </w:r>
      <w:r>
        <w:t>prospective</w:t>
      </w:r>
      <w:r>
        <w:rPr>
          <w:spacing w:val="-10"/>
        </w:rPr>
        <w:t xml:space="preserve"> </w:t>
      </w:r>
      <w:r>
        <w:t>employees,</w:t>
      </w:r>
      <w:r>
        <w:rPr>
          <w:spacing w:val="-9"/>
        </w:rPr>
        <w:t xml:space="preserve"> </w:t>
      </w:r>
      <w:r>
        <w:t>interns,</w:t>
      </w:r>
      <w:r>
        <w:rPr>
          <w:spacing w:val="-12"/>
        </w:rPr>
        <w:t xml:space="preserve"> </w:t>
      </w:r>
      <w:r>
        <w:t>and</w:t>
      </w:r>
      <w:r>
        <w:rPr>
          <w:spacing w:val="-12"/>
        </w:rPr>
        <w:t xml:space="preserve"> </w:t>
      </w:r>
      <w:r>
        <w:t>volunteers</w:t>
      </w:r>
      <w:r>
        <w:rPr>
          <w:spacing w:val="-10"/>
        </w:rPr>
        <w:t xml:space="preserve"> </w:t>
      </w:r>
      <w:r>
        <w:t>and</w:t>
      </w:r>
      <w:r>
        <w:rPr>
          <w:spacing w:val="-11"/>
        </w:rPr>
        <w:t xml:space="preserve"> </w:t>
      </w:r>
      <w:r>
        <w:t>contractors</w:t>
      </w:r>
      <w:r>
        <w:rPr>
          <w:spacing w:val="-12"/>
        </w:rPr>
        <w:t xml:space="preserve"> </w:t>
      </w:r>
      <w:r>
        <w:t>who</w:t>
      </w:r>
      <w:r>
        <w:rPr>
          <w:spacing w:val="-9"/>
        </w:rPr>
        <w:t xml:space="preserve"> </w:t>
      </w:r>
      <w:r>
        <w:t>will have discretionary authority to make decisions that may involve compliance with the law or compliance oversight. Cape Atlantic I.N.K. will not hire or retain any individual who is</w:t>
      </w:r>
      <w:r>
        <w:rPr>
          <w:spacing w:val="-19"/>
        </w:rPr>
        <w:t xml:space="preserve"> </w:t>
      </w:r>
      <w:r>
        <w:t>debarred, excluded</w:t>
      </w:r>
      <w:r>
        <w:rPr>
          <w:spacing w:val="-15"/>
        </w:rPr>
        <w:t xml:space="preserve"> </w:t>
      </w:r>
      <w:r>
        <w:t>or</w:t>
      </w:r>
      <w:r>
        <w:rPr>
          <w:spacing w:val="-14"/>
        </w:rPr>
        <w:t xml:space="preserve"> </w:t>
      </w:r>
      <w:r>
        <w:t>otherwise</w:t>
      </w:r>
      <w:r>
        <w:rPr>
          <w:spacing w:val="-14"/>
        </w:rPr>
        <w:t xml:space="preserve"> </w:t>
      </w:r>
      <w:r>
        <w:t>ineligible</w:t>
      </w:r>
      <w:r>
        <w:rPr>
          <w:spacing w:val="-14"/>
        </w:rPr>
        <w:t xml:space="preserve"> </w:t>
      </w:r>
      <w:r>
        <w:t>for</w:t>
      </w:r>
      <w:r>
        <w:rPr>
          <w:spacing w:val="-15"/>
        </w:rPr>
        <w:t xml:space="preserve"> </w:t>
      </w:r>
      <w:r>
        <w:t>participation</w:t>
      </w:r>
      <w:r>
        <w:rPr>
          <w:spacing w:val="-14"/>
        </w:rPr>
        <w:t xml:space="preserve"> </w:t>
      </w:r>
      <w:r>
        <w:t>in</w:t>
      </w:r>
      <w:r>
        <w:rPr>
          <w:spacing w:val="-15"/>
        </w:rPr>
        <w:t xml:space="preserve"> </w:t>
      </w:r>
      <w:r>
        <w:t>Medicare,</w:t>
      </w:r>
      <w:r>
        <w:rPr>
          <w:spacing w:val="-13"/>
        </w:rPr>
        <w:t xml:space="preserve"> </w:t>
      </w:r>
      <w:r>
        <w:t>Medicaid</w:t>
      </w:r>
      <w:r>
        <w:rPr>
          <w:spacing w:val="-13"/>
        </w:rPr>
        <w:t xml:space="preserve"> </w:t>
      </w:r>
      <w:r>
        <w:t>and</w:t>
      </w:r>
      <w:r>
        <w:rPr>
          <w:spacing w:val="-14"/>
        </w:rPr>
        <w:t xml:space="preserve"> </w:t>
      </w:r>
      <w:r>
        <w:t>other</w:t>
      </w:r>
      <w:r>
        <w:rPr>
          <w:spacing w:val="-15"/>
        </w:rPr>
        <w:t xml:space="preserve"> </w:t>
      </w:r>
      <w:r>
        <w:t>federal</w:t>
      </w:r>
      <w:r>
        <w:rPr>
          <w:spacing w:val="-13"/>
        </w:rPr>
        <w:t xml:space="preserve"> </w:t>
      </w:r>
      <w:r>
        <w:t>and</w:t>
      </w:r>
      <w:r>
        <w:rPr>
          <w:spacing w:val="-13"/>
        </w:rPr>
        <w:t xml:space="preserve"> </w:t>
      </w:r>
      <w:r>
        <w:t>state health care programs. The Compliance Officer, or his or her designee, shall ensure that all applications</w:t>
      </w:r>
      <w:r>
        <w:rPr>
          <w:spacing w:val="-11"/>
        </w:rPr>
        <w:t xml:space="preserve"> </w:t>
      </w:r>
      <w:r>
        <w:t>are</w:t>
      </w:r>
      <w:r>
        <w:rPr>
          <w:spacing w:val="-12"/>
        </w:rPr>
        <w:t xml:space="preserve"> </w:t>
      </w:r>
      <w:r>
        <w:t>thoroughly</w:t>
      </w:r>
      <w:r>
        <w:rPr>
          <w:spacing w:val="-11"/>
        </w:rPr>
        <w:t xml:space="preserve"> </w:t>
      </w:r>
      <w:r>
        <w:t>reviewed</w:t>
      </w:r>
      <w:r>
        <w:rPr>
          <w:spacing w:val="-10"/>
        </w:rPr>
        <w:t xml:space="preserve"> </w:t>
      </w:r>
      <w:r>
        <w:t>and</w:t>
      </w:r>
      <w:r>
        <w:rPr>
          <w:spacing w:val="-9"/>
        </w:rPr>
        <w:t xml:space="preserve"> </w:t>
      </w:r>
      <w:r>
        <w:t>that</w:t>
      </w:r>
      <w:r>
        <w:rPr>
          <w:spacing w:val="-11"/>
        </w:rPr>
        <w:t xml:space="preserve"> </w:t>
      </w:r>
      <w:r>
        <w:t>the</w:t>
      </w:r>
      <w:r>
        <w:rPr>
          <w:spacing w:val="-9"/>
        </w:rPr>
        <w:t xml:space="preserve"> </w:t>
      </w:r>
      <w:r>
        <w:t>databases</w:t>
      </w:r>
      <w:r>
        <w:rPr>
          <w:spacing w:val="-8"/>
        </w:rPr>
        <w:t xml:space="preserve"> </w:t>
      </w:r>
      <w:r>
        <w:t>listed</w:t>
      </w:r>
      <w:r>
        <w:rPr>
          <w:spacing w:val="-11"/>
        </w:rPr>
        <w:t xml:space="preserve"> </w:t>
      </w:r>
      <w:r>
        <w:t>in</w:t>
      </w:r>
      <w:r>
        <w:rPr>
          <w:spacing w:val="-7"/>
        </w:rPr>
        <w:t xml:space="preserve"> </w:t>
      </w:r>
      <w:r>
        <w:rPr>
          <w:b/>
        </w:rPr>
        <w:t>Section</w:t>
      </w:r>
      <w:r>
        <w:rPr>
          <w:b/>
          <w:spacing w:val="-8"/>
        </w:rPr>
        <w:t xml:space="preserve"> </w:t>
      </w:r>
      <w:r>
        <w:rPr>
          <w:b/>
        </w:rPr>
        <w:t>IV.B.2.</w:t>
      </w:r>
      <w:r>
        <w:t>,</w:t>
      </w:r>
      <w:r>
        <w:rPr>
          <w:spacing w:val="-10"/>
        </w:rPr>
        <w:t xml:space="preserve"> </w:t>
      </w:r>
      <w:r>
        <w:t>immediately below, are examined to ensure that the applicant is not listed as debarred, excluded or otherwise ineligible</w:t>
      </w:r>
      <w:r>
        <w:rPr>
          <w:spacing w:val="-12"/>
        </w:rPr>
        <w:t xml:space="preserve"> </w:t>
      </w:r>
      <w:r>
        <w:t>for</w:t>
      </w:r>
      <w:r>
        <w:rPr>
          <w:spacing w:val="-13"/>
        </w:rPr>
        <w:t xml:space="preserve"> </w:t>
      </w:r>
      <w:r>
        <w:t>participation</w:t>
      </w:r>
      <w:r>
        <w:rPr>
          <w:spacing w:val="-11"/>
        </w:rPr>
        <w:t xml:space="preserve"> </w:t>
      </w:r>
      <w:r>
        <w:t>in</w:t>
      </w:r>
      <w:r>
        <w:rPr>
          <w:spacing w:val="-10"/>
        </w:rPr>
        <w:t xml:space="preserve"> </w:t>
      </w:r>
      <w:r>
        <w:t>Medicare,</w:t>
      </w:r>
      <w:r>
        <w:rPr>
          <w:spacing w:val="-11"/>
        </w:rPr>
        <w:t xml:space="preserve"> </w:t>
      </w:r>
      <w:r>
        <w:t>Medicaid</w:t>
      </w:r>
      <w:r>
        <w:rPr>
          <w:spacing w:val="-8"/>
        </w:rPr>
        <w:t xml:space="preserve"> </w:t>
      </w:r>
      <w:r>
        <w:t>and</w:t>
      </w:r>
      <w:r>
        <w:rPr>
          <w:spacing w:val="-11"/>
        </w:rPr>
        <w:t xml:space="preserve"> </w:t>
      </w:r>
      <w:r>
        <w:t>other</w:t>
      </w:r>
      <w:r>
        <w:rPr>
          <w:spacing w:val="-10"/>
        </w:rPr>
        <w:t xml:space="preserve"> </w:t>
      </w:r>
      <w:r>
        <w:t>federal</w:t>
      </w:r>
      <w:r>
        <w:rPr>
          <w:spacing w:val="-9"/>
        </w:rPr>
        <w:t xml:space="preserve"> </w:t>
      </w:r>
      <w:r>
        <w:t>and</w:t>
      </w:r>
      <w:r>
        <w:rPr>
          <w:spacing w:val="-11"/>
        </w:rPr>
        <w:t xml:space="preserve"> </w:t>
      </w:r>
      <w:r>
        <w:t>state</w:t>
      </w:r>
      <w:r>
        <w:rPr>
          <w:spacing w:val="-12"/>
        </w:rPr>
        <w:t xml:space="preserve"> </w:t>
      </w:r>
      <w:r>
        <w:t>health</w:t>
      </w:r>
      <w:r>
        <w:rPr>
          <w:spacing w:val="-11"/>
        </w:rPr>
        <w:t xml:space="preserve"> </w:t>
      </w:r>
      <w:r>
        <w:t>care</w:t>
      </w:r>
      <w:r>
        <w:rPr>
          <w:spacing w:val="-12"/>
        </w:rPr>
        <w:t xml:space="preserve"> </w:t>
      </w:r>
      <w:r>
        <w:t>programs. Reference should be made to Cape Atlantic I.N.K.’s Background Checks</w:t>
      </w:r>
      <w:r>
        <w:rPr>
          <w:spacing w:val="-2"/>
        </w:rPr>
        <w:t xml:space="preserve"> </w:t>
      </w:r>
      <w:r>
        <w:t>Policy.</w:t>
      </w:r>
    </w:p>
    <w:p w14:paraId="23C86689" w14:textId="77777777" w:rsidR="00261F02" w:rsidRDefault="00261F02">
      <w:pPr>
        <w:pStyle w:val="BodyText"/>
        <w:spacing w:before="11"/>
        <w:rPr>
          <w:sz w:val="20"/>
        </w:rPr>
      </w:pPr>
    </w:p>
    <w:p w14:paraId="23C8668A" w14:textId="77777777" w:rsidR="00261F02" w:rsidRDefault="00D655C7">
      <w:pPr>
        <w:pStyle w:val="ListParagraph"/>
        <w:numPr>
          <w:ilvl w:val="1"/>
          <w:numId w:val="16"/>
        </w:numPr>
        <w:tabs>
          <w:tab w:val="left" w:pos="5132"/>
          <w:tab w:val="left" w:pos="5133"/>
        </w:tabs>
        <w:ind w:hanging="721"/>
        <w:rPr>
          <w:sz w:val="24"/>
        </w:rPr>
      </w:pPr>
      <w:bookmarkStart w:id="163" w:name="2._New_and_Current_Personnel_–_Exclusion"/>
      <w:bookmarkEnd w:id="163"/>
      <w:r>
        <w:rPr>
          <w:sz w:val="24"/>
          <w:u w:val="single"/>
        </w:rPr>
        <w:t>New and Current Personnel – Exclusion Database</w:t>
      </w:r>
    </w:p>
    <w:p w14:paraId="23C8668B" w14:textId="77777777" w:rsidR="00261F02" w:rsidRDefault="00D655C7">
      <w:pPr>
        <w:pStyle w:val="BodyText"/>
        <w:ind w:left="2971"/>
      </w:pPr>
      <w:r>
        <w:rPr>
          <w:u w:val="single"/>
        </w:rPr>
        <w:t>Screening</w:t>
      </w:r>
      <w:r>
        <w:t>.</w:t>
      </w:r>
    </w:p>
    <w:p w14:paraId="23C8668C" w14:textId="77777777" w:rsidR="00261F02" w:rsidRDefault="00261F02">
      <w:pPr>
        <w:pStyle w:val="BodyText"/>
        <w:spacing w:before="10"/>
        <w:rPr>
          <w:sz w:val="20"/>
        </w:rPr>
      </w:pPr>
    </w:p>
    <w:p w14:paraId="23C8668D" w14:textId="77777777" w:rsidR="00261F02" w:rsidRDefault="00D655C7">
      <w:pPr>
        <w:pStyle w:val="BodyText"/>
        <w:ind w:left="1440" w:right="1433" w:firstLine="1439"/>
        <w:jc w:val="both"/>
      </w:pPr>
      <w:r>
        <w:t xml:space="preserve">The Compliance Officer, or Committee Designee, Human Resources or his or her designee (including through delegation to human resources or other personnel or to a vendor/contractor), shall ensure that the following databases (as such website addresses may be amended from time to time) are screened for all employees, interns, and volunteers prior to employment and </w:t>
      </w:r>
      <w:proofErr w:type="gramStart"/>
      <w:r>
        <w:t>on a monthly basis</w:t>
      </w:r>
      <w:proofErr w:type="gramEnd"/>
      <w:r>
        <w:t xml:space="preserve"> during the term of employment.</w:t>
      </w:r>
    </w:p>
    <w:p w14:paraId="23C8668E" w14:textId="77777777" w:rsidR="00261F02" w:rsidRDefault="00261F02">
      <w:pPr>
        <w:pStyle w:val="BodyText"/>
        <w:spacing w:before="10"/>
        <w:rPr>
          <w:sz w:val="20"/>
        </w:rPr>
      </w:pPr>
    </w:p>
    <w:p w14:paraId="23C8668F" w14:textId="77777777" w:rsidR="00261F02" w:rsidRDefault="00D655C7">
      <w:pPr>
        <w:pStyle w:val="BodyText"/>
        <w:ind w:left="1440" w:right="1436" w:firstLine="1439"/>
        <w:jc w:val="both"/>
        <w:rPr>
          <w:rFonts w:ascii="Arial"/>
        </w:rPr>
      </w:pPr>
      <w:r>
        <w:t xml:space="preserve">Providers and MCOs are responsible for verifying that </w:t>
      </w:r>
      <w:proofErr w:type="gramStart"/>
      <w:r>
        <w:t>any  current</w:t>
      </w:r>
      <w:proofErr w:type="gramEnd"/>
      <w:r>
        <w:t xml:space="preserve">  </w:t>
      </w:r>
      <w:proofErr w:type="gramStart"/>
      <w:r>
        <w:t>or  prospective</w:t>
      </w:r>
      <w:proofErr w:type="gramEnd"/>
      <w:r>
        <w:t xml:space="preserve"> employees (regular or temporary), contractors or subcontractors who directly or indirectly will be furnishing, ordering, directing, managing or prescribing items or services in whole or in part are not excluded, unlicensed or uncertified by searching the following databases </w:t>
      </w:r>
      <w:proofErr w:type="gramStart"/>
      <w:r>
        <w:t>on a monthly</w:t>
      </w:r>
      <w:r>
        <w:rPr>
          <w:spacing w:val="-1"/>
        </w:rPr>
        <w:t xml:space="preserve"> </w:t>
      </w:r>
      <w:r>
        <w:t>basis</w:t>
      </w:r>
      <w:proofErr w:type="gramEnd"/>
      <w:r>
        <w:rPr>
          <w:rFonts w:ascii="Arial"/>
        </w:rPr>
        <w:t>.</w:t>
      </w:r>
    </w:p>
    <w:p w14:paraId="23C86690" w14:textId="77777777" w:rsidR="00261F02" w:rsidRDefault="00261F02">
      <w:pPr>
        <w:pStyle w:val="BodyText"/>
        <w:spacing w:before="10"/>
        <w:rPr>
          <w:rFonts w:ascii="Arial"/>
          <w:sz w:val="20"/>
        </w:rPr>
      </w:pPr>
    </w:p>
    <w:p w14:paraId="23C86691" w14:textId="77777777" w:rsidR="00261F02" w:rsidRDefault="00D655C7">
      <w:pPr>
        <w:pStyle w:val="Heading3"/>
        <w:ind w:firstLine="0"/>
        <w:rPr>
          <w:u w:val="none"/>
        </w:rPr>
      </w:pPr>
      <w:r>
        <w:rPr>
          <w:u w:val="none"/>
        </w:rPr>
        <w:t>Excluded, Unlicensed or Uncertified Individuals or Entities Databases</w:t>
      </w:r>
    </w:p>
    <w:p w14:paraId="23C86692" w14:textId="77777777" w:rsidR="00261F02" w:rsidRDefault="00261F02">
      <w:pPr>
        <w:pStyle w:val="BodyText"/>
        <w:spacing w:before="10"/>
        <w:rPr>
          <w:b/>
          <w:sz w:val="20"/>
        </w:rPr>
      </w:pPr>
    </w:p>
    <w:p w14:paraId="23C86693" w14:textId="77777777" w:rsidR="00261F02" w:rsidRDefault="00D655C7">
      <w:pPr>
        <w:pStyle w:val="ListParagraph"/>
        <w:numPr>
          <w:ilvl w:val="0"/>
          <w:numId w:val="15"/>
        </w:numPr>
        <w:tabs>
          <w:tab w:val="left" w:pos="2161"/>
        </w:tabs>
        <w:ind w:right="3983"/>
        <w:rPr>
          <w:sz w:val="24"/>
        </w:rPr>
      </w:pPr>
      <w:r>
        <w:rPr>
          <w:sz w:val="24"/>
        </w:rPr>
        <w:t>State of New Jersey debarment list (mandatory):</w:t>
      </w:r>
      <w:r>
        <w:rPr>
          <w:color w:val="0000FF"/>
          <w:sz w:val="24"/>
          <w:u w:val="single" w:color="0000FF"/>
        </w:rPr>
        <w:t xml:space="preserve"> </w:t>
      </w:r>
      <w:hyperlink r:id="rId17">
        <w:r>
          <w:rPr>
            <w:color w:val="0000FF"/>
            <w:sz w:val="24"/>
            <w:u w:val="single" w:color="0000FF"/>
          </w:rPr>
          <w:t>http://www.nj.gov/comptroller/divisions/medicaid/disqualified</w:t>
        </w:r>
      </w:hyperlink>
      <w:r>
        <w:rPr>
          <w:sz w:val="24"/>
        </w:rPr>
        <w:t>/</w:t>
      </w:r>
    </w:p>
    <w:p w14:paraId="23C86694" w14:textId="77777777" w:rsidR="00261F02" w:rsidRDefault="00261F02">
      <w:pPr>
        <w:pStyle w:val="BodyText"/>
        <w:spacing w:before="2"/>
        <w:rPr>
          <w:sz w:val="16"/>
        </w:rPr>
      </w:pPr>
    </w:p>
    <w:p w14:paraId="23C86695" w14:textId="77777777" w:rsidR="00261F02" w:rsidRDefault="00D655C7">
      <w:pPr>
        <w:pStyle w:val="ListParagraph"/>
        <w:numPr>
          <w:ilvl w:val="0"/>
          <w:numId w:val="15"/>
        </w:numPr>
        <w:tabs>
          <w:tab w:val="left" w:pos="2161"/>
        </w:tabs>
        <w:spacing w:before="90"/>
        <w:ind w:hanging="361"/>
        <w:rPr>
          <w:sz w:val="24"/>
        </w:rPr>
      </w:pPr>
      <w:r>
        <w:rPr>
          <w:sz w:val="24"/>
        </w:rPr>
        <w:t>Federal exclusions database (mandatory):</w:t>
      </w:r>
      <w:r>
        <w:rPr>
          <w:color w:val="0000FF"/>
          <w:sz w:val="24"/>
        </w:rPr>
        <w:t xml:space="preserve"> </w:t>
      </w:r>
      <w:hyperlink r:id="rId18">
        <w:r>
          <w:rPr>
            <w:color w:val="0000FF"/>
            <w:sz w:val="24"/>
            <w:u w:val="single" w:color="0000FF"/>
          </w:rPr>
          <w:t>https://exclusions.oig.hhs.gov/</w:t>
        </w:r>
      </w:hyperlink>
    </w:p>
    <w:p w14:paraId="23C86696" w14:textId="77777777" w:rsidR="00261F02" w:rsidRDefault="00261F02">
      <w:pPr>
        <w:rPr>
          <w:sz w:val="24"/>
        </w:rPr>
        <w:sectPr w:rsidR="00261F02">
          <w:pgSz w:w="12240" w:h="15840"/>
          <w:pgMar w:top="640" w:right="0" w:bottom="1260" w:left="0" w:header="0" w:footer="981" w:gutter="0"/>
          <w:cols w:space="720"/>
        </w:sectPr>
      </w:pPr>
    </w:p>
    <w:p w14:paraId="23C86697" w14:textId="77777777" w:rsidR="00261F02" w:rsidRDefault="00261F02">
      <w:pPr>
        <w:pStyle w:val="BodyText"/>
        <w:spacing w:before="5"/>
        <w:rPr>
          <w:sz w:val="14"/>
        </w:rPr>
      </w:pPr>
    </w:p>
    <w:p w14:paraId="23C86698" w14:textId="77777777" w:rsidR="00261F02" w:rsidRDefault="00D655C7">
      <w:pPr>
        <w:pStyle w:val="ListParagraph"/>
        <w:numPr>
          <w:ilvl w:val="0"/>
          <w:numId w:val="15"/>
        </w:numPr>
        <w:tabs>
          <w:tab w:val="left" w:pos="2161"/>
        </w:tabs>
        <w:spacing w:before="90"/>
        <w:ind w:right="3416"/>
        <w:rPr>
          <w:sz w:val="24"/>
        </w:rPr>
      </w:pPr>
      <w:r>
        <w:rPr>
          <w:sz w:val="24"/>
        </w:rPr>
        <w:t>N.J. Treasurer’s exclusions database (mandatory):</w:t>
      </w:r>
      <w:r>
        <w:rPr>
          <w:color w:val="0000FF"/>
          <w:sz w:val="24"/>
          <w:u w:val="single" w:color="0000FF"/>
        </w:rPr>
        <w:t xml:space="preserve"> </w:t>
      </w:r>
      <w:hyperlink r:id="rId19">
        <w:r>
          <w:rPr>
            <w:color w:val="0000FF"/>
            <w:spacing w:val="-1"/>
            <w:sz w:val="24"/>
            <w:u w:val="single" w:color="0000FF"/>
          </w:rPr>
          <w:t>http://www.state.nj.us/treasury/revenue/debarment/debarsearch.shtml</w:t>
        </w:r>
      </w:hyperlink>
    </w:p>
    <w:p w14:paraId="23C86699" w14:textId="77777777" w:rsidR="00261F02" w:rsidRDefault="00261F02">
      <w:pPr>
        <w:pStyle w:val="BodyText"/>
        <w:spacing w:before="8"/>
        <w:rPr>
          <w:sz w:val="19"/>
        </w:rPr>
      </w:pPr>
    </w:p>
    <w:p w14:paraId="23C8669A" w14:textId="77777777" w:rsidR="00261F02" w:rsidRDefault="00D655C7">
      <w:pPr>
        <w:pStyle w:val="ListParagraph"/>
        <w:numPr>
          <w:ilvl w:val="0"/>
          <w:numId w:val="15"/>
        </w:numPr>
        <w:tabs>
          <w:tab w:val="left" w:pos="2161"/>
        </w:tabs>
        <w:spacing w:before="90"/>
        <w:ind w:right="3544"/>
        <w:rPr>
          <w:sz w:val="24"/>
        </w:rPr>
      </w:pPr>
      <w:r>
        <w:rPr>
          <w:sz w:val="24"/>
        </w:rPr>
        <w:t>N.J. Division of Consumer Affairs licensure databases</w:t>
      </w:r>
      <w:r>
        <w:rPr>
          <w:spacing w:val="-13"/>
          <w:sz w:val="24"/>
        </w:rPr>
        <w:t xml:space="preserve"> </w:t>
      </w:r>
      <w:r>
        <w:rPr>
          <w:sz w:val="24"/>
        </w:rPr>
        <w:t>(mandatory):</w:t>
      </w:r>
      <w:r>
        <w:rPr>
          <w:color w:val="0000FF"/>
          <w:sz w:val="24"/>
          <w:u w:val="single" w:color="0000FF"/>
        </w:rPr>
        <w:t xml:space="preserve"> </w:t>
      </w:r>
      <w:hyperlink r:id="rId20">
        <w:r>
          <w:rPr>
            <w:color w:val="0000FF"/>
            <w:sz w:val="24"/>
            <w:u w:val="single" w:color="0000FF"/>
          </w:rPr>
          <w:t>http://www.njconsumeraffairs.gov/Pages/verification.aspx</w:t>
        </w:r>
      </w:hyperlink>
    </w:p>
    <w:p w14:paraId="23C8669B" w14:textId="77777777" w:rsidR="00261F02" w:rsidRDefault="00261F02">
      <w:pPr>
        <w:pStyle w:val="BodyText"/>
        <w:rPr>
          <w:sz w:val="20"/>
        </w:rPr>
      </w:pPr>
    </w:p>
    <w:p w14:paraId="23C8669C" w14:textId="77777777" w:rsidR="00261F02" w:rsidRDefault="00D655C7">
      <w:pPr>
        <w:pStyle w:val="ListParagraph"/>
        <w:numPr>
          <w:ilvl w:val="0"/>
          <w:numId w:val="15"/>
        </w:numPr>
        <w:tabs>
          <w:tab w:val="left" w:pos="2161"/>
        </w:tabs>
        <w:spacing w:before="90"/>
        <w:ind w:right="4414"/>
        <w:rPr>
          <w:sz w:val="24"/>
        </w:rPr>
      </w:pPr>
      <w:r>
        <w:rPr>
          <w:sz w:val="24"/>
        </w:rPr>
        <w:t>N.J. Department of Health licensure database</w:t>
      </w:r>
      <w:r>
        <w:rPr>
          <w:spacing w:val="-9"/>
          <w:sz w:val="24"/>
        </w:rPr>
        <w:t xml:space="preserve"> </w:t>
      </w:r>
      <w:r>
        <w:rPr>
          <w:sz w:val="24"/>
        </w:rPr>
        <w:t>(mandatory):</w:t>
      </w:r>
      <w:r>
        <w:rPr>
          <w:color w:val="0000FF"/>
          <w:sz w:val="24"/>
          <w:u w:val="single" w:color="0000FF"/>
        </w:rPr>
        <w:t xml:space="preserve"> </w:t>
      </w:r>
      <w:hyperlink r:id="rId21">
        <w:r>
          <w:rPr>
            <w:color w:val="0000FF"/>
            <w:sz w:val="24"/>
            <w:u w:val="single" w:color="0000FF"/>
          </w:rPr>
          <w:t>http://www.state.nj.us/health/guide/find-select-provider/</w:t>
        </w:r>
      </w:hyperlink>
      <w:r>
        <w:rPr>
          <w:sz w:val="24"/>
        </w:rPr>
        <w:t>.</w:t>
      </w:r>
    </w:p>
    <w:p w14:paraId="23C8669D" w14:textId="77777777" w:rsidR="00261F02" w:rsidRDefault="00261F02">
      <w:pPr>
        <w:pStyle w:val="BodyText"/>
        <w:spacing w:before="8"/>
        <w:rPr>
          <w:sz w:val="19"/>
        </w:rPr>
      </w:pPr>
    </w:p>
    <w:p w14:paraId="23C8669E" w14:textId="77777777" w:rsidR="00261F02" w:rsidRDefault="00D655C7">
      <w:pPr>
        <w:pStyle w:val="ListParagraph"/>
        <w:numPr>
          <w:ilvl w:val="0"/>
          <w:numId w:val="15"/>
        </w:numPr>
        <w:tabs>
          <w:tab w:val="left" w:pos="2161"/>
        </w:tabs>
        <w:spacing w:before="90"/>
        <w:ind w:right="2155"/>
        <w:rPr>
          <w:sz w:val="24"/>
        </w:rPr>
      </w:pPr>
      <w:r>
        <w:rPr>
          <w:sz w:val="24"/>
        </w:rPr>
        <w:t>Certified nurse aide and personal care assistant registry (mandatory, if</w:t>
      </w:r>
      <w:r>
        <w:rPr>
          <w:spacing w:val="-13"/>
          <w:sz w:val="24"/>
        </w:rPr>
        <w:t xml:space="preserve"> </w:t>
      </w:r>
      <w:r>
        <w:rPr>
          <w:sz w:val="24"/>
        </w:rPr>
        <w:t>applicable):</w:t>
      </w:r>
      <w:r>
        <w:rPr>
          <w:color w:val="0000FF"/>
          <w:sz w:val="24"/>
          <w:u w:val="single" w:color="0000FF"/>
        </w:rPr>
        <w:t xml:space="preserve"> </w:t>
      </w:r>
      <w:hyperlink r:id="rId22">
        <w:r>
          <w:rPr>
            <w:color w:val="0000FF"/>
            <w:sz w:val="24"/>
            <w:u w:val="single" w:color="0000FF"/>
          </w:rPr>
          <w:t>http://njna.psiexams.com/search.jsp</w:t>
        </w:r>
      </w:hyperlink>
    </w:p>
    <w:p w14:paraId="23C8669F" w14:textId="77777777" w:rsidR="00261F02" w:rsidRDefault="00261F02">
      <w:pPr>
        <w:pStyle w:val="BodyText"/>
        <w:spacing w:before="9"/>
        <w:rPr>
          <w:sz w:val="19"/>
        </w:rPr>
      </w:pPr>
    </w:p>
    <w:p w14:paraId="23C866A0" w14:textId="77777777" w:rsidR="00261F02" w:rsidRDefault="00D655C7">
      <w:pPr>
        <w:pStyle w:val="ListParagraph"/>
        <w:numPr>
          <w:ilvl w:val="0"/>
          <w:numId w:val="15"/>
        </w:numPr>
        <w:tabs>
          <w:tab w:val="left" w:pos="2161"/>
        </w:tabs>
        <w:spacing w:before="90"/>
        <w:ind w:right="1795"/>
        <w:rPr>
          <w:sz w:val="24"/>
        </w:rPr>
      </w:pPr>
      <w:r>
        <w:rPr>
          <w:sz w:val="24"/>
        </w:rPr>
        <w:t>Federal exclusions and licensure database (optional and fee-based):</w:t>
      </w:r>
      <w:r>
        <w:rPr>
          <w:color w:val="0000FF"/>
          <w:sz w:val="24"/>
          <w:u w:val="single" w:color="0000FF"/>
        </w:rPr>
        <w:t xml:space="preserve"> </w:t>
      </w:r>
      <w:hyperlink r:id="rId23">
        <w:r>
          <w:rPr>
            <w:color w:val="0000FF"/>
            <w:sz w:val="24"/>
            <w:u w:val="single" w:color="0000FF"/>
          </w:rPr>
          <w:t>https://www.npdb.hrsa.gov/hcorg/pds.jsp</w:t>
        </w:r>
        <w:r>
          <w:rPr>
            <w:color w:val="0000FF"/>
            <w:sz w:val="24"/>
          </w:rPr>
          <w:t xml:space="preserve"> </w:t>
        </w:r>
      </w:hyperlink>
      <w:r>
        <w:rPr>
          <w:sz w:val="24"/>
        </w:rPr>
        <w:t>. Please note that only certain provider</w:t>
      </w:r>
      <w:r>
        <w:rPr>
          <w:spacing w:val="-12"/>
          <w:sz w:val="24"/>
        </w:rPr>
        <w:t xml:space="preserve"> </w:t>
      </w:r>
      <w:r>
        <w:rPr>
          <w:sz w:val="24"/>
        </w:rPr>
        <w:t>types may access this database. See</w:t>
      </w:r>
      <w:hyperlink r:id="rId24">
        <w:r>
          <w:rPr>
            <w:color w:val="0000FF"/>
            <w:sz w:val="24"/>
          </w:rPr>
          <w:t xml:space="preserve"> </w:t>
        </w:r>
        <w:r>
          <w:rPr>
            <w:color w:val="0000FF"/>
            <w:sz w:val="24"/>
            <w:u w:val="single" w:color="0000FF"/>
          </w:rPr>
          <w:t>www.npdb.hrsa.gov/hcorg/register.jsp</w:t>
        </w:r>
        <w:r>
          <w:rPr>
            <w:color w:val="0000FF"/>
            <w:sz w:val="24"/>
          </w:rPr>
          <w:t xml:space="preserve"> </w:t>
        </w:r>
      </w:hyperlink>
      <w:r>
        <w:rPr>
          <w:sz w:val="24"/>
        </w:rPr>
        <w:t>for more information.</w:t>
      </w:r>
    </w:p>
    <w:p w14:paraId="23C866A1" w14:textId="77777777" w:rsidR="00261F02" w:rsidRDefault="00261F02">
      <w:pPr>
        <w:pStyle w:val="BodyText"/>
        <w:rPr>
          <w:sz w:val="26"/>
        </w:rPr>
      </w:pPr>
    </w:p>
    <w:p w14:paraId="23C866A2" w14:textId="77777777" w:rsidR="00261F02" w:rsidRDefault="00D655C7">
      <w:pPr>
        <w:pStyle w:val="BodyText"/>
        <w:spacing w:before="217"/>
        <w:ind w:left="1440" w:right="1439" w:firstLine="1439"/>
        <w:jc w:val="both"/>
      </w:pPr>
      <w:r>
        <w:t>If any exclusion database or the website for any exclusion database is changed,</w:t>
      </w:r>
      <w:r>
        <w:rPr>
          <w:spacing w:val="-41"/>
        </w:rPr>
        <w:t xml:space="preserve"> </w:t>
      </w:r>
      <w:r>
        <w:t>the Compliance Officer, or Committee Designee, shall update Cape Atlantic I.N.K.’s records and practices</w:t>
      </w:r>
      <w:r>
        <w:rPr>
          <w:spacing w:val="1"/>
        </w:rPr>
        <w:t xml:space="preserve"> </w:t>
      </w:r>
      <w:r>
        <w:t>accordingly.</w:t>
      </w:r>
    </w:p>
    <w:p w14:paraId="23C866A3" w14:textId="77777777" w:rsidR="00261F02" w:rsidRDefault="00261F02">
      <w:pPr>
        <w:pStyle w:val="BodyText"/>
        <w:spacing w:before="10"/>
        <w:rPr>
          <w:sz w:val="20"/>
        </w:rPr>
      </w:pPr>
    </w:p>
    <w:p w14:paraId="23C866A4" w14:textId="77777777" w:rsidR="00261F02" w:rsidRDefault="00D655C7">
      <w:pPr>
        <w:pStyle w:val="BodyText"/>
        <w:ind w:left="1440" w:right="1433" w:firstLine="1439"/>
        <w:jc w:val="both"/>
      </w:pPr>
      <w:r>
        <w:t xml:space="preserve">The list of databases may be expanded as determined by the Compliance Officer, or Committee Designee, or as required by law. Any prospective employee, intern, and volunteer included in any of the aforementioned exclusion lists will not be hired unless the individual can demonstrate, upon reliable and credible evidence, that he or she is not the individual contained in the report, is no longer on the report and provide written proof of same, or has been listed on the report in error and provide written proof of same and that his/her name will be removed. If any employee, inters, and volunteer is found to be listed on any of the </w:t>
      </w:r>
      <w:proofErr w:type="gramStart"/>
      <w:r>
        <w:t>aforementioned exclusion</w:t>
      </w:r>
      <w:proofErr w:type="gramEnd"/>
      <w:r>
        <w:t xml:space="preserve"> lists, the Compliance Officer will perform further research to determine whether the employee, intern, or volunteer is, in fact, the person on the exclusion list, whether the individual should have been removed</w:t>
      </w:r>
      <w:r>
        <w:rPr>
          <w:spacing w:val="-12"/>
        </w:rPr>
        <w:t xml:space="preserve"> </w:t>
      </w:r>
      <w:r>
        <w:t>from</w:t>
      </w:r>
      <w:r>
        <w:rPr>
          <w:spacing w:val="-11"/>
        </w:rPr>
        <w:t xml:space="preserve"> </w:t>
      </w:r>
      <w:r>
        <w:t>the</w:t>
      </w:r>
      <w:r>
        <w:rPr>
          <w:spacing w:val="-12"/>
        </w:rPr>
        <w:t xml:space="preserve"> </w:t>
      </w:r>
      <w:r>
        <w:t>list</w:t>
      </w:r>
      <w:r>
        <w:rPr>
          <w:spacing w:val="-10"/>
        </w:rPr>
        <w:t xml:space="preserve"> </w:t>
      </w:r>
      <w:r>
        <w:t>or</w:t>
      </w:r>
      <w:r>
        <w:rPr>
          <w:spacing w:val="-12"/>
        </w:rPr>
        <w:t xml:space="preserve"> </w:t>
      </w:r>
      <w:r>
        <w:t>was</w:t>
      </w:r>
      <w:r>
        <w:rPr>
          <w:spacing w:val="-11"/>
        </w:rPr>
        <w:t xml:space="preserve"> </w:t>
      </w:r>
      <w:r>
        <w:t>included</w:t>
      </w:r>
      <w:r>
        <w:rPr>
          <w:spacing w:val="-11"/>
        </w:rPr>
        <w:t xml:space="preserve"> </w:t>
      </w:r>
      <w:r>
        <w:t>on</w:t>
      </w:r>
      <w:r>
        <w:rPr>
          <w:spacing w:val="-11"/>
        </w:rPr>
        <w:t xml:space="preserve"> </w:t>
      </w:r>
      <w:r>
        <w:t>the</w:t>
      </w:r>
      <w:r>
        <w:rPr>
          <w:spacing w:val="-12"/>
        </w:rPr>
        <w:t xml:space="preserve"> </w:t>
      </w:r>
      <w:r>
        <w:t>list</w:t>
      </w:r>
      <w:r>
        <w:rPr>
          <w:spacing w:val="-10"/>
        </w:rPr>
        <w:t xml:space="preserve"> </w:t>
      </w:r>
      <w:r>
        <w:t>in</w:t>
      </w:r>
      <w:r>
        <w:rPr>
          <w:spacing w:val="-11"/>
        </w:rPr>
        <w:t xml:space="preserve"> </w:t>
      </w:r>
      <w:r>
        <w:t>error.</w:t>
      </w:r>
      <w:r>
        <w:rPr>
          <w:spacing w:val="40"/>
        </w:rPr>
        <w:t xml:space="preserve"> </w:t>
      </w:r>
      <w:r>
        <w:t>If</w:t>
      </w:r>
      <w:r>
        <w:rPr>
          <w:spacing w:val="-12"/>
        </w:rPr>
        <w:t xml:space="preserve"> </w:t>
      </w:r>
      <w:r>
        <w:t>the</w:t>
      </w:r>
      <w:r>
        <w:rPr>
          <w:spacing w:val="-11"/>
        </w:rPr>
        <w:t xml:space="preserve"> </w:t>
      </w:r>
      <w:r>
        <w:t>Compliance</w:t>
      </w:r>
      <w:r>
        <w:rPr>
          <w:spacing w:val="-12"/>
        </w:rPr>
        <w:t xml:space="preserve"> </w:t>
      </w:r>
      <w:r>
        <w:t>Officer,</w:t>
      </w:r>
      <w:r>
        <w:rPr>
          <w:spacing w:val="-11"/>
        </w:rPr>
        <w:t xml:space="preserve"> </w:t>
      </w:r>
      <w:r>
        <w:t>or</w:t>
      </w:r>
      <w:r>
        <w:rPr>
          <w:spacing w:val="-12"/>
        </w:rPr>
        <w:t xml:space="preserve"> </w:t>
      </w:r>
      <w:r>
        <w:t xml:space="preserve">Committee </w:t>
      </w:r>
      <w:proofErr w:type="gramStart"/>
      <w:r>
        <w:t>Designee,</w:t>
      </w:r>
      <w:proofErr w:type="gramEnd"/>
      <w:r>
        <w:t xml:space="preserve"> determines that any employee, intern, and volunteer is included on any of the </w:t>
      </w:r>
      <w:proofErr w:type="gramStart"/>
      <w:r>
        <w:t>aforementioned lists</w:t>
      </w:r>
      <w:proofErr w:type="gramEnd"/>
      <w:r>
        <w:t>, the Compliance Officer, or Committee Designee, immediately will report same to the Executive Director and Compliance Committee (when deemed appropriate), and</w:t>
      </w:r>
      <w:r>
        <w:rPr>
          <w:spacing w:val="-32"/>
        </w:rPr>
        <w:t xml:space="preserve"> </w:t>
      </w:r>
      <w:r>
        <w:t>seek legal counsel (when deemed appropriate) as to necessary action. If the individual is involved in care management or coding and billing functions, he or she shall be removed from duties until legal counsel is</w:t>
      </w:r>
      <w:r>
        <w:rPr>
          <w:spacing w:val="-1"/>
        </w:rPr>
        <w:t xml:space="preserve"> </w:t>
      </w:r>
      <w:r>
        <w:t>sought.</w:t>
      </w:r>
    </w:p>
    <w:p w14:paraId="23C866A5" w14:textId="77777777" w:rsidR="00261F02" w:rsidRDefault="00261F02">
      <w:pPr>
        <w:pStyle w:val="BodyText"/>
        <w:spacing w:before="2"/>
        <w:rPr>
          <w:sz w:val="13"/>
        </w:rPr>
      </w:pPr>
    </w:p>
    <w:p w14:paraId="23C866A6" w14:textId="77777777" w:rsidR="00261F02" w:rsidRDefault="00D655C7">
      <w:pPr>
        <w:pStyle w:val="ListParagraph"/>
        <w:numPr>
          <w:ilvl w:val="1"/>
          <w:numId w:val="15"/>
        </w:numPr>
        <w:tabs>
          <w:tab w:val="left" w:pos="5132"/>
          <w:tab w:val="left" w:pos="5133"/>
        </w:tabs>
        <w:spacing w:before="90"/>
        <w:ind w:hanging="721"/>
        <w:rPr>
          <w:sz w:val="24"/>
        </w:rPr>
      </w:pPr>
      <w:bookmarkStart w:id="164" w:name="3._Licensed,_Registered_and_Certified_Pe"/>
      <w:bookmarkEnd w:id="164"/>
      <w:r>
        <w:rPr>
          <w:sz w:val="24"/>
          <w:u w:val="single"/>
        </w:rPr>
        <w:t>Licensed, Registered and Certified</w:t>
      </w:r>
      <w:r>
        <w:rPr>
          <w:spacing w:val="2"/>
          <w:sz w:val="24"/>
          <w:u w:val="single"/>
        </w:rPr>
        <w:t xml:space="preserve"> </w:t>
      </w:r>
      <w:r>
        <w:rPr>
          <w:sz w:val="24"/>
          <w:u w:val="single"/>
        </w:rPr>
        <w:t>Personnel</w:t>
      </w:r>
      <w:r>
        <w:rPr>
          <w:sz w:val="24"/>
        </w:rPr>
        <w:t>.</w:t>
      </w:r>
    </w:p>
    <w:p w14:paraId="23C866A7" w14:textId="77777777" w:rsidR="00261F02" w:rsidRDefault="00261F02">
      <w:pPr>
        <w:pStyle w:val="BodyText"/>
        <w:spacing w:before="10"/>
        <w:rPr>
          <w:sz w:val="20"/>
        </w:rPr>
      </w:pPr>
    </w:p>
    <w:p w14:paraId="23C866A8" w14:textId="77777777" w:rsidR="00261F02" w:rsidRDefault="00D655C7">
      <w:pPr>
        <w:pStyle w:val="BodyText"/>
        <w:ind w:left="1440" w:right="1435" w:firstLine="1439"/>
        <w:jc w:val="both"/>
      </w:pPr>
      <w:bookmarkStart w:id="165" w:name="The_Compliance_Officer,_or_Committee_Des"/>
      <w:bookmarkEnd w:id="165"/>
      <w:r>
        <w:t>The</w:t>
      </w:r>
      <w:r>
        <w:rPr>
          <w:spacing w:val="-8"/>
        </w:rPr>
        <w:t xml:space="preserve"> </w:t>
      </w:r>
      <w:r>
        <w:t>Compliance</w:t>
      </w:r>
      <w:r>
        <w:rPr>
          <w:spacing w:val="-7"/>
        </w:rPr>
        <w:t xml:space="preserve"> </w:t>
      </w:r>
      <w:r>
        <w:t>Officer,</w:t>
      </w:r>
      <w:r>
        <w:rPr>
          <w:spacing w:val="-4"/>
        </w:rPr>
        <w:t xml:space="preserve"> </w:t>
      </w:r>
      <w:r>
        <w:t>or</w:t>
      </w:r>
      <w:r>
        <w:rPr>
          <w:spacing w:val="-8"/>
        </w:rPr>
        <w:t xml:space="preserve"> </w:t>
      </w:r>
      <w:r>
        <w:t>Committee</w:t>
      </w:r>
      <w:r>
        <w:rPr>
          <w:spacing w:val="-8"/>
        </w:rPr>
        <w:t xml:space="preserve"> </w:t>
      </w:r>
      <w:r>
        <w:t>Designee,</w:t>
      </w:r>
      <w:r>
        <w:rPr>
          <w:spacing w:val="-2"/>
        </w:rPr>
        <w:t xml:space="preserve"> </w:t>
      </w:r>
      <w:r>
        <w:t>(including</w:t>
      </w:r>
      <w:r>
        <w:rPr>
          <w:spacing w:val="-7"/>
        </w:rPr>
        <w:t xml:space="preserve"> </w:t>
      </w:r>
      <w:r>
        <w:t>through</w:t>
      </w:r>
      <w:r>
        <w:rPr>
          <w:spacing w:val="-6"/>
        </w:rPr>
        <w:t xml:space="preserve"> </w:t>
      </w:r>
      <w:r>
        <w:t>delegation</w:t>
      </w:r>
      <w:r>
        <w:rPr>
          <w:spacing w:val="-6"/>
        </w:rPr>
        <w:t xml:space="preserve"> </w:t>
      </w:r>
      <w:r>
        <w:t>to human resources or other personnel or to a vendor/contractor), shall ensure that all licensure, registration</w:t>
      </w:r>
      <w:r>
        <w:rPr>
          <w:spacing w:val="-14"/>
        </w:rPr>
        <w:t xml:space="preserve"> </w:t>
      </w:r>
      <w:r>
        <w:t>and</w:t>
      </w:r>
      <w:r>
        <w:rPr>
          <w:spacing w:val="-13"/>
        </w:rPr>
        <w:t xml:space="preserve"> </w:t>
      </w:r>
      <w:r>
        <w:t>certification</w:t>
      </w:r>
      <w:r>
        <w:rPr>
          <w:spacing w:val="-13"/>
        </w:rPr>
        <w:t xml:space="preserve"> </w:t>
      </w:r>
      <w:r>
        <w:t>credentials</w:t>
      </w:r>
      <w:r>
        <w:rPr>
          <w:spacing w:val="-13"/>
        </w:rPr>
        <w:t xml:space="preserve"> </w:t>
      </w:r>
      <w:r>
        <w:t>for</w:t>
      </w:r>
      <w:r>
        <w:rPr>
          <w:spacing w:val="-15"/>
        </w:rPr>
        <w:t xml:space="preserve"> </w:t>
      </w:r>
      <w:r>
        <w:t>licensed,</w:t>
      </w:r>
      <w:r>
        <w:rPr>
          <w:spacing w:val="-13"/>
        </w:rPr>
        <w:t xml:space="preserve"> </w:t>
      </w:r>
      <w:r>
        <w:t>registered</w:t>
      </w:r>
      <w:r>
        <w:rPr>
          <w:spacing w:val="-11"/>
        </w:rPr>
        <w:t xml:space="preserve"> </w:t>
      </w:r>
      <w:r>
        <w:t>and</w:t>
      </w:r>
      <w:r>
        <w:rPr>
          <w:spacing w:val="-13"/>
        </w:rPr>
        <w:t xml:space="preserve"> </w:t>
      </w:r>
      <w:r>
        <w:t>certified</w:t>
      </w:r>
      <w:r>
        <w:rPr>
          <w:spacing w:val="-11"/>
        </w:rPr>
        <w:t xml:space="preserve"> </w:t>
      </w:r>
      <w:r>
        <w:t>personnel</w:t>
      </w:r>
      <w:r>
        <w:rPr>
          <w:spacing w:val="-13"/>
        </w:rPr>
        <w:t xml:space="preserve"> </w:t>
      </w:r>
      <w:r>
        <w:t>are</w:t>
      </w:r>
      <w:r>
        <w:rPr>
          <w:spacing w:val="-15"/>
        </w:rPr>
        <w:t xml:space="preserve"> </w:t>
      </w:r>
      <w:r>
        <w:t>verified and in good standing, prior to employment and monthly thereafter at the website</w:t>
      </w:r>
      <w:r>
        <w:rPr>
          <w:spacing w:val="-5"/>
        </w:rPr>
        <w:t xml:space="preserve"> </w:t>
      </w:r>
      <w:r>
        <w:t>below:</w:t>
      </w:r>
    </w:p>
    <w:p w14:paraId="23C866A9" w14:textId="77777777" w:rsidR="00261F02" w:rsidRDefault="00261F02">
      <w:pPr>
        <w:jc w:val="both"/>
        <w:sectPr w:rsidR="00261F02">
          <w:pgSz w:w="12240" w:h="15840"/>
          <w:pgMar w:top="1500" w:right="0" w:bottom="1260" w:left="0" w:header="0" w:footer="981" w:gutter="0"/>
          <w:cols w:space="720"/>
        </w:sectPr>
      </w:pPr>
    </w:p>
    <w:p w14:paraId="23C866AA" w14:textId="77777777" w:rsidR="00261F02" w:rsidRDefault="00D655C7">
      <w:pPr>
        <w:pStyle w:val="BodyText"/>
        <w:spacing w:before="79" w:line="259" w:lineRule="auto"/>
        <w:ind w:left="2880" w:right="3348"/>
      </w:pPr>
      <w:r>
        <w:t xml:space="preserve">New Jersey Division of Consumer Affairs licensure database:: </w:t>
      </w:r>
      <w:hyperlink r:id="rId25">
        <w:r>
          <w:rPr>
            <w:color w:val="0000FF"/>
            <w:u w:val="single" w:color="0000FF"/>
          </w:rPr>
          <w:t>http://www.njconsumeraffairs.gov/Pages/verification.aspx</w:t>
        </w:r>
      </w:hyperlink>
    </w:p>
    <w:p w14:paraId="23C866AB" w14:textId="77777777" w:rsidR="00261F02" w:rsidRDefault="00D655C7">
      <w:pPr>
        <w:pStyle w:val="ListParagraph"/>
        <w:numPr>
          <w:ilvl w:val="1"/>
          <w:numId w:val="15"/>
        </w:numPr>
        <w:tabs>
          <w:tab w:val="left" w:pos="5132"/>
          <w:tab w:val="left" w:pos="5133"/>
        </w:tabs>
        <w:spacing w:before="160"/>
        <w:ind w:hanging="721"/>
        <w:rPr>
          <w:sz w:val="24"/>
        </w:rPr>
      </w:pPr>
      <w:bookmarkStart w:id="166" w:name="4._Vendors."/>
      <w:bookmarkEnd w:id="166"/>
      <w:r>
        <w:rPr>
          <w:sz w:val="24"/>
          <w:u w:val="single"/>
        </w:rPr>
        <w:t>Vendors</w:t>
      </w:r>
      <w:r>
        <w:rPr>
          <w:sz w:val="24"/>
        </w:rPr>
        <w:t>.</w:t>
      </w:r>
    </w:p>
    <w:p w14:paraId="23C866AC" w14:textId="77777777" w:rsidR="00261F02" w:rsidRDefault="00261F02">
      <w:pPr>
        <w:pStyle w:val="BodyText"/>
        <w:spacing w:before="10"/>
        <w:rPr>
          <w:sz w:val="20"/>
        </w:rPr>
      </w:pPr>
    </w:p>
    <w:p w14:paraId="23C866AD" w14:textId="77777777" w:rsidR="00261F02" w:rsidRDefault="00D655C7">
      <w:pPr>
        <w:pStyle w:val="BodyText"/>
        <w:spacing w:line="259" w:lineRule="auto"/>
        <w:ind w:left="1440" w:right="1435" w:firstLine="1439"/>
        <w:jc w:val="both"/>
      </w:pPr>
      <w:r>
        <w:t>The</w:t>
      </w:r>
      <w:r>
        <w:rPr>
          <w:spacing w:val="-8"/>
        </w:rPr>
        <w:t xml:space="preserve"> </w:t>
      </w:r>
      <w:r>
        <w:t>Compliance</w:t>
      </w:r>
      <w:r>
        <w:rPr>
          <w:spacing w:val="-7"/>
        </w:rPr>
        <w:t xml:space="preserve"> </w:t>
      </w:r>
      <w:r>
        <w:t>Officer,</w:t>
      </w:r>
      <w:r>
        <w:rPr>
          <w:spacing w:val="-4"/>
        </w:rPr>
        <w:t xml:space="preserve"> </w:t>
      </w:r>
      <w:r>
        <w:t>or</w:t>
      </w:r>
      <w:r>
        <w:rPr>
          <w:spacing w:val="-8"/>
        </w:rPr>
        <w:t xml:space="preserve"> </w:t>
      </w:r>
      <w:r>
        <w:t>Committee</w:t>
      </w:r>
      <w:r>
        <w:rPr>
          <w:spacing w:val="-8"/>
        </w:rPr>
        <w:t xml:space="preserve"> </w:t>
      </w:r>
      <w:r>
        <w:t>Designee,</w:t>
      </w:r>
      <w:r>
        <w:rPr>
          <w:spacing w:val="-2"/>
        </w:rPr>
        <w:t xml:space="preserve"> </w:t>
      </w:r>
      <w:r>
        <w:t>(including</w:t>
      </w:r>
      <w:r>
        <w:rPr>
          <w:spacing w:val="-7"/>
        </w:rPr>
        <w:t xml:space="preserve"> </w:t>
      </w:r>
      <w:r>
        <w:t>through</w:t>
      </w:r>
      <w:r>
        <w:rPr>
          <w:spacing w:val="-6"/>
        </w:rPr>
        <w:t xml:space="preserve"> </w:t>
      </w:r>
      <w:r>
        <w:t>delegation</w:t>
      </w:r>
      <w:r>
        <w:rPr>
          <w:spacing w:val="-6"/>
        </w:rPr>
        <w:t xml:space="preserve"> </w:t>
      </w:r>
      <w:r>
        <w:t>to human resources or other personnel or to a vendor/contractor), shall conduct a reasonable and prudent</w:t>
      </w:r>
      <w:r>
        <w:rPr>
          <w:spacing w:val="-8"/>
        </w:rPr>
        <w:t xml:space="preserve"> </w:t>
      </w:r>
      <w:r>
        <w:t>background</w:t>
      </w:r>
      <w:r>
        <w:rPr>
          <w:spacing w:val="-9"/>
        </w:rPr>
        <w:t xml:space="preserve"> </w:t>
      </w:r>
      <w:r>
        <w:t>investigation</w:t>
      </w:r>
      <w:r>
        <w:rPr>
          <w:spacing w:val="-9"/>
        </w:rPr>
        <w:t xml:space="preserve"> </w:t>
      </w:r>
      <w:r>
        <w:t>of</w:t>
      </w:r>
      <w:r>
        <w:rPr>
          <w:spacing w:val="-8"/>
        </w:rPr>
        <w:t xml:space="preserve"> </w:t>
      </w:r>
      <w:r>
        <w:t>all</w:t>
      </w:r>
      <w:r>
        <w:rPr>
          <w:spacing w:val="-8"/>
        </w:rPr>
        <w:t xml:space="preserve"> </w:t>
      </w:r>
      <w:r>
        <w:t>vendors</w:t>
      </w:r>
      <w:r>
        <w:rPr>
          <w:spacing w:val="-9"/>
        </w:rPr>
        <w:t xml:space="preserve"> </w:t>
      </w:r>
      <w:r>
        <w:t>engaged</w:t>
      </w:r>
      <w:r>
        <w:rPr>
          <w:spacing w:val="-9"/>
        </w:rPr>
        <w:t xml:space="preserve"> </w:t>
      </w:r>
      <w:r>
        <w:t>by</w:t>
      </w:r>
      <w:r>
        <w:rPr>
          <w:spacing w:val="-5"/>
        </w:rPr>
        <w:t xml:space="preserve"> </w:t>
      </w:r>
      <w:r>
        <w:t>Cape</w:t>
      </w:r>
      <w:r>
        <w:rPr>
          <w:spacing w:val="-7"/>
        </w:rPr>
        <w:t xml:space="preserve"> </w:t>
      </w:r>
      <w:r>
        <w:t>Atlantic</w:t>
      </w:r>
      <w:r>
        <w:rPr>
          <w:spacing w:val="-6"/>
        </w:rPr>
        <w:t xml:space="preserve"> </w:t>
      </w:r>
      <w:r>
        <w:t>I.N.K.,</w:t>
      </w:r>
      <w:r>
        <w:rPr>
          <w:spacing w:val="-9"/>
        </w:rPr>
        <w:t xml:space="preserve"> </w:t>
      </w:r>
      <w:r>
        <w:t>which</w:t>
      </w:r>
      <w:r>
        <w:rPr>
          <w:spacing w:val="-8"/>
        </w:rPr>
        <w:t xml:space="preserve"> </w:t>
      </w:r>
      <w:r>
        <w:t>includes, at a minimum, screening the vendor against the database, New Jersey Treasurer’s Exclusion Database:</w:t>
      </w:r>
      <w:r>
        <w:rPr>
          <w:spacing w:val="-1"/>
        </w:rPr>
        <w:t xml:space="preserve"> </w:t>
      </w:r>
      <w:hyperlink r:id="rId26">
        <w:r>
          <w:rPr>
            <w:color w:val="0000FF"/>
            <w:u w:val="single" w:color="0000FF"/>
          </w:rPr>
          <w:t>http://www.state.nj.us/treasury/revenue/debarment/debarsearch.shtml</w:t>
        </w:r>
      </w:hyperlink>
    </w:p>
    <w:p w14:paraId="23C866AE" w14:textId="77777777" w:rsidR="00261F02" w:rsidRDefault="00D655C7">
      <w:pPr>
        <w:pStyle w:val="BodyText"/>
        <w:spacing w:before="159"/>
        <w:ind w:left="1440" w:right="1432" w:firstLine="1499"/>
        <w:jc w:val="both"/>
      </w:pPr>
      <w:r>
        <w:t xml:space="preserve">Vendor screening will be performed prior to engagement of the vendor and </w:t>
      </w:r>
      <w:proofErr w:type="gramStart"/>
      <w:r>
        <w:t>on a monthly basis</w:t>
      </w:r>
      <w:proofErr w:type="gramEnd"/>
      <w:r>
        <w:t xml:space="preserve"> during the term of engagement. Cape Atlantic I.N.K. shall </w:t>
      </w:r>
      <w:proofErr w:type="gramStart"/>
      <w:r>
        <w:t>not execute</w:t>
      </w:r>
      <w:proofErr w:type="gramEnd"/>
      <w:r>
        <w:t xml:space="preserve"> any</w:t>
      </w:r>
      <w:r>
        <w:rPr>
          <w:spacing w:val="-40"/>
        </w:rPr>
        <w:t xml:space="preserve"> </w:t>
      </w:r>
      <w:r>
        <w:t>contract with or otherwise engage any vendor that has been convicted of a criminal offense related to the delivery of health care or that is listed as debarred, excluded or otherwise ineligible for participation in Medicare, Medicaid and other federal and state health care programs. If a vendor is found to be contained on any of the exclusion lists (and the Compliance Officer, or Committee Designee, confirms the accuracy of the listing), the Compliance Officer, or Committee Designee, shall seek legal counsel (when appropriate) as to the proper course of action. If the vendor is engaged in care management or billing or coding functions, the vendor shall be relieved of its duties pending legal counsel</w:t>
      </w:r>
      <w:r>
        <w:rPr>
          <w:spacing w:val="-1"/>
        </w:rPr>
        <w:t xml:space="preserve"> </w:t>
      </w:r>
      <w:r>
        <w:t>determination.</w:t>
      </w:r>
    </w:p>
    <w:p w14:paraId="23C866AF" w14:textId="77777777" w:rsidR="00261F02" w:rsidRDefault="00261F02">
      <w:pPr>
        <w:pStyle w:val="BodyText"/>
        <w:spacing w:before="10"/>
        <w:rPr>
          <w:sz w:val="20"/>
        </w:rPr>
      </w:pPr>
    </w:p>
    <w:p w14:paraId="23C866B0" w14:textId="77777777" w:rsidR="00261F02" w:rsidRDefault="00D655C7">
      <w:pPr>
        <w:pStyle w:val="BodyText"/>
        <w:spacing w:before="1"/>
        <w:ind w:left="1440" w:right="1436" w:firstLine="1439"/>
        <w:jc w:val="both"/>
      </w:pPr>
      <w:r>
        <w:t>If a vendor or other contractor is a licensed health care facility, the Compliance Officer,</w:t>
      </w:r>
      <w:r>
        <w:rPr>
          <w:spacing w:val="-14"/>
        </w:rPr>
        <w:t xml:space="preserve"> </w:t>
      </w:r>
      <w:r>
        <w:t>or</w:t>
      </w:r>
      <w:r>
        <w:rPr>
          <w:spacing w:val="-14"/>
        </w:rPr>
        <w:t xml:space="preserve"> </w:t>
      </w:r>
      <w:r>
        <w:t>his</w:t>
      </w:r>
      <w:r>
        <w:rPr>
          <w:spacing w:val="-12"/>
        </w:rPr>
        <w:t xml:space="preserve"> </w:t>
      </w:r>
      <w:r>
        <w:t>or</w:t>
      </w:r>
      <w:r>
        <w:rPr>
          <w:spacing w:val="-12"/>
        </w:rPr>
        <w:t xml:space="preserve"> </w:t>
      </w:r>
      <w:r>
        <w:t>her</w:t>
      </w:r>
      <w:r>
        <w:rPr>
          <w:spacing w:val="-13"/>
        </w:rPr>
        <w:t xml:space="preserve"> </w:t>
      </w:r>
      <w:r>
        <w:t>designee</w:t>
      </w:r>
      <w:r>
        <w:rPr>
          <w:spacing w:val="-15"/>
        </w:rPr>
        <w:t xml:space="preserve"> </w:t>
      </w:r>
      <w:r>
        <w:t>(including</w:t>
      </w:r>
      <w:r>
        <w:rPr>
          <w:spacing w:val="-12"/>
        </w:rPr>
        <w:t xml:space="preserve"> </w:t>
      </w:r>
      <w:r>
        <w:t>through</w:t>
      </w:r>
      <w:r>
        <w:rPr>
          <w:spacing w:val="-14"/>
        </w:rPr>
        <w:t xml:space="preserve"> </w:t>
      </w:r>
      <w:r>
        <w:t>delegation</w:t>
      </w:r>
      <w:r>
        <w:rPr>
          <w:spacing w:val="-13"/>
        </w:rPr>
        <w:t xml:space="preserve"> </w:t>
      </w:r>
      <w:r>
        <w:t>to</w:t>
      </w:r>
      <w:r>
        <w:rPr>
          <w:spacing w:val="-12"/>
        </w:rPr>
        <w:t xml:space="preserve"> </w:t>
      </w:r>
      <w:r>
        <w:t>human</w:t>
      </w:r>
      <w:r>
        <w:rPr>
          <w:spacing w:val="-14"/>
        </w:rPr>
        <w:t xml:space="preserve"> </w:t>
      </w:r>
      <w:r>
        <w:t>resources</w:t>
      </w:r>
      <w:r>
        <w:rPr>
          <w:spacing w:val="-9"/>
        </w:rPr>
        <w:t xml:space="preserve"> </w:t>
      </w:r>
      <w:r>
        <w:t>or</w:t>
      </w:r>
      <w:r>
        <w:rPr>
          <w:spacing w:val="-11"/>
        </w:rPr>
        <w:t xml:space="preserve"> </w:t>
      </w:r>
      <w:r>
        <w:t>other</w:t>
      </w:r>
      <w:r>
        <w:rPr>
          <w:spacing w:val="-14"/>
        </w:rPr>
        <w:t xml:space="preserve"> </w:t>
      </w:r>
      <w:r>
        <w:t>personnel or to a vendor/contractor), shall confirm the licensure status of the vendor or contractor with the applicable licensing authority, e.g., the New Jersey Department of Health or other applicable licensing</w:t>
      </w:r>
      <w:r>
        <w:rPr>
          <w:spacing w:val="-14"/>
        </w:rPr>
        <w:t xml:space="preserve"> </w:t>
      </w:r>
      <w:r>
        <w:t>authority.</w:t>
      </w:r>
      <w:r>
        <w:rPr>
          <w:spacing w:val="34"/>
        </w:rPr>
        <w:t xml:space="preserve"> </w:t>
      </w:r>
      <w:r>
        <w:t>The</w:t>
      </w:r>
      <w:r>
        <w:rPr>
          <w:spacing w:val="-13"/>
        </w:rPr>
        <w:t xml:space="preserve"> </w:t>
      </w:r>
      <w:r>
        <w:t>New</w:t>
      </w:r>
      <w:r>
        <w:rPr>
          <w:spacing w:val="-14"/>
        </w:rPr>
        <w:t xml:space="preserve"> </w:t>
      </w:r>
      <w:r>
        <w:t>Jersey</w:t>
      </w:r>
      <w:r>
        <w:rPr>
          <w:spacing w:val="-13"/>
        </w:rPr>
        <w:t xml:space="preserve"> </w:t>
      </w:r>
      <w:r>
        <w:t>Department</w:t>
      </w:r>
      <w:r>
        <w:rPr>
          <w:spacing w:val="-14"/>
        </w:rPr>
        <w:t xml:space="preserve"> </w:t>
      </w:r>
      <w:r>
        <w:t>of</w:t>
      </w:r>
      <w:r>
        <w:rPr>
          <w:spacing w:val="-14"/>
        </w:rPr>
        <w:t xml:space="preserve"> </w:t>
      </w:r>
      <w:r>
        <w:t>Health</w:t>
      </w:r>
      <w:r>
        <w:rPr>
          <w:spacing w:val="-13"/>
        </w:rPr>
        <w:t xml:space="preserve"> </w:t>
      </w:r>
      <w:r>
        <w:t>website</w:t>
      </w:r>
      <w:r>
        <w:rPr>
          <w:spacing w:val="-12"/>
        </w:rPr>
        <w:t xml:space="preserve"> </w:t>
      </w:r>
      <w:r>
        <w:t>for</w:t>
      </w:r>
      <w:r>
        <w:rPr>
          <w:spacing w:val="-16"/>
        </w:rPr>
        <w:t xml:space="preserve"> </w:t>
      </w:r>
      <w:proofErr w:type="gramStart"/>
      <w:r>
        <w:t>searching</w:t>
      </w:r>
      <w:proofErr w:type="gramEnd"/>
      <w:r>
        <w:rPr>
          <w:spacing w:val="-13"/>
        </w:rPr>
        <w:t xml:space="preserve"> </w:t>
      </w:r>
      <w:r>
        <w:t>licensed</w:t>
      </w:r>
      <w:r>
        <w:rPr>
          <w:spacing w:val="-13"/>
        </w:rPr>
        <w:t xml:space="preserve"> </w:t>
      </w:r>
      <w:r>
        <w:t>facilities is below (as may be amended from time to</w:t>
      </w:r>
      <w:r>
        <w:rPr>
          <w:spacing w:val="-2"/>
        </w:rPr>
        <w:t xml:space="preserve"> </w:t>
      </w:r>
      <w:r>
        <w:t>time):</w:t>
      </w:r>
    </w:p>
    <w:p w14:paraId="23C866B1" w14:textId="77777777" w:rsidR="00261F02" w:rsidRDefault="00261F02">
      <w:pPr>
        <w:pStyle w:val="BodyText"/>
        <w:spacing w:before="10"/>
        <w:rPr>
          <w:sz w:val="20"/>
        </w:rPr>
      </w:pPr>
    </w:p>
    <w:p w14:paraId="23C866B2" w14:textId="77777777" w:rsidR="00261F02" w:rsidRDefault="00D655C7">
      <w:pPr>
        <w:pStyle w:val="BodyText"/>
        <w:ind w:left="2880"/>
      </w:pPr>
      <w:hyperlink r:id="rId27">
        <w:r>
          <w:rPr>
            <w:color w:val="0000FF"/>
            <w:u w:val="single" w:color="0000FF"/>
          </w:rPr>
          <w:t>http://www.state.nj.us/health/healthfacilities/about-us/facility-types/</w:t>
        </w:r>
      </w:hyperlink>
    </w:p>
    <w:p w14:paraId="23C866B3" w14:textId="77777777" w:rsidR="00261F02" w:rsidRDefault="00261F02">
      <w:pPr>
        <w:pStyle w:val="BodyText"/>
        <w:spacing w:before="10"/>
        <w:rPr>
          <w:sz w:val="20"/>
        </w:rPr>
      </w:pPr>
    </w:p>
    <w:p w14:paraId="23C866B4" w14:textId="77777777" w:rsidR="00261F02" w:rsidRDefault="00D655C7">
      <w:pPr>
        <w:pStyle w:val="ListParagraph"/>
        <w:numPr>
          <w:ilvl w:val="1"/>
          <w:numId w:val="15"/>
        </w:numPr>
        <w:tabs>
          <w:tab w:val="left" w:pos="5132"/>
          <w:tab w:val="left" w:pos="5133"/>
        </w:tabs>
        <w:ind w:hanging="721"/>
        <w:rPr>
          <w:sz w:val="24"/>
        </w:rPr>
      </w:pPr>
      <w:bookmarkStart w:id="167" w:name="5._Criminal_Charges_or_Proposed_Debarmen"/>
      <w:bookmarkEnd w:id="167"/>
      <w:r>
        <w:rPr>
          <w:sz w:val="24"/>
          <w:u w:val="single"/>
        </w:rPr>
        <w:t>Criminal Charges or Proposed Debarment or</w:t>
      </w:r>
      <w:r>
        <w:rPr>
          <w:spacing w:val="-1"/>
          <w:sz w:val="24"/>
          <w:u w:val="single"/>
        </w:rPr>
        <w:t xml:space="preserve"> </w:t>
      </w:r>
      <w:r>
        <w:rPr>
          <w:sz w:val="24"/>
          <w:u w:val="single"/>
        </w:rPr>
        <w:t>Exclusion</w:t>
      </w:r>
      <w:r>
        <w:rPr>
          <w:sz w:val="24"/>
        </w:rPr>
        <w:t>.</w:t>
      </w:r>
    </w:p>
    <w:p w14:paraId="23C866B5" w14:textId="77777777" w:rsidR="00261F02" w:rsidRDefault="00261F02">
      <w:pPr>
        <w:pStyle w:val="BodyText"/>
        <w:spacing w:before="10"/>
        <w:rPr>
          <w:sz w:val="20"/>
        </w:rPr>
      </w:pPr>
    </w:p>
    <w:p w14:paraId="23C866B6" w14:textId="77777777" w:rsidR="00261F02" w:rsidRDefault="00D655C7">
      <w:pPr>
        <w:pStyle w:val="BodyText"/>
        <w:ind w:left="1440" w:right="1434" w:firstLine="1439"/>
        <w:jc w:val="both"/>
      </w:pPr>
      <w:proofErr w:type="gramStart"/>
      <w:r>
        <w:t>In</w:t>
      </w:r>
      <w:r>
        <w:rPr>
          <w:spacing w:val="-14"/>
        </w:rPr>
        <w:t xml:space="preserve"> </w:t>
      </w:r>
      <w:r>
        <w:t>the</w:t>
      </w:r>
      <w:r>
        <w:rPr>
          <w:spacing w:val="-14"/>
        </w:rPr>
        <w:t xml:space="preserve"> </w:t>
      </w:r>
      <w:r>
        <w:t>event</w:t>
      </w:r>
      <w:r>
        <w:rPr>
          <w:spacing w:val="-13"/>
        </w:rPr>
        <w:t xml:space="preserve"> </w:t>
      </w:r>
      <w:r>
        <w:t>that</w:t>
      </w:r>
      <w:proofErr w:type="gramEnd"/>
      <w:r>
        <w:rPr>
          <w:spacing w:val="-13"/>
        </w:rPr>
        <w:t xml:space="preserve"> </w:t>
      </w:r>
      <w:r>
        <w:t>any</w:t>
      </w:r>
      <w:r>
        <w:rPr>
          <w:spacing w:val="-13"/>
        </w:rPr>
        <w:t xml:space="preserve"> </w:t>
      </w:r>
      <w:r>
        <w:t>criminal</w:t>
      </w:r>
      <w:r>
        <w:rPr>
          <w:spacing w:val="-13"/>
        </w:rPr>
        <w:t xml:space="preserve"> </w:t>
      </w:r>
      <w:r>
        <w:t>charge</w:t>
      </w:r>
      <w:r>
        <w:rPr>
          <w:spacing w:val="-15"/>
        </w:rPr>
        <w:t xml:space="preserve"> </w:t>
      </w:r>
      <w:r>
        <w:t>or</w:t>
      </w:r>
      <w:r>
        <w:rPr>
          <w:spacing w:val="-14"/>
        </w:rPr>
        <w:t xml:space="preserve"> </w:t>
      </w:r>
      <w:r>
        <w:t>proposed</w:t>
      </w:r>
      <w:r>
        <w:rPr>
          <w:spacing w:val="-13"/>
        </w:rPr>
        <w:t xml:space="preserve"> </w:t>
      </w:r>
      <w:r>
        <w:t>debarment</w:t>
      </w:r>
      <w:r>
        <w:rPr>
          <w:spacing w:val="-13"/>
        </w:rPr>
        <w:t xml:space="preserve"> </w:t>
      </w:r>
      <w:r>
        <w:t>or</w:t>
      </w:r>
      <w:r>
        <w:rPr>
          <w:spacing w:val="-14"/>
        </w:rPr>
        <w:t xml:space="preserve"> </w:t>
      </w:r>
      <w:r>
        <w:t>exclusion</w:t>
      </w:r>
      <w:r>
        <w:rPr>
          <w:spacing w:val="-13"/>
        </w:rPr>
        <w:t xml:space="preserve"> </w:t>
      </w:r>
      <w:r>
        <w:t>is</w:t>
      </w:r>
      <w:r>
        <w:rPr>
          <w:spacing w:val="-15"/>
        </w:rPr>
        <w:t xml:space="preserve"> </w:t>
      </w:r>
      <w:r>
        <w:t xml:space="preserve">pending against an individual or entity employed or engaged by Cape Atlantic I.N.K., such individual or entity may be removed from direct responsibility for or involvement with any federal or state health care program. If </w:t>
      </w:r>
      <w:proofErr w:type="gramStart"/>
      <w:r>
        <w:t>resolution</w:t>
      </w:r>
      <w:proofErr w:type="gramEnd"/>
      <w:r>
        <w:t xml:space="preserve"> of the matter results in conviction, debarment or exclusion, Cape Atlantic I.N.K. shall terminate </w:t>
      </w:r>
      <w:proofErr w:type="gramStart"/>
      <w:r>
        <w:t>the employment</w:t>
      </w:r>
      <w:proofErr w:type="gramEnd"/>
      <w:r>
        <w:t xml:space="preserve"> or other contractual arrangement with the individual or entity. If the individual is a member of the Board of Trustees </w:t>
      </w:r>
      <w:proofErr w:type="gramStart"/>
      <w:r>
        <w:t>a committee</w:t>
      </w:r>
      <w:proofErr w:type="gramEnd"/>
      <w:r>
        <w:t xml:space="preserve"> thereof, then such </w:t>
      </w:r>
      <w:proofErr w:type="gramStart"/>
      <w:r>
        <w:t>individual</w:t>
      </w:r>
      <w:proofErr w:type="gramEnd"/>
      <w:r>
        <w:t xml:space="preserve"> shall be removed from the Board of Trustees or such</w:t>
      </w:r>
      <w:r>
        <w:rPr>
          <w:spacing w:val="-6"/>
        </w:rPr>
        <w:t xml:space="preserve"> </w:t>
      </w:r>
      <w:proofErr w:type="gramStart"/>
      <w:r>
        <w:t>committee</w:t>
      </w:r>
      <w:proofErr w:type="gramEnd"/>
      <w:r>
        <w:t>.</w:t>
      </w:r>
    </w:p>
    <w:p w14:paraId="23C866B7" w14:textId="77777777" w:rsidR="00261F02" w:rsidRDefault="00261F02">
      <w:pPr>
        <w:pStyle w:val="BodyText"/>
        <w:spacing w:before="11"/>
        <w:rPr>
          <w:sz w:val="20"/>
        </w:rPr>
      </w:pPr>
    </w:p>
    <w:p w14:paraId="23C866B8" w14:textId="77777777" w:rsidR="00261F02" w:rsidRDefault="00D655C7">
      <w:pPr>
        <w:pStyle w:val="Heading3"/>
        <w:numPr>
          <w:ilvl w:val="0"/>
          <w:numId w:val="16"/>
        </w:numPr>
        <w:tabs>
          <w:tab w:val="left" w:pos="2880"/>
          <w:tab w:val="left" w:pos="2881"/>
        </w:tabs>
        <w:ind w:hanging="721"/>
        <w:rPr>
          <w:u w:val="none"/>
        </w:rPr>
      </w:pPr>
      <w:bookmarkStart w:id="168" w:name="C._Claims_Submission_and_Development."/>
      <w:bookmarkStart w:id="169" w:name="_TOC_250012"/>
      <w:bookmarkEnd w:id="168"/>
      <w:r>
        <w:rPr>
          <w:u w:val="thick"/>
        </w:rPr>
        <w:t>Claims Submission and</w:t>
      </w:r>
      <w:r>
        <w:rPr>
          <w:spacing w:val="-10"/>
          <w:u w:val="thick"/>
        </w:rPr>
        <w:t xml:space="preserve"> </w:t>
      </w:r>
      <w:r>
        <w:rPr>
          <w:u w:val="thick"/>
        </w:rPr>
        <w:t>Development</w:t>
      </w:r>
      <w:bookmarkEnd w:id="169"/>
      <w:r>
        <w:rPr>
          <w:u w:val="none"/>
        </w:rPr>
        <w:t>.</w:t>
      </w:r>
    </w:p>
    <w:p w14:paraId="23C866B9" w14:textId="77777777" w:rsidR="00261F02" w:rsidRDefault="00261F02">
      <w:pPr>
        <w:pStyle w:val="BodyText"/>
        <w:spacing w:before="10"/>
        <w:rPr>
          <w:b/>
          <w:sz w:val="20"/>
        </w:rPr>
      </w:pPr>
    </w:p>
    <w:p w14:paraId="23C866BA" w14:textId="77777777" w:rsidR="00261F02" w:rsidRDefault="00D655C7">
      <w:pPr>
        <w:pStyle w:val="ListParagraph"/>
        <w:numPr>
          <w:ilvl w:val="1"/>
          <w:numId w:val="16"/>
        </w:numPr>
        <w:tabs>
          <w:tab w:val="left" w:pos="5132"/>
          <w:tab w:val="left" w:pos="5133"/>
        </w:tabs>
        <w:ind w:hanging="721"/>
        <w:rPr>
          <w:sz w:val="24"/>
        </w:rPr>
      </w:pPr>
      <w:bookmarkStart w:id="170" w:name="1._Principles_of_Coding_and_Billing."/>
      <w:bookmarkEnd w:id="170"/>
      <w:r>
        <w:rPr>
          <w:sz w:val="24"/>
          <w:u w:val="single"/>
        </w:rPr>
        <w:t>Principles of Coding and</w:t>
      </w:r>
      <w:r>
        <w:rPr>
          <w:spacing w:val="-1"/>
          <w:sz w:val="24"/>
          <w:u w:val="single"/>
        </w:rPr>
        <w:t xml:space="preserve"> </w:t>
      </w:r>
      <w:r>
        <w:rPr>
          <w:sz w:val="24"/>
          <w:u w:val="single"/>
        </w:rPr>
        <w:t>Billing</w:t>
      </w:r>
      <w:r>
        <w:rPr>
          <w:sz w:val="24"/>
        </w:rPr>
        <w:t>.</w:t>
      </w:r>
    </w:p>
    <w:p w14:paraId="23C866BB" w14:textId="77777777" w:rsidR="00261F02" w:rsidRDefault="00261F02">
      <w:pPr>
        <w:pStyle w:val="BodyText"/>
        <w:spacing w:before="10"/>
        <w:rPr>
          <w:sz w:val="20"/>
        </w:rPr>
      </w:pPr>
    </w:p>
    <w:p w14:paraId="23C866BC" w14:textId="77777777" w:rsidR="00261F02" w:rsidRDefault="00D655C7">
      <w:pPr>
        <w:pStyle w:val="BodyText"/>
        <w:ind w:left="1440" w:right="1437" w:firstLine="1439"/>
        <w:jc w:val="both"/>
      </w:pPr>
      <w:r>
        <w:t>Under various state and federal laws and regulations, health care providers and others submitting claims for reimbursement to health care programs are subject to civil and criminal penalties for fraudulent billing practices. There are two fundamental principles of</w:t>
      </w:r>
      <w:r>
        <w:rPr>
          <w:spacing w:val="-18"/>
        </w:rPr>
        <w:t xml:space="preserve"> </w:t>
      </w:r>
      <w:r>
        <w:t>proper</w:t>
      </w:r>
    </w:p>
    <w:p w14:paraId="23C866BD" w14:textId="77777777" w:rsidR="00261F02" w:rsidRDefault="00261F02">
      <w:pPr>
        <w:jc w:val="both"/>
        <w:sectPr w:rsidR="00261F02">
          <w:pgSz w:w="12240" w:h="15840"/>
          <w:pgMar w:top="1360" w:right="0" w:bottom="1260" w:left="0" w:header="0" w:footer="981" w:gutter="0"/>
          <w:cols w:space="720"/>
        </w:sectPr>
      </w:pPr>
    </w:p>
    <w:p w14:paraId="23C866BE" w14:textId="77777777" w:rsidR="00261F02" w:rsidRDefault="00D655C7">
      <w:pPr>
        <w:pStyle w:val="BodyText"/>
        <w:spacing w:before="79"/>
        <w:ind w:left="1440" w:right="1437"/>
        <w:jc w:val="both"/>
      </w:pPr>
      <w:r>
        <w:t xml:space="preserve">billing practice: (i) only submit claims for services </w:t>
      </w:r>
      <w:proofErr w:type="gramStart"/>
      <w:r>
        <w:t>actually provided</w:t>
      </w:r>
      <w:proofErr w:type="gramEnd"/>
      <w:r>
        <w:t>; and (ii) properly document the client record to support the claims submitted. Thus, Cape Atlantic I.N.K. must exercise a</w:t>
      </w:r>
      <w:r>
        <w:rPr>
          <w:spacing w:val="-26"/>
        </w:rPr>
        <w:t xml:space="preserve"> </w:t>
      </w:r>
      <w:r>
        <w:t>high level of care in the billing and claims submission process. In this regard, Cape Atlantic I.N.K. shall follow the billing and coding rules issued, where applicable, by the Centers for Medicare &amp; Medicaid Services (CMS), state Medicaid programs and other federal and state statutes and regulations, and federal, state or private payer health care program requirements. Furthermore, Cape</w:t>
      </w:r>
      <w:r>
        <w:rPr>
          <w:spacing w:val="-10"/>
        </w:rPr>
        <w:t xml:space="preserve"> </w:t>
      </w:r>
      <w:r>
        <w:t>Atlantic</w:t>
      </w:r>
      <w:r>
        <w:rPr>
          <w:spacing w:val="-6"/>
        </w:rPr>
        <w:t xml:space="preserve"> </w:t>
      </w:r>
      <w:r>
        <w:t>I.N.K.’s</w:t>
      </w:r>
      <w:r>
        <w:rPr>
          <w:spacing w:val="-9"/>
        </w:rPr>
        <w:t xml:space="preserve"> </w:t>
      </w:r>
      <w:r>
        <w:t>employees,</w:t>
      </w:r>
      <w:r>
        <w:rPr>
          <w:spacing w:val="-8"/>
        </w:rPr>
        <w:t xml:space="preserve"> </w:t>
      </w:r>
      <w:r>
        <w:t>interns,</w:t>
      </w:r>
      <w:r>
        <w:rPr>
          <w:spacing w:val="-9"/>
        </w:rPr>
        <w:t xml:space="preserve"> </w:t>
      </w:r>
      <w:r>
        <w:t>and</w:t>
      </w:r>
      <w:r>
        <w:rPr>
          <w:spacing w:val="-9"/>
        </w:rPr>
        <w:t xml:space="preserve"> </w:t>
      </w:r>
      <w:r>
        <w:t>volunteers</w:t>
      </w:r>
      <w:r>
        <w:rPr>
          <w:spacing w:val="-7"/>
        </w:rPr>
        <w:t xml:space="preserve"> </w:t>
      </w:r>
      <w:r>
        <w:t>must</w:t>
      </w:r>
      <w:r>
        <w:rPr>
          <w:spacing w:val="-8"/>
        </w:rPr>
        <w:t xml:space="preserve"> </w:t>
      </w:r>
      <w:r>
        <w:t>adhere</w:t>
      </w:r>
      <w:r>
        <w:rPr>
          <w:spacing w:val="-10"/>
        </w:rPr>
        <w:t xml:space="preserve"> </w:t>
      </w:r>
      <w:r>
        <w:t>to</w:t>
      </w:r>
      <w:r>
        <w:rPr>
          <w:spacing w:val="-8"/>
        </w:rPr>
        <w:t xml:space="preserve"> </w:t>
      </w:r>
      <w:r>
        <w:t>the</w:t>
      </w:r>
      <w:r>
        <w:rPr>
          <w:spacing w:val="-9"/>
        </w:rPr>
        <w:t xml:space="preserve"> </w:t>
      </w:r>
      <w:r>
        <w:t>following</w:t>
      </w:r>
      <w:r>
        <w:rPr>
          <w:spacing w:val="-8"/>
        </w:rPr>
        <w:t xml:space="preserve"> </w:t>
      </w:r>
      <w:r>
        <w:t>principles:</w:t>
      </w:r>
    </w:p>
    <w:p w14:paraId="23C866BF" w14:textId="77777777" w:rsidR="00261F02" w:rsidRDefault="00261F02">
      <w:pPr>
        <w:pStyle w:val="BodyText"/>
        <w:spacing w:before="10"/>
        <w:rPr>
          <w:sz w:val="20"/>
        </w:rPr>
      </w:pPr>
    </w:p>
    <w:p w14:paraId="23C866C0" w14:textId="77777777" w:rsidR="00261F02" w:rsidRDefault="00D655C7">
      <w:pPr>
        <w:pStyle w:val="ListParagraph"/>
        <w:numPr>
          <w:ilvl w:val="0"/>
          <w:numId w:val="14"/>
        </w:numPr>
        <w:tabs>
          <w:tab w:val="left" w:pos="4321"/>
        </w:tabs>
        <w:ind w:right="1442" w:firstLine="2159"/>
        <w:jc w:val="both"/>
        <w:rPr>
          <w:sz w:val="24"/>
        </w:rPr>
      </w:pPr>
      <w:bookmarkStart w:id="171" w:name="a._Proper_and_timely_documentation_of_al"/>
      <w:bookmarkEnd w:id="171"/>
      <w:r>
        <w:rPr>
          <w:sz w:val="24"/>
        </w:rPr>
        <w:t>Proper and timely documentation of all professional services must be maintained to ensure that only accurate and properly documented services are</w:t>
      </w:r>
      <w:r>
        <w:rPr>
          <w:spacing w:val="-8"/>
          <w:sz w:val="24"/>
        </w:rPr>
        <w:t xml:space="preserve"> </w:t>
      </w:r>
      <w:r>
        <w:rPr>
          <w:sz w:val="24"/>
        </w:rPr>
        <w:t>billed.</w:t>
      </w:r>
    </w:p>
    <w:p w14:paraId="23C866C1" w14:textId="77777777" w:rsidR="00261F02" w:rsidRDefault="00261F02">
      <w:pPr>
        <w:pStyle w:val="BodyText"/>
        <w:spacing w:before="10"/>
        <w:rPr>
          <w:sz w:val="20"/>
        </w:rPr>
      </w:pPr>
    </w:p>
    <w:p w14:paraId="23C866C2" w14:textId="77777777" w:rsidR="00261F02" w:rsidRDefault="00D655C7">
      <w:pPr>
        <w:pStyle w:val="ListParagraph"/>
        <w:numPr>
          <w:ilvl w:val="0"/>
          <w:numId w:val="14"/>
        </w:numPr>
        <w:tabs>
          <w:tab w:val="left" w:pos="4321"/>
        </w:tabs>
        <w:ind w:right="1444" w:firstLine="2159"/>
        <w:jc w:val="both"/>
        <w:rPr>
          <w:sz w:val="24"/>
        </w:rPr>
      </w:pPr>
      <w:bookmarkStart w:id="172" w:name="b._Claims_may_not_be_submitted_for_servi"/>
      <w:bookmarkEnd w:id="172"/>
      <w:r>
        <w:rPr>
          <w:sz w:val="24"/>
        </w:rPr>
        <w:t xml:space="preserve">Claims may not be submitted for services not performed or for a level of service that exceeds the level of service </w:t>
      </w:r>
      <w:proofErr w:type="gramStart"/>
      <w:r>
        <w:rPr>
          <w:sz w:val="24"/>
        </w:rPr>
        <w:t>actually</w:t>
      </w:r>
      <w:r>
        <w:rPr>
          <w:spacing w:val="-3"/>
          <w:sz w:val="24"/>
        </w:rPr>
        <w:t xml:space="preserve"> </w:t>
      </w:r>
      <w:r>
        <w:rPr>
          <w:sz w:val="24"/>
        </w:rPr>
        <w:t>provided</w:t>
      </w:r>
      <w:proofErr w:type="gramEnd"/>
      <w:r>
        <w:rPr>
          <w:sz w:val="24"/>
        </w:rPr>
        <w:t>.</w:t>
      </w:r>
    </w:p>
    <w:p w14:paraId="23C866C3" w14:textId="77777777" w:rsidR="00261F02" w:rsidRDefault="00261F02">
      <w:pPr>
        <w:pStyle w:val="BodyText"/>
        <w:spacing w:before="11"/>
        <w:rPr>
          <w:sz w:val="20"/>
        </w:rPr>
      </w:pPr>
    </w:p>
    <w:p w14:paraId="23C866C4" w14:textId="77777777" w:rsidR="00261F02" w:rsidRDefault="00D655C7">
      <w:pPr>
        <w:pStyle w:val="ListParagraph"/>
        <w:numPr>
          <w:ilvl w:val="0"/>
          <w:numId w:val="14"/>
        </w:numPr>
        <w:tabs>
          <w:tab w:val="left" w:pos="4321"/>
        </w:tabs>
        <w:ind w:right="1435" w:firstLine="2159"/>
        <w:jc w:val="both"/>
        <w:rPr>
          <w:sz w:val="24"/>
        </w:rPr>
      </w:pPr>
      <w:bookmarkStart w:id="173" w:name="c._Records_and_notes_used_as_a_basis_for"/>
      <w:bookmarkEnd w:id="173"/>
      <w:r>
        <w:rPr>
          <w:sz w:val="24"/>
        </w:rPr>
        <w:t>Records and notes used as a basis for a claim submission must be appropriately organized in a legible form so they can be audited and</w:t>
      </w:r>
      <w:r>
        <w:rPr>
          <w:spacing w:val="-4"/>
          <w:sz w:val="24"/>
        </w:rPr>
        <w:t xml:space="preserve"> </w:t>
      </w:r>
      <w:r>
        <w:rPr>
          <w:sz w:val="24"/>
        </w:rPr>
        <w:t>reviewed.</w:t>
      </w:r>
    </w:p>
    <w:p w14:paraId="23C866C5" w14:textId="77777777" w:rsidR="00261F02" w:rsidRDefault="00261F02">
      <w:pPr>
        <w:pStyle w:val="BodyText"/>
        <w:spacing w:before="10"/>
        <w:rPr>
          <w:sz w:val="20"/>
        </w:rPr>
      </w:pPr>
    </w:p>
    <w:p w14:paraId="23C866C6" w14:textId="77777777" w:rsidR="00261F02" w:rsidRDefault="00D655C7">
      <w:pPr>
        <w:pStyle w:val="ListParagraph"/>
        <w:numPr>
          <w:ilvl w:val="0"/>
          <w:numId w:val="14"/>
        </w:numPr>
        <w:tabs>
          <w:tab w:val="left" w:pos="4321"/>
        </w:tabs>
        <w:ind w:right="1437" w:firstLine="2159"/>
        <w:jc w:val="both"/>
        <w:rPr>
          <w:sz w:val="24"/>
        </w:rPr>
      </w:pPr>
      <w:bookmarkStart w:id="174" w:name="d._All_information_and_services_reported"/>
      <w:bookmarkEnd w:id="174"/>
      <w:r>
        <w:rPr>
          <w:sz w:val="24"/>
        </w:rPr>
        <w:t>All information and services reported on reimbursement claims must be based on medical necessity and must be documented in the client</w:t>
      </w:r>
      <w:r>
        <w:rPr>
          <w:spacing w:val="-4"/>
          <w:sz w:val="24"/>
        </w:rPr>
        <w:t xml:space="preserve"> </w:t>
      </w:r>
      <w:r>
        <w:rPr>
          <w:sz w:val="24"/>
        </w:rPr>
        <w:t>record.</w:t>
      </w:r>
    </w:p>
    <w:p w14:paraId="23C866C7" w14:textId="77777777" w:rsidR="00261F02" w:rsidRDefault="00261F02">
      <w:pPr>
        <w:pStyle w:val="BodyText"/>
        <w:spacing w:before="10"/>
        <w:rPr>
          <w:sz w:val="20"/>
        </w:rPr>
      </w:pPr>
    </w:p>
    <w:p w14:paraId="23C866C8" w14:textId="77777777" w:rsidR="00261F02" w:rsidRDefault="00D655C7">
      <w:pPr>
        <w:pStyle w:val="ListParagraph"/>
        <w:numPr>
          <w:ilvl w:val="0"/>
          <w:numId w:val="14"/>
        </w:numPr>
        <w:tabs>
          <w:tab w:val="left" w:pos="4321"/>
        </w:tabs>
        <w:ind w:right="1437" w:firstLine="2159"/>
        <w:jc w:val="both"/>
        <w:rPr>
          <w:sz w:val="24"/>
        </w:rPr>
      </w:pPr>
      <w:bookmarkStart w:id="175" w:name="e._The_documentation_necessary_for_accur"/>
      <w:bookmarkEnd w:id="175"/>
      <w:r>
        <w:rPr>
          <w:sz w:val="24"/>
        </w:rPr>
        <w:t>The documentation necessary</w:t>
      </w:r>
      <w:r>
        <w:rPr>
          <w:spacing w:val="-45"/>
          <w:sz w:val="24"/>
        </w:rPr>
        <w:t xml:space="preserve"> </w:t>
      </w:r>
      <w:r>
        <w:rPr>
          <w:sz w:val="24"/>
        </w:rPr>
        <w:t>for accurate code assignment must be available to coding</w:t>
      </w:r>
      <w:r>
        <w:rPr>
          <w:spacing w:val="-1"/>
          <w:sz w:val="24"/>
        </w:rPr>
        <w:t xml:space="preserve"> </w:t>
      </w:r>
      <w:r>
        <w:rPr>
          <w:sz w:val="24"/>
        </w:rPr>
        <w:t>staff.</w:t>
      </w:r>
    </w:p>
    <w:p w14:paraId="23C866C9" w14:textId="77777777" w:rsidR="00261F02" w:rsidRDefault="00261F02">
      <w:pPr>
        <w:pStyle w:val="BodyText"/>
        <w:spacing w:before="10"/>
        <w:rPr>
          <w:sz w:val="20"/>
        </w:rPr>
      </w:pPr>
    </w:p>
    <w:p w14:paraId="23C866CA" w14:textId="77777777" w:rsidR="00261F02" w:rsidRDefault="00D655C7">
      <w:pPr>
        <w:pStyle w:val="ListParagraph"/>
        <w:numPr>
          <w:ilvl w:val="0"/>
          <w:numId w:val="14"/>
        </w:numPr>
        <w:tabs>
          <w:tab w:val="left" w:pos="4321"/>
        </w:tabs>
        <w:ind w:right="1438" w:firstLine="2159"/>
        <w:jc w:val="both"/>
        <w:rPr>
          <w:sz w:val="24"/>
        </w:rPr>
      </w:pPr>
      <w:bookmarkStart w:id="176" w:name="f._The_compensation_for_billing_departme"/>
      <w:bookmarkEnd w:id="176"/>
      <w:r>
        <w:rPr>
          <w:sz w:val="24"/>
        </w:rPr>
        <w:t xml:space="preserve">The compensation for billing department coders and billing consultants may not provide any financial incentive to </w:t>
      </w:r>
      <w:proofErr w:type="spellStart"/>
      <w:r>
        <w:rPr>
          <w:sz w:val="24"/>
        </w:rPr>
        <w:t>upcode</w:t>
      </w:r>
      <w:proofErr w:type="spellEnd"/>
      <w:r>
        <w:rPr>
          <w:sz w:val="24"/>
        </w:rPr>
        <w:t xml:space="preserve"> or otherwise artificially inflate claims.</w:t>
      </w:r>
    </w:p>
    <w:p w14:paraId="23C866CB" w14:textId="77777777" w:rsidR="00261F02" w:rsidRDefault="00261F02">
      <w:pPr>
        <w:pStyle w:val="BodyText"/>
        <w:spacing w:before="1"/>
        <w:rPr>
          <w:sz w:val="13"/>
        </w:rPr>
      </w:pPr>
    </w:p>
    <w:p w14:paraId="23C866CC" w14:textId="77777777" w:rsidR="00261F02" w:rsidRDefault="00D655C7">
      <w:pPr>
        <w:pStyle w:val="ListParagraph"/>
        <w:numPr>
          <w:ilvl w:val="0"/>
          <w:numId w:val="14"/>
        </w:numPr>
        <w:tabs>
          <w:tab w:val="left" w:pos="4321"/>
        </w:tabs>
        <w:spacing w:before="90"/>
        <w:ind w:right="1434" w:firstLine="2159"/>
        <w:jc w:val="both"/>
        <w:rPr>
          <w:sz w:val="24"/>
        </w:rPr>
      </w:pPr>
      <w:bookmarkStart w:id="177" w:name="g._Cape_Atlantic_I.N.K._either_shall_app"/>
      <w:bookmarkEnd w:id="177"/>
      <w:r>
        <w:rPr>
          <w:sz w:val="24"/>
        </w:rPr>
        <w:t>Cape Atlantic I.N.</w:t>
      </w:r>
      <w:proofErr w:type="gramStart"/>
      <w:r>
        <w:rPr>
          <w:sz w:val="24"/>
        </w:rPr>
        <w:t>K. either</w:t>
      </w:r>
      <w:proofErr w:type="gramEnd"/>
      <w:r>
        <w:rPr>
          <w:sz w:val="24"/>
        </w:rPr>
        <w:t xml:space="preserve"> shall appropriately credit a payor or client account, or refund to all </w:t>
      </w:r>
      <w:proofErr w:type="gramStart"/>
      <w:r>
        <w:rPr>
          <w:sz w:val="24"/>
        </w:rPr>
        <w:t>third party</w:t>
      </w:r>
      <w:proofErr w:type="gramEnd"/>
      <w:r>
        <w:rPr>
          <w:sz w:val="24"/>
        </w:rPr>
        <w:t xml:space="preserve"> payors or youth/young adults, and families in a timely manner, all revenues to which Cape Atlantic I.N.K. is not</w:t>
      </w:r>
      <w:r>
        <w:rPr>
          <w:spacing w:val="1"/>
          <w:sz w:val="24"/>
        </w:rPr>
        <w:t xml:space="preserve"> </w:t>
      </w:r>
      <w:r>
        <w:rPr>
          <w:sz w:val="24"/>
        </w:rPr>
        <w:t>entitled.</w:t>
      </w:r>
    </w:p>
    <w:p w14:paraId="23C866CD" w14:textId="77777777" w:rsidR="00261F02" w:rsidRDefault="00261F02">
      <w:pPr>
        <w:pStyle w:val="BodyText"/>
        <w:spacing w:before="10"/>
        <w:rPr>
          <w:sz w:val="20"/>
        </w:rPr>
      </w:pPr>
    </w:p>
    <w:p w14:paraId="23C866CE" w14:textId="77777777" w:rsidR="00261F02" w:rsidRDefault="00D655C7">
      <w:pPr>
        <w:pStyle w:val="ListParagraph"/>
        <w:numPr>
          <w:ilvl w:val="0"/>
          <w:numId w:val="14"/>
        </w:numPr>
        <w:tabs>
          <w:tab w:val="left" w:pos="4320"/>
          <w:tab w:val="left" w:pos="4321"/>
        </w:tabs>
        <w:ind w:left="4321"/>
        <w:rPr>
          <w:sz w:val="24"/>
        </w:rPr>
      </w:pPr>
      <w:bookmarkStart w:id="178" w:name="h._Claims_will_be_submitted_only_for_ser"/>
      <w:bookmarkEnd w:id="178"/>
      <w:r>
        <w:rPr>
          <w:sz w:val="24"/>
        </w:rPr>
        <w:t>Claims</w:t>
      </w:r>
      <w:r>
        <w:rPr>
          <w:spacing w:val="13"/>
          <w:sz w:val="24"/>
        </w:rPr>
        <w:t xml:space="preserve"> </w:t>
      </w:r>
      <w:r>
        <w:rPr>
          <w:sz w:val="24"/>
        </w:rPr>
        <w:t>will</w:t>
      </w:r>
      <w:r>
        <w:rPr>
          <w:spacing w:val="14"/>
          <w:sz w:val="24"/>
        </w:rPr>
        <w:t xml:space="preserve"> </w:t>
      </w:r>
      <w:r>
        <w:rPr>
          <w:sz w:val="24"/>
        </w:rPr>
        <w:t>be</w:t>
      </w:r>
      <w:r>
        <w:rPr>
          <w:spacing w:val="13"/>
          <w:sz w:val="24"/>
        </w:rPr>
        <w:t xml:space="preserve"> </w:t>
      </w:r>
      <w:r>
        <w:rPr>
          <w:sz w:val="24"/>
        </w:rPr>
        <w:t>submitted</w:t>
      </w:r>
      <w:r>
        <w:rPr>
          <w:spacing w:val="11"/>
          <w:sz w:val="24"/>
        </w:rPr>
        <w:t xml:space="preserve"> </w:t>
      </w:r>
      <w:r>
        <w:rPr>
          <w:sz w:val="24"/>
        </w:rPr>
        <w:t>only</w:t>
      </w:r>
      <w:r>
        <w:rPr>
          <w:spacing w:val="17"/>
          <w:sz w:val="24"/>
        </w:rPr>
        <w:t xml:space="preserve"> </w:t>
      </w:r>
      <w:r>
        <w:rPr>
          <w:sz w:val="24"/>
        </w:rPr>
        <w:t>for</w:t>
      </w:r>
      <w:r>
        <w:rPr>
          <w:spacing w:val="11"/>
          <w:sz w:val="24"/>
        </w:rPr>
        <w:t xml:space="preserve"> </w:t>
      </w:r>
      <w:r>
        <w:rPr>
          <w:sz w:val="24"/>
        </w:rPr>
        <w:t>services</w:t>
      </w:r>
      <w:r>
        <w:rPr>
          <w:spacing w:val="14"/>
          <w:sz w:val="24"/>
        </w:rPr>
        <w:t xml:space="preserve"> </w:t>
      </w:r>
      <w:r>
        <w:rPr>
          <w:sz w:val="24"/>
        </w:rPr>
        <w:t>that</w:t>
      </w:r>
      <w:r>
        <w:rPr>
          <w:spacing w:val="16"/>
          <w:sz w:val="24"/>
        </w:rPr>
        <w:t xml:space="preserve"> </w:t>
      </w:r>
      <w:r>
        <w:rPr>
          <w:sz w:val="24"/>
        </w:rPr>
        <w:t>are</w:t>
      </w:r>
      <w:r>
        <w:rPr>
          <w:spacing w:val="13"/>
          <w:sz w:val="24"/>
        </w:rPr>
        <w:t xml:space="preserve"> </w:t>
      </w:r>
      <w:r>
        <w:rPr>
          <w:sz w:val="24"/>
        </w:rPr>
        <w:t>reasonable</w:t>
      </w:r>
      <w:r>
        <w:rPr>
          <w:spacing w:val="16"/>
          <w:sz w:val="24"/>
        </w:rPr>
        <w:t xml:space="preserve"> </w:t>
      </w:r>
      <w:r>
        <w:rPr>
          <w:sz w:val="24"/>
        </w:rPr>
        <w:t>and</w:t>
      </w:r>
    </w:p>
    <w:p w14:paraId="23C866CF" w14:textId="77777777" w:rsidR="00261F02" w:rsidRDefault="00261F02">
      <w:pPr>
        <w:rPr>
          <w:sz w:val="24"/>
        </w:rPr>
        <w:sectPr w:rsidR="00261F02">
          <w:pgSz w:w="12240" w:h="15840"/>
          <w:pgMar w:top="1360" w:right="0" w:bottom="1260" w:left="0" w:header="0" w:footer="981" w:gutter="0"/>
          <w:cols w:space="720"/>
        </w:sectPr>
      </w:pPr>
    </w:p>
    <w:p w14:paraId="23C866D0" w14:textId="77777777" w:rsidR="00261F02" w:rsidRDefault="00D655C7">
      <w:pPr>
        <w:pStyle w:val="BodyText"/>
        <w:ind w:left="1440"/>
      </w:pPr>
      <w:r>
        <w:t>necessary.</w:t>
      </w:r>
    </w:p>
    <w:p w14:paraId="23C866D1" w14:textId="77777777" w:rsidR="00261F02" w:rsidRDefault="00D655C7">
      <w:pPr>
        <w:pStyle w:val="BodyText"/>
        <w:rPr>
          <w:sz w:val="26"/>
        </w:rPr>
      </w:pPr>
      <w:r>
        <w:br w:type="column"/>
      </w:r>
    </w:p>
    <w:p w14:paraId="23C866D2" w14:textId="77777777" w:rsidR="00261F02" w:rsidRDefault="00D655C7">
      <w:pPr>
        <w:pStyle w:val="ListParagraph"/>
        <w:numPr>
          <w:ilvl w:val="0"/>
          <w:numId w:val="13"/>
        </w:numPr>
        <w:tabs>
          <w:tab w:val="left" w:pos="1848"/>
          <w:tab w:val="left" w:pos="1849"/>
        </w:tabs>
        <w:spacing w:before="217"/>
        <w:jc w:val="left"/>
        <w:rPr>
          <w:sz w:val="24"/>
        </w:rPr>
      </w:pPr>
      <w:bookmarkStart w:id="179" w:name="i._There_will_be_no_“double_billing”_for"/>
      <w:bookmarkEnd w:id="179"/>
      <w:r>
        <w:rPr>
          <w:sz w:val="24"/>
        </w:rPr>
        <w:t>There will be no “double billing” for</w:t>
      </w:r>
      <w:r>
        <w:rPr>
          <w:spacing w:val="-5"/>
          <w:sz w:val="24"/>
        </w:rPr>
        <w:t xml:space="preserve"> </w:t>
      </w:r>
      <w:r>
        <w:rPr>
          <w:sz w:val="24"/>
        </w:rPr>
        <w:t>services.</w:t>
      </w:r>
    </w:p>
    <w:p w14:paraId="23C866D3" w14:textId="77777777" w:rsidR="00261F02" w:rsidRDefault="00261F02">
      <w:pPr>
        <w:pStyle w:val="BodyText"/>
        <w:spacing w:before="10"/>
        <w:rPr>
          <w:sz w:val="20"/>
        </w:rPr>
      </w:pPr>
    </w:p>
    <w:p w14:paraId="23C866D4" w14:textId="77777777" w:rsidR="00261F02" w:rsidRDefault="00D655C7">
      <w:pPr>
        <w:pStyle w:val="ListParagraph"/>
        <w:numPr>
          <w:ilvl w:val="0"/>
          <w:numId w:val="13"/>
        </w:numPr>
        <w:tabs>
          <w:tab w:val="left" w:pos="1848"/>
          <w:tab w:val="left" w:pos="1849"/>
        </w:tabs>
        <w:spacing w:before="1"/>
        <w:jc w:val="left"/>
        <w:rPr>
          <w:sz w:val="24"/>
        </w:rPr>
      </w:pPr>
      <w:bookmarkStart w:id="180" w:name="j._There_will_be_no_billing_for_non-cove"/>
      <w:bookmarkEnd w:id="180"/>
      <w:r>
        <w:rPr>
          <w:sz w:val="24"/>
        </w:rPr>
        <w:t>There will be no billing for non-covered services as if</w:t>
      </w:r>
      <w:r>
        <w:rPr>
          <w:spacing w:val="-4"/>
          <w:sz w:val="24"/>
        </w:rPr>
        <w:t xml:space="preserve"> </w:t>
      </w:r>
      <w:r>
        <w:rPr>
          <w:sz w:val="24"/>
        </w:rPr>
        <w:t>covered.</w:t>
      </w:r>
    </w:p>
    <w:p w14:paraId="23C866D5" w14:textId="77777777" w:rsidR="00261F02" w:rsidRDefault="00261F02">
      <w:pPr>
        <w:pStyle w:val="BodyText"/>
        <w:spacing w:before="9"/>
        <w:rPr>
          <w:sz w:val="20"/>
        </w:rPr>
      </w:pPr>
    </w:p>
    <w:p w14:paraId="23C866D6" w14:textId="77777777" w:rsidR="00261F02" w:rsidRDefault="00D655C7">
      <w:pPr>
        <w:pStyle w:val="ListParagraph"/>
        <w:numPr>
          <w:ilvl w:val="0"/>
          <w:numId w:val="13"/>
        </w:numPr>
        <w:tabs>
          <w:tab w:val="left" w:pos="1848"/>
          <w:tab w:val="left" w:pos="1849"/>
        </w:tabs>
        <w:spacing w:before="1"/>
        <w:jc w:val="left"/>
        <w:rPr>
          <w:sz w:val="24"/>
        </w:rPr>
      </w:pPr>
      <w:bookmarkStart w:id="181" w:name="k._There_will_be_no_knowing_(i.e.,_with_"/>
      <w:bookmarkEnd w:id="181"/>
      <w:r>
        <w:rPr>
          <w:sz w:val="24"/>
        </w:rPr>
        <w:t>There</w:t>
      </w:r>
      <w:r>
        <w:rPr>
          <w:spacing w:val="45"/>
          <w:sz w:val="24"/>
        </w:rPr>
        <w:t xml:space="preserve"> </w:t>
      </w:r>
      <w:r>
        <w:rPr>
          <w:sz w:val="24"/>
        </w:rPr>
        <w:t>will</w:t>
      </w:r>
      <w:r>
        <w:rPr>
          <w:spacing w:val="46"/>
          <w:sz w:val="24"/>
        </w:rPr>
        <w:t xml:space="preserve"> </w:t>
      </w:r>
      <w:r>
        <w:rPr>
          <w:sz w:val="24"/>
        </w:rPr>
        <w:t>be</w:t>
      </w:r>
      <w:r>
        <w:rPr>
          <w:spacing w:val="44"/>
          <w:sz w:val="24"/>
        </w:rPr>
        <w:t xml:space="preserve"> </w:t>
      </w:r>
      <w:r>
        <w:rPr>
          <w:sz w:val="24"/>
        </w:rPr>
        <w:t>no</w:t>
      </w:r>
      <w:r>
        <w:rPr>
          <w:spacing w:val="45"/>
          <w:sz w:val="24"/>
        </w:rPr>
        <w:t xml:space="preserve"> </w:t>
      </w:r>
      <w:r>
        <w:rPr>
          <w:sz w:val="24"/>
        </w:rPr>
        <w:t>knowing</w:t>
      </w:r>
      <w:r>
        <w:rPr>
          <w:spacing w:val="47"/>
          <w:sz w:val="24"/>
        </w:rPr>
        <w:t xml:space="preserve"> </w:t>
      </w:r>
      <w:r>
        <w:rPr>
          <w:sz w:val="24"/>
        </w:rPr>
        <w:t>(i.e.,</w:t>
      </w:r>
      <w:r>
        <w:rPr>
          <w:spacing w:val="44"/>
          <w:sz w:val="24"/>
        </w:rPr>
        <w:t xml:space="preserve"> </w:t>
      </w:r>
      <w:r>
        <w:rPr>
          <w:sz w:val="24"/>
        </w:rPr>
        <w:t>with</w:t>
      </w:r>
      <w:r>
        <w:rPr>
          <w:spacing w:val="45"/>
          <w:sz w:val="24"/>
        </w:rPr>
        <w:t xml:space="preserve"> </w:t>
      </w:r>
      <w:r>
        <w:rPr>
          <w:sz w:val="24"/>
        </w:rPr>
        <w:t>knowledge,</w:t>
      </w:r>
      <w:r>
        <w:rPr>
          <w:spacing w:val="45"/>
          <w:sz w:val="24"/>
        </w:rPr>
        <w:t xml:space="preserve"> </w:t>
      </w:r>
      <w:r>
        <w:rPr>
          <w:sz w:val="24"/>
        </w:rPr>
        <w:t>deliberate,</w:t>
      </w:r>
      <w:r>
        <w:rPr>
          <w:spacing w:val="44"/>
          <w:sz w:val="24"/>
        </w:rPr>
        <w:t xml:space="preserve"> </w:t>
      </w:r>
      <w:r>
        <w:rPr>
          <w:sz w:val="24"/>
        </w:rPr>
        <w:t>not</w:t>
      </w:r>
    </w:p>
    <w:p w14:paraId="23C866D7" w14:textId="77777777" w:rsidR="00261F02" w:rsidRDefault="00261F02">
      <w:pPr>
        <w:rPr>
          <w:sz w:val="24"/>
        </w:rPr>
        <w:sectPr w:rsidR="00261F02">
          <w:type w:val="continuous"/>
          <w:pgSz w:w="12240" w:h="15840"/>
          <w:pgMar w:top="1500" w:right="0" w:bottom="280" w:left="0" w:header="720" w:footer="720" w:gutter="0"/>
          <w:cols w:num="2" w:space="720" w:equalWidth="0">
            <w:col w:w="2433" w:space="40"/>
            <w:col w:w="9767"/>
          </w:cols>
        </w:sectPr>
      </w:pPr>
    </w:p>
    <w:p w14:paraId="23C866D8" w14:textId="77777777" w:rsidR="00261F02" w:rsidRDefault="00D655C7">
      <w:pPr>
        <w:pStyle w:val="BodyText"/>
        <w:ind w:left="1440" w:right="1514"/>
      </w:pPr>
      <w:r>
        <w:t>accidental) misuse of provider identification numbers and other identification numbers used for claims submission.</w:t>
      </w:r>
    </w:p>
    <w:p w14:paraId="23C866D9" w14:textId="77777777" w:rsidR="00261F02" w:rsidRDefault="00261F02">
      <w:pPr>
        <w:pStyle w:val="BodyText"/>
        <w:spacing w:before="1"/>
        <w:rPr>
          <w:sz w:val="13"/>
        </w:rPr>
      </w:pPr>
    </w:p>
    <w:p w14:paraId="23C866DA" w14:textId="77777777" w:rsidR="00261F02" w:rsidRDefault="00D655C7">
      <w:pPr>
        <w:pStyle w:val="ListParagraph"/>
        <w:numPr>
          <w:ilvl w:val="0"/>
          <w:numId w:val="13"/>
        </w:numPr>
        <w:tabs>
          <w:tab w:val="left" w:pos="4321"/>
        </w:tabs>
        <w:spacing w:before="90"/>
        <w:ind w:left="1440" w:right="1440" w:firstLine="2159"/>
        <w:jc w:val="both"/>
        <w:rPr>
          <w:sz w:val="24"/>
        </w:rPr>
      </w:pPr>
      <w:bookmarkStart w:id="182" w:name="l._Billing_will_be_performed_in_accordan"/>
      <w:bookmarkEnd w:id="182"/>
      <w:r>
        <w:rPr>
          <w:sz w:val="24"/>
        </w:rPr>
        <w:t>Billing will be performed in accordance with applicable coding guidelines</w:t>
      </w:r>
      <w:r>
        <w:rPr>
          <w:spacing w:val="-7"/>
          <w:sz w:val="24"/>
        </w:rPr>
        <w:t xml:space="preserve"> </w:t>
      </w:r>
      <w:r>
        <w:rPr>
          <w:sz w:val="24"/>
        </w:rPr>
        <w:t>and</w:t>
      </w:r>
      <w:r>
        <w:rPr>
          <w:spacing w:val="-6"/>
          <w:sz w:val="24"/>
        </w:rPr>
        <w:t xml:space="preserve"> </w:t>
      </w:r>
      <w:r>
        <w:rPr>
          <w:sz w:val="24"/>
        </w:rPr>
        <w:t>there</w:t>
      </w:r>
      <w:r>
        <w:rPr>
          <w:spacing w:val="-7"/>
          <w:sz w:val="24"/>
        </w:rPr>
        <w:t xml:space="preserve"> </w:t>
      </w:r>
      <w:r>
        <w:rPr>
          <w:sz w:val="24"/>
        </w:rPr>
        <w:t>will</w:t>
      </w:r>
      <w:r>
        <w:rPr>
          <w:spacing w:val="-3"/>
          <w:sz w:val="24"/>
        </w:rPr>
        <w:t xml:space="preserve"> </w:t>
      </w:r>
      <w:r>
        <w:rPr>
          <w:sz w:val="24"/>
        </w:rPr>
        <w:t>be</w:t>
      </w:r>
      <w:r>
        <w:rPr>
          <w:spacing w:val="-7"/>
          <w:sz w:val="24"/>
        </w:rPr>
        <w:t xml:space="preserve"> </w:t>
      </w:r>
      <w:r>
        <w:rPr>
          <w:sz w:val="24"/>
        </w:rPr>
        <w:t>no</w:t>
      </w:r>
      <w:r>
        <w:rPr>
          <w:spacing w:val="-6"/>
          <w:sz w:val="24"/>
        </w:rPr>
        <w:t xml:space="preserve"> </w:t>
      </w:r>
      <w:r>
        <w:rPr>
          <w:sz w:val="24"/>
        </w:rPr>
        <w:t>billing</w:t>
      </w:r>
      <w:r>
        <w:rPr>
          <w:spacing w:val="-5"/>
          <w:sz w:val="24"/>
        </w:rPr>
        <w:t xml:space="preserve"> </w:t>
      </w:r>
      <w:r>
        <w:rPr>
          <w:sz w:val="24"/>
        </w:rPr>
        <w:t>for</w:t>
      </w:r>
      <w:r>
        <w:rPr>
          <w:spacing w:val="-8"/>
          <w:sz w:val="24"/>
        </w:rPr>
        <w:t xml:space="preserve"> </w:t>
      </w:r>
      <w:r>
        <w:rPr>
          <w:sz w:val="24"/>
        </w:rPr>
        <w:t>inappropriately</w:t>
      </w:r>
      <w:r>
        <w:rPr>
          <w:spacing w:val="-6"/>
          <w:sz w:val="24"/>
        </w:rPr>
        <w:t xml:space="preserve"> </w:t>
      </w:r>
      <w:r>
        <w:rPr>
          <w:sz w:val="24"/>
        </w:rPr>
        <w:t>unbundled</w:t>
      </w:r>
      <w:r>
        <w:rPr>
          <w:spacing w:val="-7"/>
          <w:sz w:val="24"/>
        </w:rPr>
        <w:t xml:space="preserve"> </w:t>
      </w:r>
      <w:r>
        <w:rPr>
          <w:sz w:val="24"/>
        </w:rPr>
        <w:t>services</w:t>
      </w:r>
      <w:r>
        <w:rPr>
          <w:spacing w:val="-6"/>
          <w:sz w:val="24"/>
        </w:rPr>
        <w:t xml:space="preserve"> </w:t>
      </w:r>
      <w:r>
        <w:rPr>
          <w:sz w:val="24"/>
        </w:rPr>
        <w:t>(i.e.,</w:t>
      </w:r>
      <w:r>
        <w:rPr>
          <w:spacing w:val="-6"/>
          <w:sz w:val="24"/>
        </w:rPr>
        <w:t xml:space="preserve"> </w:t>
      </w:r>
      <w:r>
        <w:rPr>
          <w:sz w:val="24"/>
        </w:rPr>
        <w:t>billing</w:t>
      </w:r>
      <w:r>
        <w:rPr>
          <w:spacing w:val="-6"/>
          <w:sz w:val="24"/>
        </w:rPr>
        <w:t xml:space="preserve"> </w:t>
      </w:r>
      <w:r>
        <w:rPr>
          <w:sz w:val="24"/>
        </w:rPr>
        <w:t>for</w:t>
      </w:r>
      <w:r>
        <w:rPr>
          <w:spacing w:val="-7"/>
          <w:sz w:val="24"/>
        </w:rPr>
        <w:t xml:space="preserve"> </w:t>
      </w:r>
      <w:r>
        <w:rPr>
          <w:sz w:val="24"/>
        </w:rPr>
        <w:t>each component of the service instead of billing or using an all-inclusive</w:t>
      </w:r>
      <w:r>
        <w:rPr>
          <w:spacing w:val="-3"/>
          <w:sz w:val="24"/>
        </w:rPr>
        <w:t xml:space="preserve"> </w:t>
      </w:r>
      <w:r>
        <w:rPr>
          <w:sz w:val="24"/>
        </w:rPr>
        <w:t>code).</w:t>
      </w:r>
    </w:p>
    <w:p w14:paraId="23C866DB" w14:textId="77777777" w:rsidR="00261F02" w:rsidRDefault="00261F02">
      <w:pPr>
        <w:pStyle w:val="BodyText"/>
        <w:spacing w:before="10"/>
        <w:rPr>
          <w:sz w:val="20"/>
        </w:rPr>
      </w:pPr>
    </w:p>
    <w:p w14:paraId="23C866DC" w14:textId="77777777" w:rsidR="00261F02" w:rsidRDefault="00D655C7">
      <w:pPr>
        <w:pStyle w:val="ListParagraph"/>
        <w:numPr>
          <w:ilvl w:val="0"/>
          <w:numId w:val="13"/>
        </w:numPr>
        <w:tabs>
          <w:tab w:val="left" w:pos="4320"/>
          <w:tab w:val="left" w:pos="4321"/>
        </w:tabs>
        <w:ind w:left="4321"/>
        <w:jc w:val="left"/>
        <w:rPr>
          <w:sz w:val="24"/>
        </w:rPr>
      </w:pPr>
      <w:bookmarkStart w:id="183" w:name="m._Coding_modifiers_will_be_used_properl"/>
      <w:bookmarkEnd w:id="183"/>
      <w:r>
        <w:rPr>
          <w:sz w:val="24"/>
        </w:rPr>
        <w:t>Coding modifiers will be used</w:t>
      </w:r>
      <w:r>
        <w:rPr>
          <w:spacing w:val="-1"/>
          <w:sz w:val="24"/>
        </w:rPr>
        <w:t xml:space="preserve"> </w:t>
      </w:r>
      <w:r>
        <w:rPr>
          <w:sz w:val="24"/>
        </w:rPr>
        <w:t>properly.</w:t>
      </w:r>
    </w:p>
    <w:p w14:paraId="23C866DD" w14:textId="77777777" w:rsidR="00261F02" w:rsidRDefault="00261F02">
      <w:pPr>
        <w:rPr>
          <w:sz w:val="24"/>
        </w:rPr>
        <w:sectPr w:rsidR="00261F02">
          <w:type w:val="continuous"/>
          <w:pgSz w:w="12240" w:h="15840"/>
          <w:pgMar w:top="1500" w:right="0" w:bottom="280" w:left="0" w:header="720" w:footer="720" w:gutter="0"/>
          <w:cols w:space="720"/>
        </w:sectPr>
      </w:pPr>
    </w:p>
    <w:p w14:paraId="23C866DE" w14:textId="77777777" w:rsidR="00261F02" w:rsidRDefault="00D655C7">
      <w:pPr>
        <w:pStyle w:val="ListParagraph"/>
        <w:numPr>
          <w:ilvl w:val="0"/>
          <w:numId w:val="13"/>
        </w:numPr>
        <w:tabs>
          <w:tab w:val="left" w:pos="4320"/>
          <w:tab w:val="left" w:pos="4321"/>
        </w:tabs>
        <w:spacing w:before="79"/>
        <w:ind w:left="4321"/>
        <w:jc w:val="left"/>
        <w:rPr>
          <w:sz w:val="24"/>
        </w:rPr>
      </w:pPr>
      <w:bookmarkStart w:id="184" w:name="n._There_will_be_no_upcoding_of_the_leve"/>
      <w:bookmarkEnd w:id="184"/>
      <w:r>
        <w:rPr>
          <w:sz w:val="24"/>
        </w:rPr>
        <w:t>There will be no upcoding of the level of service</w:t>
      </w:r>
      <w:r>
        <w:rPr>
          <w:spacing w:val="-6"/>
          <w:sz w:val="24"/>
        </w:rPr>
        <w:t xml:space="preserve"> </w:t>
      </w:r>
      <w:r>
        <w:rPr>
          <w:sz w:val="24"/>
        </w:rPr>
        <w:t>provided.</w:t>
      </w:r>
    </w:p>
    <w:p w14:paraId="23C866DF" w14:textId="77777777" w:rsidR="00261F02" w:rsidRDefault="00261F02">
      <w:pPr>
        <w:pStyle w:val="BodyText"/>
        <w:spacing w:before="10"/>
        <w:rPr>
          <w:sz w:val="20"/>
        </w:rPr>
      </w:pPr>
    </w:p>
    <w:p w14:paraId="23C866E0" w14:textId="77777777" w:rsidR="00261F02" w:rsidRDefault="00D655C7">
      <w:pPr>
        <w:pStyle w:val="ListParagraph"/>
        <w:numPr>
          <w:ilvl w:val="0"/>
          <w:numId w:val="13"/>
        </w:numPr>
        <w:tabs>
          <w:tab w:val="left" w:pos="4321"/>
        </w:tabs>
        <w:ind w:left="1440" w:right="1435" w:firstLine="2159"/>
        <w:jc w:val="both"/>
        <w:rPr>
          <w:sz w:val="24"/>
        </w:rPr>
      </w:pPr>
      <w:bookmarkStart w:id="185" w:name="o._There_will_be_no_“clustering”_of_serv"/>
      <w:bookmarkEnd w:id="185"/>
      <w:r>
        <w:rPr>
          <w:sz w:val="24"/>
        </w:rPr>
        <w:t>There will be no “clustering” of services. Clustering is the practice of coding/charging one or two middle levels of service codes exclusively, under the philosophy that</w:t>
      </w:r>
      <w:r>
        <w:rPr>
          <w:spacing w:val="-9"/>
          <w:sz w:val="24"/>
        </w:rPr>
        <w:t xml:space="preserve"> </w:t>
      </w:r>
      <w:r>
        <w:rPr>
          <w:sz w:val="24"/>
        </w:rPr>
        <w:t>some</w:t>
      </w:r>
      <w:r>
        <w:rPr>
          <w:spacing w:val="-8"/>
          <w:sz w:val="24"/>
        </w:rPr>
        <w:t xml:space="preserve"> </w:t>
      </w:r>
      <w:r>
        <w:rPr>
          <w:sz w:val="24"/>
        </w:rPr>
        <w:t>will</w:t>
      </w:r>
      <w:r>
        <w:rPr>
          <w:spacing w:val="-7"/>
          <w:sz w:val="24"/>
        </w:rPr>
        <w:t xml:space="preserve"> </w:t>
      </w:r>
      <w:r>
        <w:rPr>
          <w:sz w:val="24"/>
        </w:rPr>
        <w:t>be</w:t>
      </w:r>
      <w:r>
        <w:rPr>
          <w:spacing w:val="-10"/>
          <w:sz w:val="24"/>
        </w:rPr>
        <w:t xml:space="preserve"> </w:t>
      </w:r>
      <w:r>
        <w:rPr>
          <w:sz w:val="24"/>
        </w:rPr>
        <w:t>higher,</w:t>
      </w:r>
      <w:r>
        <w:rPr>
          <w:spacing w:val="-6"/>
          <w:sz w:val="24"/>
        </w:rPr>
        <w:t xml:space="preserve"> </w:t>
      </w:r>
      <w:r>
        <w:rPr>
          <w:sz w:val="24"/>
        </w:rPr>
        <w:t>some</w:t>
      </w:r>
      <w:r>
        <w:rPr>
          <w:spacing w:val="-8"/>
          <w:sz w:val="24"/>
        </w:rPr>
        <w:t xml:space="preserve"> </w:t>
      </w:r>
      <w:r>
        <w:rPr>
          <w:sz w:val="24"/>
        </w:rPr>
        <w:t>lower,</w:t>
      </w:r>
      <w:r>
        <w:rPr>
          <w:spacing w:val="-7"/>
          <w:sz w:val="24"/>
        </w:rPr>
        <w:t xml:space="preserve"> </w:t>
      </w:r>
      <w:r>
        <w:rPr>
          <w:sz w:val="24"/>
        </w:rPr>
        <w:t>and</w:t>
      </w:r>
      <w:r>
        <w:rPr>
          <w:spacing w:val="-8"/>
          <w:sz w:val="24"/>
        </w:rPr>
        <w:t xml:space="preserve"> </w:t>
      </w:r>
      <w:r>
        <w:rPr>
          <w:sz w:val="24"/>
        </w:rPr>
        <w:t>the</w:t>
      </w:r>
      <w:r>
        <w:rPr>
          <w:spacing w:val="-6"/>
          <w:sz w:val="24"/>
        </w:rPr>
        <w:t xml:space="preserve"> </w:t>
      </w:r>
      <w:r>
        <w:rPr>
          <w:sz w:val="24"/>
        </w:rPr>
        <w:t>charges</w:t>
      </w:r>
      <w:r>
        <w:rPr>
          <w:spacing w:val="-7"/>
          <w:sz w:val="24"/>
        </w:rPr>
        <w:t xml:space="preserve"> </w:t>
      </w:r>
      <w:r>
        <w:rPr>
          <w:sz w:val="24"/>
        </w:rPr>
        <w:t>will</w:t>
      </w:r>
      <w:r>
        <w:rPr>
          <w:spacing w:val="-8"/>
          <w:sz w:val="24"/>
        </w:rPr>
        <w:t xml:space="preserve"> </w:t>
      </w:r>
      <w:r>
        <w:rPr>
          <w:sz w:val="24"/>
        </w:rPr>
        <w:t>average</w:t>
      </w:r>
      <w:r>
        <w:rPr>
          <w:spacing w:val="-6"/>
          <w:sz w:val="24"/>
        </w:rPr>
        <w:t xml:space="preserve"> </w:t>
      </w:r>
      <w:r>
        <w:rPr>
          <w:sz w:val="24"/>
        </w:rPr>
        <w:t>out</w:t>
      </w:r>
      <w:r>
        <w:rPr>
          <w:spacing w:val="-7"/>
          <w:sz w:val="24"/>
        </w:rPr>
        <w:t xml:space="preserve"> </w:t>
      </w:r>
      <w:r>
        <w:rPr>
          <w:sz w:val="24"/>
        </w:rPr>
        <w:t>over</w:t>
      </w:r>
      <w:r>
        <w:rPr>
          <w:spacing w:val="-5"/>
          <w:sz w:val="24"/>
        </w:rPr>
        <w:t xml:space="preserve"> </w:t>
      </w:r>
      <w:r>
        <w:rPr>
          <w:sz w:val="24"/>
        </w:rPr>
        <w:t>an</w:t>
      </w:r>
      <w:r>
        <w:rPr>
          <w:spacing w:val="-8"/>
          <w:sz w:val="24"/>
        </w:rPr>
        <w:t xml:space="preserve"> </w:t>
      </w:r>
      <w:r>
        <w:rPr>
          <w:sz w:val="24"/>
        </w:rPr>
        <w:t>extended</w:t>
      </w:r>
      <w:r>
        <w:rPr>
          <w:spacing w:val="-8"/>
          <w:sz w:val="24"/>
        </w:rPr>
        <w:t xml:space="preserve"> </w:t>
      </w:r>
      <w:r>
        <w:rPr>
          <w:sz w:val="24"/>
        </w:rPr>
        <w:t>period</w:t>
      </w:r>
      <w:r>
        <w:rPr>
          <w:spacing w:val="-8"/>
          <w:sz w:val="24"/>
        </w:rPr>
        <w:t xml:space="preserve"> </w:t>
      </w:r>
      <w:r>
        <w:rPr>
          <w:sz w:val="24"/>
        </w:rPr>
        <w:t>(in reality, this overcharges some youth/young adults, and families while undercharging</w:t>
      </w:r>
      <w:r>
        <w:rPr>
          <w:spacing w:val="-7"/>
          <w:sz w:val="24"/>
        </w:rPr>
        <w:t xml:space="preserve"> </w:t>
      </w:r>
      <w:r>
        <w:rPr>
          <w:sz w:val="24"/>
        </w:rPr>
        <w:t>others).</w:t>
      </w:r>
    </w:p>
    <w:p w14:paraId="23C866E1" w14:textId="77777777" w:rsidR="00261F02" w:rsidRDefault="00261F02">
      <w:pPr>
        <w:pStyle w:val="BodyText"/>
        <w:spacing w:before="10"/>
        <w:rPr>
          <w:sz w:val="20"/>
        </w:rPr>
      </w:pPr>
    </w:p>
    <w:p w14:paraId="23C866E2" w14:textId="77777777" w:rsidR="00261F02" w:rsidRDefault="00D655C7">
      <w:pPr>
        <w:pStyle w:val="ListParagraph"/>
        <w:numPr>
          <w:ilvl w:val="0"/>
          <w:numId w:val="13"/>
        </w:numPr>
        <w:tabs>
          <w:tab w:val="left" w:pos="4321"/>
        </w:tabs>
        <w:ind w:left="1440" w:right="1438" w:firstLine="2159"/>
        <w:jc w:val="both"/>
        <w:rPr>
          <w:sz w:val="24"/>
        </w:rPr>
      </w:pPr>
      <w:bookmarkStart w:id="186" w:name="p._In_the_event_Cape_Atlantic_I.N.K._ret"/>
      <w:bookmarkEnd w:id="186"/>
      <w:r>
        <w:rPr>
          <w:sz w:val="24"/>
        </w:rPr>
        <w:t xml:space="preserve">In the event Cape Atlantic I.N.K. retains a </w:t>
      </w:r>
      <w:proofErr w:type="gramStart"/>
      <w:r>
        <w:rPr>
          <w:sz w:val="24"/>
        </w:rPr>
        <w:t>third party</w:t>
      </w:r>
      <w:proofErr w:type="gramEnd"/>
      <w:r>
        <w:rPr>
          <w:sz w:val="24"/>
        </w:rPr>
        <w:t xml:space="preserve"> company to perform billing services, the underlying agreement should include the following</w:t>
      </w:r>
      <w:r>
        <w:rPr>
          <w:spacing w:val="-5"/>
          <w:sz w:val="24"/>
        </w:rPr>
        <w:t xml:space="preserve"> </w:t>
      </w:r>
      <w:r>
        <w:rPr>
          <w:sz w:val="24"/>
        </w:rPr>
        <w:t>provisions:</w:t>
      </w:r>
    </w:p>
    <w:p w14:paraId="23C866E3" w14:textId="77777777" w:rsidR="00261F02" w:rsidRDefault="00261F02">
      <w:pPr>
        <w:pStyle w:val="BodyText"/>
        <w:spacing w:before="10"/>
        <w:rPr>
          <w:sz w:val="20"/>
        </w:rPr>
      </w:pPr>
    </w:p>
    <w:p w14:paraId="23C866E4" w14:textId="77777777" w:rsidR="00261F02" w:rsidRDefault="00D655C7">
      <w:pPr>
        <w:pStyle w:val="ListParagraph"/>
        <w:numPr>
          <w:ilvl w:val="1"/>
          <w:numId w:val="13"/>
        </w:numPr>
        <w:tabs>
          <w:tab w:val="left" w:pos="5040"/>
          <w:tab w:val="left" w:pos="5041"/>
        </w:tabs>
        <w:ind w:right="1442" w:firstLine="2880"/>
        <w:rPr>
          <w:sz w:val="24"/>
        </w:rPr>
      </w:pPr>
      <w:bookmarkStart w:id="187" w:name="(1)_An_agreement_that_the_third_party_wi"/>
      <w:bookmarkEnd w:id="187"/>
      <w:r>
        <w:rPr>
          <w:sz w:val="24"/>
        </w:rPr>
        <w:t>An agreement that the third party will comply with all applicable federal and state laws and</w:t>
      </w:r>
      <w:r>
        <w:rPr>
          <w:spacing w:val="-1"/>
          <w:sz w:val="24"/>
        </w:rPr>
        <w:t xml:space="preserve"> </w:t>
      </w:r>
      <w:proofErr w:type="gramStart"/>
      <w:r>
        <w:rPr>
          <w:sz w:val="24"/>
        </w:rPr>
        <w:t>regulations;</w:t>
      </w:r>
      <w:proofErr w:type="gramEnd"/>
    </w:p>
    <w:p w14:paraId="23C866E5" w14:textId="77777777" w:rsidR="00261F02" w:rsidRDefault="00261F02">
      <w:pPr>
        <w:pStyle w:val="BodyText"/>
        <w:spacing w:before="11"/>
        <w:rPr>
          <w:sz w:val="20"/>
        </w:rPr>
      </w:pPr>
    </w:p>
    <w:p w14:paraId="23C866E6" w14:textId="77777777" w:rsidR="00261F02" w:rsidRDefault="00D655C7">
      <w:pPr>
        <w:pStyle w:val="ListParagraph"/>
        <w:numPr>
          <w:ilvl w:val="1"/>
          <w:numId w:val="13"/>
        </w:numPr>
        <w:tabs>
          <w:tab w:val="left" w:pos="5040"/>
          <w:tab w:val="left" w:pos="5041"/>
        </w:tabs>
        <w:ind w:left="5041"/>
        <w:rPr>
          <w:sz w:val="24"/>
        </w:rPr>
      </w:pPr>
      <w:bookmarkStart w:id="188" w:name="(2)_An_agreement_to_be_bound_by_the_term"/>
      <w:bookmarkEnd w:id="188"/>
      <w:r>
        <w:rPr>
          <w:sz w:val="24"/>
        </w:rPr>
        <w:t>An agreement to be bound by the terms of this</w:t>
      </w:r>
      <w:r>
        <w:rPr>
          <w:spacing w:val="6"/>
          <w:sz w:val="24"/>
        </w:rPr>
        <w:t xml:space="preserve"> </w:t>
      </w:r>
      <w:r>
        <w:rPr>
          <w:sz w:val="24"/>
        </w:rPr>
        <w:t>Compliance</w:t>
      </w:r>
    </w:p>
    <w:p w14:paraId="23C866E7" w14:textId="77777777" w:rsidR="00261F02" w:rsidRDefault="00D655C7">
      <w:pPr>
        <w:pStyle w:val="BodyText"/>
        <w:ind w:left="1440"/>
      </w:pPr>
      <w:proofErr w:type="gramStart"/>
      <w:r>
        <w:t>Plan;</w:t>
      </w:r>
      <w:proofErr w:type="gramEnd"/>
    </w:p>
    <w:p w14:paraId="23C866E8" w14:textId="77777777" w:rsidR="00261F02" w:rsidRDefault="00261F02">
      <w:pPr>
        <w:pStyle w:val="BodyText"/>
        <w:spacing w:before="10"/>
        <w:rPr>
          <w:sz w:val="20"/>
        </w:rPr>
      </w:pPr>
    </w:p>
    <w:p w14:paraId="23C866E9" w14:textId="77777777" w:rsidR="00261F02" w:rsidRDefault="00D655C7">
      <w:pPr>
        <w:pStyle w:val="ListParagraph"/>
        <w:numPr>
          <w:ilvl w:val="1"/>
          <w:numId w:val="13"/>
        </w:numPr>
        <w:tabs>
          <w:tab w:val="left" w:pos="5040"/>
          <w:tab w:val="left" w:pos="5041"/>
        </w:tabs>
        <w:ind w:left="5041"/>
        <w:rPr>
          <w:sz w:val="24"/>
        </w:rPr>
      </w:pPr>
      <w:bookmarkStart w:id="189" w:name="(3)_An_agreement_to_notify_Cape_Atlantic"/>
      <w:bookmarkEnd w:id="189"/>
      <w:r>
        <w:rPr>
          <w:sz w:val="24"/>
        </w:rPr>
        <w:t>An</w:t>
      </w:r>
      <w:r>
        <w:rPr>
          <w:spacing w:val="-14"/>
          <w:sz w:val="24"/>
        </w:rPr>
        <w:t xml:space="preserve"> </w:t>
      </w:r>
      <w:r>
        <w:rPr>
          <w:sz w:val="24"/>
        </w:rPr>
        <w:t>agreement</w:t>
      </w:r>
      <w:r>
        <w:rPr>
          <w:spacing w:val="-12"/>
          <w:sz w:val="24"/>
        </w:rPr>
        <w:t xml:space="preserve"> </w:t>
      </w:r>
      <w:r>
        <w:rPr>
          <w:sz w:val="24"/>
        </w:rPr>
        <w:t>to</w:t>
      </w:r>
      <w:r>
        <w:rPr>
          <w:spacing w:val="-12"/>
          <w:sz w:val="24"/>
        </w:rPr>
        <w:t xml:space="preserve"> </w:t>
      </w:r>
      <w:r>
        <w:rPr>
          <w:sz w:val="24"/>
        </w:rPr>
        <w:t>notify</w:t>
      </w:r>
      <w:r>
        <w:rPr>
          <w:spacing w:val="-13"/>
          <w:sz w:val="24"/>
        </w:rPr>
        <w:t xml:space="preserve"> </w:t>
      </w:r>
      <w:r>
        <w:rPr>
          <w:sz w:val="24"/>
        </w:rPr>
        <w:t>Cape</w:t>
      </w:r>
      <w:r>
        <w:rPr>
          <w:spacing w:val="-13"/>
          <w:sz w:val="24"/>
        </w:rPr>
        <w:t xml:space="preserve"> </w:t>
      </w:r>
      <w:r>
        <w:rPr>
          <w:sz w:val="24"/>
        </w:rPr>
        <w:t>Atlantic</w:t>
      </w:r>
      <w:r>
        <w:rPr>
          <w:spacing w:val="-11"/>
          <w:sz w:val="24"/>
        </w:rPr>
        <w:t xml:space="preserve"> </w:t>
      </w:r>
      <w:r>
        <w:rPr>
          <w:sz w:val="24"/>
        </w:rPr>
        <w:t>I.N.K.</w:t>
      </w:r>
      <w:r>
        <w:rPr>
          <w:spacing w:val="-13"/>
          <w:sz w:val="24"/>
        </w:rPr>
        <w:t xml:space="preserve"> </w:t>
      </w:r>
      <w:proofErr w:type="gramStart"/>
      <w:r>
        <w:rPr>
          <w:sz w:val="24"/>
        </w:rPr>
        <w:t>in</w:t>
      </w:r>
      <w:r>
        <w:rPr>
          <w:spacing w:val="-12"/>
          <w:sz w:val="24"/>
        </w:rPr>
        <w:t xml:space="preserve"> </w:t>
      </w:r>
      <w:r>
        <w:rPr>
          <w:sz w:val="24"/>
        </w:rPr>
        <w:t>the</w:t>
      </w:r>
      <w:r>
        <w:rPr>
          <w:spacing w:val="-11"/>
          <w:sz w:val="24"/>
        </w:rPr>
        <w:t xml:space="preserve"> </w:t>
      </w:r>
      <w:r>
        <w:rPr>
          <w:sz w:val="24"/>
        </w:rPr>
        <w:t>event</w:t>
      </w:r>
      <w:r>
        <w:rPr>
          <w:spacing w:val="-13"/>
          <w:sz w:val="24"/>
        </w:rPr>
        <w:t xml:space="preserve"> </w:t>
      </w:r>
      <w:r>
        <w:rPr>
          <w:sz w:val="24"/>
        </w:rPr>
        <w:t>that</w:t>
      </w:r>
      <w:proofErr w:type="gramEnd"/>
    </w:p>
    <w:p w14:paraId="23C866EA" w14:textId="77777777" w:rsidR="00261F02" w:rsidRDefault="00D655C7">
      <w:pPr>
        <w:pStyle w:val="BodyText"/>
        <w:ind w:left="1440" w:right="1436"/>
      </w:pPr>
      <w:proofErr w:type="gramStart"/>
      <w:r>
        <w:t>the</w:t>
      </w:r>
      <w:proofErr w:type="gramEnd"/>
      <w:r>
        <w:rPr>
          <w:spacing w:val="-16"/>
        </w:rPr>
        <w:t xml:space="preserve"> </w:t>
      </w:r>
      <w:r>
        <w:t>billing</w:t>
      </w:r>
      <w:r>
        <w:rPr>
          <w:spacing w:val="-16"/>
        </w:rPr>
        <w:t xml:space="preserve"> </w:t>
      </w:r>
      <w:r>
        <w:t>company</w:t>
      </w:r>
      <w:r>
        <w:rPr>
          <w:spacing w:val="-16"/>
        </w:rPr>
        <w:t xml:space="preserve"> </w:t>
      </w:r>
      <w:r>
        <w:t>is</w:t>
      </w:r>
      <w:r>
        <w:rPr>
          <w:spacing w:val="-15"/>
        </w:rPr>
        <w:t xml:space="preserve"> </w:t>
      </w:r>
      <w:r>
        <w:t>under</w:t>
      </w:r>
      <w:r>
        <w:rPr>
          <w:spacing w:val="-17"/>
        </w:rPr>
        <w:t xml:space="preserve"> </w:t>
      </w:r>
      <w:r>
        <w:t>investigation,</w:t>
      </w:r>
      <w:r>
        <w:rPr>
          <w:spacing w:val="-16"/>
        </w:rPr>
        <w:t xml:space="preserve"> </w:t>
      </w:r>
      <w:r>
        <w:t>civil</w:t>
      </w:r>
      <w:r>
        <w:rPr>
          <w:spacing w:val="-15"/>
        </w:rPr>
        <w:t xml:space="preserve"> </w:t>
      </w:r>
      <w:r>
        <w:t>or</w:t>
      </w:r>
      <w:r>
        <w:rPr>
          <w:spacing w:val="-17"/>
        </w:rPr>
        <w:t xml:space="preserve"> </w:t>
      </w:r>
      <w:r>
        <w:t>criminal,</w:t>
      </w:r>
      <w:r>
        <w:rPr>
          <w:spacing w:val="-15"/>
        </w:rPr>
        <w:t xml:space="preserve"> </w:t>
      </w:r>
      <w:r>
        <w:t>regardless</w:t>
      </w:r>
      <w:r>
        <w:rPr>
          <w:spacing w:val="-15"/>
        </w:rPr>
        <w:t xml:space="preserve"> </w:t>
      </w:r>
      <w:r>
        <w:t>of</w:t>
      </w:r>
      <w:r>
        <w:rPr>
          <w:spacing w:val="-17"/>
        </w:rPr>
        <w:t xml:space="preserve"> </w:t>
      </w:r>
      <w:r>
        <w:t>whether</w:t>
      </w:r>
      <w:r>
        <w:rPr>
          <w:spacing w:val="-17"/>
        </w:rPr>
        <w:t xml:space="preserve"> </w:t>
      </w:r>
      <w:r>
        <w:t>the</w:t>
      </w:r>
      <w:r>
        <w:rPr>
          <w:spacing w:val="-16"/>
        </w:rPr>
        <w:t xml:space="preserve"> </w:t>
      </w:r>
      <w:r>
        <w:t>investigation involves Cape Atlantic I.N.K.; and</w:t>
      </w:r>
    </w:p>
    <w:p w14:paraId="23C866EB" w14:textId="77777777" w:rsidR="00261F02" w:rsidRDefault="00261F02">
      <w:pPr>
        <w:pStyle w:val="BodyText"/>
        <w:spacing w:before="10"/>
        <w:rPr>
          <w:sz w:val="20"/>
        </w:rPr>
      </w:pPr>
    </w:p>
    <w:p w14:paraId="23C866EC" w14:textId="77777777" w:rsidR="00261F02" w:rsidRDefault="00D655C7">
      <w:pPr>
        <w:pStyle w:val="ListParagraph"/>
        <w:numPr>
          <w:ilvl w:val="1"/>
          <w:numId w:val="13"/>
        </w:numPr>
        <w:tabs>
          <w:tab w:val="left" w:pos="5041"/>
        </w:tabs>
        <w:ind w:right="1440" w:firstLine="2880"/>
        <w:jc w:val="both"/>
        <w:rPr>
          <w:sz w:val="24"/>
        </w:rPr>
      </w:pPr>
      <w:bookmarkStart w:id="190" w:name="(4)_In_the_event_that_the_billing_compan"/>
      <w:bookmarkEnd w:id="190"/>
      <w:proofErr w:type="gramStart"/>
      <w:r>
        <w:rPr>
          <w:sz w:val="24"/>
        </w:rPr>
        <w:t>In the event that</w:t>
      </w:r>
      <w:proofErr w:type="gramEnd"/>
      <w:r>
        <w:rPr>
          <w:sz w:val="24"/>
        </w:rPr>
        <w:t xml:space="preserve"> the billing company has adopted its own corporate compliance program and information is reported internally through such program relating to Cape Atlantic I.N.K., an agreement that such information immediately be reported to Cape Atlantic I.N.K. through the Compliance</w:t>
      </w:r>
      <w:r>
        <w:rPr>
          <w:spacing w:val="-2"/>
          <w:sz w:val="24"/>
        </w:rPr>
        <w:t xml:space="preserve"> </w:t>
      </w:r>
      <w:r>
        <w:rPr>
          <w:sz w:val="24"/>
        </w:rPr>
        <w:t>Officer.</w:t>
      </w:r>
    </w:p>
    <w:p w14:paraId="23C866ED" w14:textId="77777777" w:rsidR="00261F02" w:rsidRDefault="00261F02">
      <w:pPr>
        <w:pStyle w:val="BodyText"/>
        <w:spacing w:before="10"/>
        <w:rPr>
          <w:sz w:val="20"/>
        </w:rPr>
      </w:pPr>
    </w:p>
    <w:p w14:paraId="23C866EE" w14:textId="77777777" w:rsidR="00261F02" w:rsidRDefault="00D655C7">
      <w:pPr>
        <w:pStyle w:val="ListParagraph"/>
        <w:numPr>
          <w:ilvl w:val="1"/>
          <w:numId w:val="16"/>
        </w:numPr>
        <w:tabs>
          <w:tab w:val="left" w:pos="5132"/>
          <w:tab w:val="left" w:pos="5133"/>
        </w:tabs>
        <w:ind w:hanging="721"/>
        <w:rPr>
          <w:sz w:val="24"/>
        </w:rPr>
      </w:pPr>
      <w:bookmarkStart w:id="191" w:name="2._Care_Management/Coding_Staff."/>
      <w:bookmarkEnd w:id="191"/>
      <w:r>
        <w:rPr>
          <w:sz w:val="24"/>
          <w:u w:val="single"/>
        </w:rPr>
        <w:t>Care Management/Coding</w:t>
      </w:r>
      <w:r>
        <w:rPr>
          <w:spacing w:val="-3"/>
          <w:sz w:val="24"/>
          <w:u w:val="single"/>
        </w:rPr>
        <w:t xml:space="preserve"> </w:t>
      </w:r>
      <w:r>
        <w:rPr>
          <w:sz w:val="24"/>
          <w:u w:val="single"/>
        </w:rPr>
        <w:t>Staff</w:t>
      </w:r>
      <w:r>
        <w:rPr>
          <w:sz w:val="24"/>
        </w:rPr>
        <w:t>.</w:t>
      </w:r>
    </w:p>
    <w:p w14:paraId="23C866EF" w14:textId="77777777" w:rsidR="00261F02" w:rsidRDefault="00261F02">
      <w:pPr>
        <w:pStyle w:val="BodyText"/>
        <w:spacing w:before="11"/>
        <w:rPr>
          <w:sz w:val="20"/>
        </w:rPr>
      </w:pPr>
    </w:p>
    <w:p w14:paraId="23C866F0" w14:textId="77777777" w:rsidR="00261F02" w:rsidRDefault="00D655C7">
      <w:pPr>
        <w:pStyle w:val="ListParagraph"/>
        <w:numPr>
          <w:ilvl w:val="0"/>
          <w:numId w:val="12"/>
        </w:numPr>
        <w:tabs>
          <w:tab w:val="left" w:pos="4321"/>
        </w:tabs>
        <w:ind w:right="1435" w:firstLine="2159"/>
        <w:jc w:val="both"/>
        <w:rPr>
          <w:sz w:val="24"/>
        </w:rPr>
      </w:pPr>
      <w:bookmarkStart w:id="192" w:name="a._Communication.__Cape_Atlantic_I.N.K.,"/>
      <w:bookmarkEnd w:id="192"/>
      <w:r>
        <w:rPr>
          <w:sz w:val="24"/>
          <w:u w:val="single"/>
        </w:rPr>
        <w:t>Communication</w:t>
      </w:r>
      <w:r>
        <w:rPr>
          <w:sz w:val="24"/>
        </w:rPr>
        <w:t>. Cape Atlantic I.N.K., through the Compliance Officer,</w:t>
      </w:r>
      <w:r>
        <w:rPr>
          <w:spacing w:val="-13"/>
          <w:sz w:val="24"/>
        </w:rPr>
        <w:t xml:space="preserve"> </w:t>
      </w:r>
      <w:r>
        <w:rPr>
          <w:sz w:val="24"/>
        </w:rPr>
        <w:t>or</w:t>
      </w:r>
      <w:r>
        <w:rPr>
          <w:spacing w:val="-14"/>
          <w:sz w:val="24"/>
        </w:rPr>
        <w:t xml:space="preserve"> </w:t>
      </w:r>
      <w:r>
        <w:rPr>
          <w:sz w:val="24"/>
        </w:rPr>
        <w:t>Committee</w:t>
      </w:r>
      <w:r>
        <w:rPr>
          <w:spacing w:val="-15"/>
          <w:sz w:val="24"/>
        </w:rPr>
        <w:t xml:space="preserve"> </w:t>
      </w:r>
      <w:r>
        <w:rPr>
          <w:sz w:val="24"/>
        </w:rPr>
        <w:t>Designee,</w:t>
      </w:r>
      <w:r>
        <w:rPr>
          <w:spacing w:val="-11"/>
          <w:sz w:val="24"/>
        </w:rPr>
        <w:t xml:space="preserve"> </w:t>
      </w:r>
      <w:r>
        <w:rPr>
          <w:sz w:val="24"/>
        </w:rPr>
        <w:t>shall</w:t>
      </w:r>
      <w:r>
        <w:rPr>
          <w:spacing w:val="-13"/>
          <w:sz w:val="24"/>
        </w:rPr>
        <w:t xml:space="preserve"> </w:t>
      </w:r>
      <w:r>
        <w:rPr>
          <w:sz w:val="24"/>
        </w:rPr>
        <w:t>establish</w:t>
      </w:r>
      <w:r>
        <w:rPr>
          <w:spacing w:val="-13"/>
          <w:sz w:val="24"/>
        </w:rPr>
        <w:t xml:space="preserve"> </w:t>
      </w:r>
      <w:r>
        <w:rPr>
          <w:sz w:val="24"/>
        </w:rPr>
        <w:t>mechanisms</w:t>
      </w:r>
      <w:r>
        <w:rPr>
          <w:spacing w:val="-13"/>
          <w:sz w:val="24"/>
        </w:rPr>
        <w:t xml:space="preserve"> </w:t>
      </w:r>
      <w:r>
        <w:rPr>
          <w:sz w:val="24"/>
        </w:rPr>
        <w:t>for</w:t>
      </w:r>
      <w:r>
        <w:rPr>
          <w:spacing w:val="-13"/>
          <w:sz w:val="24"/>
        </w:rPr>
        <w:t xml:space="preserve"> </w:t>
      </w:r>
      <w:r>
        <w:rPr>
          <w:sz w:val="24"/>
        </w:rPr>
        <w:t>Cape</w:t>
      </w:r>
      <w:r>
        <w:rPr>
          <w:spacing w:val="-14"/>
          <w:sz w:val="24"/>
        </w:rPr>
        <w:t xml:space="preserve"> </w:t>
      </w:r>
      <w:r>
        <w:rPr>
          <w:sz w:val="24"/>
        </w:rPr>
        <w:t>Atlantic</w:t>
      </w:r>
      <w:r>
        <w:rPr>
          <w:spacing w:val="-11"/>
          <w:sz w:val="24"/>
        </w:rPr>
        <w:t xml:space="preserve"> </w:t>
      </w:r>
      <w:r>
        <w:rPr>
          <w:sz w:val="24"/>
        </w:rPr>
        <w:t>I.N.K.’s</w:t>
      </w:r>
      <w:r>
        <w:rPr>
          <w:spacing w:val="-12"/>
          <w:sz w:val="24"/>
        </w:rPr>
        <w:t xml:space="preserve"> </w:t>
      </w:r>
      <w:r>
        <w:rPr>
          <w:sz w:val="24"/>
        </w:rPr>
        <w:t>coding</w:t>
      </w:r>
      <w:r>
        <w:rPr>
          <w:spacing w:val="-12"/>
          <w:sz w:val="24"/>
        </w:rPr>
        <w:t xml:space="preserve"> </w:t>
      </w:r>
      <w:r>
        <w:rPr>
          <w:sz w:val="24"/>
        </w:rPr>
        <w:t xml:space="preserve">and billing staff to communicate effectively and accurately with Cape Atlantic I.N.K.’s care management staff. Cape Atlantic I.N.K. shall maintain records of such </w:t>
      </w:r>
      <w:proofErr w:type="gramStart"/>
      <w:r>
        <w:rPr>
          <w:sz w:val="24"/>
        </w:rPr>
        <w:t>mechanism</w:t>
      </w:r>
      <w:proofErr w:type="gramEnd"/>
      <w:r>
        <w:rPr>
          <w:sz w:val="24"/>
        </w:rPr>
        <w:t>, which may include policies and procedures appended to this Compliance Plan. The mechanism should empower the coding and billing staff to adhere to the documentation requirements set forth</w:t>
      </w:r>
      <w:r>
        <w:rPr>
          <w:spacing w:val="-40"/>
          <w:sz w:val="24"/>
        </w:rPr>
        <w:t xml:space="preserve"> </w:t>
      </w:r>
      <w:r>
        <w:rPr>
          <w:sz w:val="24"/>
        </w:rPr>
        <w:t>below and required under applicable law, regulations and payor requirements, and to challenge any failures to satisfy the</w:t>
      </w:r>
      <w:r>
        <w:rPr>
          <w:spacing w:val="-2"/>
          <w:sz w:val="24"/>
        </w:rPr>
        <w:t xml:space="preserve"> </w:t>
      </w:r>
      <w:r>
        <w:rPr>
          <w:sz w:val="24"/>
        </w:rPr>
        <w:t>requirements.</w:t>
      </w:r>
    </w:p>
    <w:p w14:paraId="23C866F1" w14:textId="77777777" w:rsidR="00261F02" w:rsidRDefault="00261F02">
      <w:pPr>
        <w:pStyle w:val="BodyText"/>
        <w:spacing w:before="10"/>
        <w:rPr>
          <w:sz w:val="20"/>
        </w:rPr>
      </w:pPr>
    </w:p>
    <w:p w14:paraId="23C866F2" w14:textId="77777777" w:rsidR="00261F02" w:rsidRDefault="00D655C7">
      <w:pPr>
        <w:pStyle w:val="ListParagraph"/>
        <w:numPr>
          <w:ilvl w:val="0"/>
          <w:numId w:val="12"/>
        </w:numPr>
        <w:tabs>
          <w:tab w:val="left" w:pos="4321"/>
        </w:tabs>
        <w:ind w:right="1438" w:firstLine="2159"/>
        <w:jc w:val="both"/>
        <w:rPr>
          <w:sz w:val="24"/>
        </w:rPr>
      </w:pPr>
      <w:bookmarkStart w:id="193" w:name="b._Claims_Preparation.__Coding_and_billi"/>
      <w:bookmarkEnd w:id="193"/>
      <w:r>
        <w:rPr>
          <w:sz w:val="24"/>
          <w:u w:val="single"/>
        </w:rPr>
        <w:t>Claims Preparation</w:t>
      </w:r>
      <w:r>
        <w:rPr>
          <w:sz w:val="24"/>
        </w:rPr>
        <w:t>. Coding and billing staff shall submit claims if the appropriate documentation supports the claims and only when such documentation is maintained</w:t>
      </w:r>
      <w:r>
        <w:rPr>
          <w:spacing w:val="-11"/>
          <w:sz w:val="24"/>
        </w:rPr>
        <w:t xml:space="preserve"> </w:t>
      </w:r>
      <w:r>
        <w:rPr>
          <w:sz w:val="24"/>
        </w:rPr>
        <w:t>and</w:t>
      </w:r>
      <w:r>
        <w:rPr>
          <w:spacing w:val="-9"/>
          <w:sz w:val="24"/>
        </w:rPr>
        <w:t xml:space="preserve"> </w:t>
      </w:r>
      <w:r>
        <w:rPr>
          <w:sz w:val="24"/>
        </w:rPr>
        <w:t>available</w:t>
      </w:r>
      <w:r>
        <w:rPr>
          <w:spacing w:val="-9"/>
          <w:sz w:val="24"/>
        </w:rPr>
        <w:t xml:space="preserve"> </w:t>
      </w:r>
      <w:r>
        <w:rPr>
          <w:sz w:val="24"/>
        </w:rPr>
        <w:t>for</w:t>
      </w:r>
      <w:r>
        <w:rPr>
          <w:spacing w:val="-12"/>
          <w:sz w:val="24"/>
        </w:rPr>
        <w:t xml:space="preserve"> </w:t>
      </w:r>
      <w:r>
        <w:rPr>
          <w:sz w:val="24"/>
        </w:rPr>
        <w:t>audit</w:t>
      </w:r>
      <w:r>
        <w:rPr>
          <w:spacing w:val="-10"/>
          <w:sz w:val="24"/>
        </w:rPr>
        <w:t xml:space="preserve"> </w:t>
      </w:r>
      <w:r>
        <w:rPr>
          <w:sz w:val="24"/>
        </w:rPr>
        <w:t>and</w:t>
      </w:r>
      <w:r>
        <w:rPr>
          <w:spacing w:val="-9"/>
          <w:sz w:val="24"/>
        </w:rPr>
        <w:t xml:space="preserve"> </w:t>
      </w:r>
      <w:r>
        <w:rPr>
          <w:sz w:val="24"/>
        </w:rPr>
        <w:t>review.</w:t>
      </w:r>
      <w:r>
        <w:rPr>
          <w:spacing w:val="41"/>
          <w:sz w:val="24"/>
        </w:rPr>
        <w:t xml:space="preserve"> </w:t>
      </w:r>
      <w:r>
        <w:rPr>
          <w:sz w:val="24"/>
        </w:rPr>
        <w:t>In</w:t>
      </w:r>
      <w:r>
        <w:rPr>
          <w:spacing w:val="-12"/>
          <w:sz w:val="24"/>
        </w:rPr>
        <w:t xml:space="preserve"> </w:t>
      </w:r>
      <w:r>
        <w:rPr>
          <w:sz w:val="24"/>
        </w:rPr>
        <w:t>this</w:t>
      </w:r>
      <w:r>
        <w:rPr>
          <w:spacing w:val="-10"/>
          <w:sz w:val="24"/>
        </w:rPr>
        <w:t xml:space="preserve"> </w:t>
      </w:r>
      <w:r>
        <w:rPr>
          <w:sz w:val="24"/>
        </w:rPr>
        <w:t>regard,</w:t>
      </w:r>
      <w:r>
        <w:rPr>
          <w:spacing w:val="-10"/>
          <w:sz w:val="24"/>
        </w:rPr>
        <w:t xml:space="preserve"> </w:t>
      </w:r>
      <w:r>
        <w:rPr>
          <w:sz w:val="24"/>
        </w:rPr>
        <w:t>coding</w:t>
      </w:r>
      <w:r>
        <w:rPr>
          <w:spacing w:val="-10"/>
          <w:sz w:val="24"/>
        </w:rPr>
        <w:t xml:space="preserve"> </w:t>
      </w:r>
      <w:r>
        <w:rPr>
          <w:sz w:val="24"/>
        </w:rPr>
        <w:t>and</w:t>
      </w:r>
      <w:r>
        <w:rPr>
          <w:spacing w:val="-9"/>
          <w:sz w:val="24"/>
        </w:rPr>
        <w:t xml:space="preserve"> </w:t>
      </w:r>
      <w:r>
        <w:rPr>
          <w:sz w:val="24"/>
        </w:rPr>
        <w:t>billing</w:t>
      </w:r>
      <w:r>
        <w:rPr>
          <w:spacing w:val="-11"/>
          <w:sz w:val="24"/>
        </w:rPr>
        <w:t xml:space="preserve"> </w:t>
      </w:r>
      <w:r>
        <w:rPr>
          <w:sz w:val="24"/>
        </w:rPr>
        <w:t>staff</w:t>
      </w:r>
      <w:r>
        <w:rPr>
          <w:spacing w:val="-12"/>
          <w:sz w:val="24"/>
        </w:rPr>
        <w:t xml:space="preserve"> </w:t>
      </w:r>
      <w:r>
        <w:rPr>
          <w:sz w:val="24"/>
        </w:rPr>
        <w:t>shall</w:t>
      </w:r>
      <w:r>
        <w:rPr>
          <w:spacing w:val="-9"/>
          <w:sz w:val="24"/>
        </w:rPr>
        <w:t xml:space="preserve"> </w:t>
      </w:r>
      <w:r>
        <w:rPr>
          <w:sz w:val="24"/>
        </w:rPr>
        <w:t>comply with and enforce the following</w:t>
      </w:r>
      <w:r>
        <w:rPr>
          <w:spacing w:val="-2"/>
          <w:sz w:val="24"/>
        </w:rPr>
        <w:t xml:space="preserve"> </w:t>
      </w:r>
      <w:r>
        <w:rPr>
          <w:sz w:val="24"/>
        </w:rPr>
        <w:t>policies:</w:t>
      </w:r>
    </w:p>
    <w:p w14:paraId="23C866F3" w14:textId="77777777" w:rsidR="00261F02" w:rsidRDefault="00261F02">
      <w:pPr>
        <w:pStyle w:val="BodyText"/>
        <w:spacing w:before="11"/>
        <w:rPr>
          <w:sz w:val="20"/>
        </w:rPr>
      </w:pPr>
    </w:p>
    <w:p w14:paraId="23C866F4" w14:textId="77777777" w:rsidR="00261F02" w:rsidRDefault="00D655C7">
      <w:pPr>
        <w:pStyle w:val="ListParagraph"/>
        <w:numPr>
          <w:ilvl w:val="1"/>
          <w:numId w:val="12"/>
        </w:numPr>
        <w:tabs>
          <w:tab w:val="left" w:pos="5041"/>
        </w:tabs>
        <w:ind w:right="1436" w:firstLine="2880"/>
        <w:jc w:val="both"/>
        <w:rPr>
          <w:sz w:val="24"/>
        </w:rPr>
      </w:pPr>
      <w:bookmarkStart w:id="194" w:name="(1)_Documentation.__Coding_and_billing_s"/>
      <w:bookmarkEnd w:id="194"/>
      <w:r>
        <w:rPr>
          <w:i/>
          <w:sz w:val="24"/>
          <w:u w:val="single"/>
        </w:rPr>
        <w:t>Documentation</w:t>
      </w:r>
      <w:r>
        <w:rPr>
          <w:sz w:val="24"/>
        </w:rPr>
        <w:t>. Coding and billing staff should be familiar with proper record documentation requirements established by Cape Atlantic I.N.K.. Documentation created by care management staff must satisfy the requirements before bills or claims are</w:t>
      </w:r>
      <w:r>
        <w:rPr>
          <w:spacing w:val="-3"/>
          <w:sz w:val="24"/>
        </w:rPr>
        <w:t xml:space="preserve"> </w:t>
      </w:r>
      <w:r>
        <w:rPr>
          <w:sz w:val="24"/>
        </w:rPr>
        <w:t>generated.</w:t>
      </w:r>
    </w:p>
    <w:p w14:paraId="23C866F5" w14:textId="77777777" w:rsidR="00261F02" w:rsidRDefault="00261F02">
      <w:pPr>
        <w:pStyle w:val="BodyText"/>
        <w:rPr>
          <w:sz w:val="13"/>
        </w:rPr>
      </w:pPr>
    </w:p>
    <w:p w14:paraId="23C866F6" w14:textId="77777777" w:rsidR="00261F02" w:rsidRDefault="00D655C7">
      <w:pPr>
        <w:pStyle w:val="ListParagraph"/>
        <w:numPr>
          <w:ilvl w:val="1"/>
          <w:numId w:val="12"/>
        </w:numPr>
        <w:tabs>
          <w:tab w:val="left" w:pos="5040"/>
          <w:tab w:val="left" w:pos="5041"/>
        </w:tabs>
        <w:spacing w:before="90"/>
        <w:ind w:right="1437" w:firstLine="2880"/>
        <w:rPr>
          <w:sz w:val="24"/>
        </w:rPr>
      </w:pPr>
      <w:bookmarkStart w:id="195" w:name="(2)_Unclear_Documentation.__If_the_codin"/>
      <w:bookmarkEnd w:id="195"/>
      <w:r>
        <w:rPr>
          <w:i/>
          <w:sz w:val="24"/>
          <w:u w:val="single"/>
        </w:rPr>
        <w:t>Unclear Documentation</w:t>
      </w:r>
      <w:r>
        <w:rPr>
          <w:sz w:val="24"/>
        </w:rPr>
        <w:t>. If the coding and billing staff</w:t>
      </w:r>
      <w:r>
        <w:rPr>
          <w:spacing w:val="-43"/>
          <w:sz w:val="24"/>
        </w:rPr>
        <w:t xml:space="preserve"> </w:t>
      </w:r>
      <w:r>
        <w:rPr>
          <w:sz w:val="24"/>
        </w:rPr>
        <w:t>finds any</w:t>
      </w:r>
      <w:r>
        <w:rPr>
          <w:spacing w:val="-6"/>
          <w:sz w:val="24"/>
        </w:rPr>
        <w:t xml:space="preserve"> </w:t>
      </w:r>
      <w:r>
        <w:rPr>
          <w:sz w:val="24"/>
        </w:rPr>
        <w:t>documentation</w:t>
      </w:r>
      <w:r>
        <w:rPr>
          <w:spacing w:val="-6"/>
          <w:sz w:val="24"/>
        </w:rPr>
        <w:t xml:space="preserve"> </w:t>
      </w:r>
      <w:r>
        <w:rPr>
          <w:sz w:val="24"/>
        </w:rPr>
        <w:t>to</w:t>
      </w:r>
      <w:r>
        <w:rPr>
          <w:spacing w:val="-6"/>
          <w:sz w:val="24"/>
        </w:rPr>
        <w:t xml:space="preserve"> </w:t>
      </w:r>
      <w:r>
        <w:rPr>
          <w:sz w:val="24"/>
        </w:rPr>
        <w:t>be</w:t>
      </w:r>
      <w:r>
        <w:rPr>
          <w:spacing w:val="-5"/>
          <w:sz w:val="24"/>
        </w:rPr>
        <w:t xml:space="preserve"> </w:t>
      </w:r>
      <w:r>
        <w:rPr>
          <w:sz w:val="24"/>
        </w:rPr>
        <w:t>unclear</w:t>
      </w:r>
      <w:r>
        <w:rPr>
          <w:spacing w:val="-5"/>
          <w:sz w:val="24"/>
        </w:rPr>
        <w:t xml:space="preserve"> </w:t>
      </w:r>
      <w:r>
        <w:rPr>
          <w:sz w:val="24"/>
        </w:rPr>
        <w:t>or</w:t>
      </w:r>
      <w:r>
        <w:rPr>
          <w:spacing w:val="-5"/>
          <w:sz w:val="24"/>
        </w:rPr>
        <w:t xml:space="preserve"> </w:t>
      </w:r>
      <w:r>
        <w:rPr>
          <w:sz w:val="24"/>
        </w:rPr>
        <w:t>conflicting,</w:t>
      </w:r>
      <w:r>
        <w:rPr>
          <w:spacing w:val="-6"/>
          <w:sz w:val="24"/>
        </w:rPr>
        <w:t xml:space="preserve"> </w:t>
      </w:r>
      <w:r>
        <w:rPr>
          <w:sz w:val="24"/>
        </w:rPr>
        <w:t>the</w:t>
      </w:r>
      <w:r>
        <w:rPr>
          <w:spacing w:val="-7"/>
          <w:sz w:val="24"/>
        </w:rPr>
        <w:t xml:space="preserve"> </w:t>
      </w:r>
      <w:r>
        <w:rPr>
          <w:sz w:val="24"/>
        </w:rPr>
        <w:t>coding</w:t>
      </w:r>
      <w:r>
        <w:rPr>
          <w:spacing w:val="-3"/>
          <w:sz w:val="24"/>
        </w:rPr>
        <w:t xml:space="preserve"> </w:t>
      </w:r>
      <w:r>
        <w:rPr>
          <w:sz w:val="24"/>
        </w:rPr>
        <w:t>and</w:t>
      </w:r>
      <w:r>
        <w:rPr>
          <w:spacing w:val="-6"/>
          <w:sz w:val="24"/>
        </w:rPr>
        <w:t xml:space="preserve"> </w:t>
      </w:r>
      <w:r>
        <w:rPr>
          <w:sz w:val="24"/>
        </w:rPr>
        <w:t>billing</w:t>
      </w:r>
      <w:r>
        <w:rPr>
          <w:spacing w:val="-6"/>
          <w:sz w:val="24"/>
        </w:rPr>
        <w:t xml:space="preserve"> </w:t>
      </w:r>
      <w:r>
        <w:rPr>
          <w:sz w:val="24"/>
        </w:rPr>
        <w:t>staff</w:t>
      </w:r>
      <w:r>
        <w:rPr>
          <w:spacing w:val="-4"/>
          <w:sz w:val="24"/>
        </w:rPr>
        <w:t xml:space="preserve"> </w:t>
      </w:r>
      <w:r>
        <w:rPr>
          <w:sz w:val="24"/>
        </w:rPr>
        <w:t>shall</w:t>
      </w:r>
      <w:r>
        <w:rPr>
          <w:spacing w:val="-6"/>
          <w:sz w:val="24"/>
        </w:rPr>
        <w:t xml:space="preserve"> </w:t>
      </w:r>
      <w:r>
        <w:rPr>
          <w:sz w:val="24"/>
        </w:rPr>
        <w:t>seek</w:t>
      </w:r>
      <w:r>
        <w:rPr>
          <w:spacing w:val="-4"/>
          <w:sz w:val="24"/>
        </w:rPr>
        <w:t xml:space="preserve"> </w:t>
      </w:r>
      <w:r>
        <w:rPr>
          <w:sz w:val="24"/>
        </w:rPr>
        <w:t>clarification</w:t>
      </w:r>
    </w:p>
    <w:p w14:paraId="23C866F7" w14:textId="77777777" w:rsidR="00261F02" w:rsidRDefault="00261F02">
      <w:pPr>
        <w:rPr>
          <w:sz w:val="24"/>
        </w:rPr>
        <w:sectPr w:rsidR="00261F02">
          <w:pgSz w:w="12240" w:h="15840"/>
          <w:pgMar w:top="1360" w:right="0" w:bottom="1260" w:left="0" w:header="0" w:footer="981" w:gutter="0"/>
          <w:cols w:space="720"/>
        </w:sectPr>
      </w:pPr>
    </w:p>
    <w:p w14:paraId="23C866F8" w14:textId="77777777" w:rsidR="00261F02" w:rsidRDefault="00D655C7">
      <w:pPr>
        <w:pStyle w:val="BodyText"/>
        <w:spacing w:before="79"/>
        <w:ind w:left="1440" w:right="1435"/>
        <w:jc w:val="both"/>
      </w:pPr>
      <w:r>
        <w:t>from the care management employee, intern, and volunteer prior to submitting any claim. All youth/young</w:t>
      </w:r>
      <w:r>
        <w:rPr>
          <w:spacing w:val="-12"/>
        </w:rPr>
        <w:t xml:space="preserve"> </w:t>
      </w:r>
      <w:r>
        <w:t>adult's</w:t>
      </w:r>
      <w:r>
        <w:rPr>
          <w:spacing w:val="-11"/>
        </w:rPr>
        <w:t xml:space="preserve"> </w:t>
      </w:r>
      <w:r>
        <w:t>records</w:t>
      </w:r>
      <w:r>
        <w:rPr>
          <w:spacing w:val="-12"/>
        </w:rPr>
        <w:t xml:space="preserve"> </w:t>
      </w:r>
      <w:r>
        <w:t>used</w:t>
      </w:r>
      <w:r>
        <w:rPr>
          <w:spacing w:val="-11"/>
        </w:rPr>
        <w:t xml:space="preserve"> </w:t>
      </w:r>
      <w:r>
        <w:t>as</w:t>
      </w:r>
      <w:r>
        <w:rPr>
          <w:spacing w:val="-12"/>
        </w:rPr>
        <w:t xml:space="preserve"> </w:t>
      </w:r>
      <w:r>
        <w:t>a</w:t>
      </w:r>
      <w:r>
        <w:rPr>
          <w:spacing w:val="-12"/>
        </w:rPr>
        <w:t xml:space="preserve"> </w:t>
      </w:r>
      <w:r>
        <w:t>basis</w:t>
      </w:r>
      <w:r>
        <w:rPr>
          <w:spacing w:val="-10"/>
        </w:rPr>
        <w:t xml:space="preserve"> </w:t>
      </w:r>
      <w:r>
        <w:t>for</w:t>
      </w:r>
      <w:r>
        <w:rPr>
          <w:spacing w:val="-13"/>
        </w:rPr>
        <w:t xml:space="preserve"> </w:t>
      </w:r>
      <w:r>
        <w:t>a</w:t>
      </w:r>
      <w:r>
        <w:rPr>
          <w:spacing w:val="-12"/>
        </w:rPr>
        <w:t xml:space="preserve"> </w:t>
      </w:r>
      <w:r>
        <w:t>claim</w:t>
      </w:r>
      <w:r>
        <w:rPr>
          <w:spacing w:val="-12"/>
        </w:rPr>
        <w:t xml:space="preserve"> </w:t>
      </w:r>
      <w:r>
        <w:t>submission</w:t>
      </w:r>
      <w:r>
        <w:rPr>
          <w:spacing w:val="-11"/>
        </w:rPr>
        <w:t xml:space="preserve"> </w:t>
      </w:r>
      <w:r>
        <w:t>shall</w:t>
      </w:r>
      <w:r>
        <w:rPr>
          <w:spacing w:val="-13"/>
        </w:rPr>
        <w:t xml:space="preserve"> </w:t>
      </w:r>
      <w:r>
        <w:t>be</w:t>
      </w:r>
      <w:r>
        <w:rPr>
          <w:spacing w:val="-12"/>
        </w:rPr>
        <w:t xml:space="preserve"> </w:t>
      </w:r>
      <w:r>
        <w:t>appropriately</w:t>
      </w:r>
      <w:r>
        <w:rPr>
          <w:spacing w:val="-11"/>
        </w:rPr>
        <w:t xml:space="preserve"> </w:t>
      </w:r>
      <w:r>
        <w:t>organized in a legible form so they can be audited and reviewed. Supplemental notes, properly dated and identified as supplemental, may be required by the coding and billing staff before submitting claims.</w:t>
      </w:r>
    </w:p>
    <w:p w14:paraId="23C866F9" w14:textId="77777777" w:rsidR="00261F02" w:rsidRDefault="00261F02">
      <w:pPr>
        <w:pStyle w:val="BodyText"/>
        <w:spacing w:before="1"/>
        <w:rPr>
          <w:sz w:val="13"/>
        </w:rPr>
      </w:pPr>
    </w:p>
    <w:p w14:paraId="23C866FA" w14:textId="77777777" w:rsidR="00261F02" w:rsidRDefault="00D655C7">
      <w:pPr>
        <w:pStyle w:val="ListParagraph"/>
        <w:numPr>
          <w:ilvl w:val="1"/>
          <w:numId w:val="12"/>
        </w:numPr>
        <w:tabs>
          <w:tab w:val="left" w:pos="5041"/>
        </w:tabs>
        <w:spacing w:before="90"/>
        <w:ind w:right="1436" w:firstLine="2880"/>
        <w:jc w:val="both"/>
        <w:rPr>
          <w:sz w:val="24"/>
        </w:rPr>
      </w:pPr>
      <w:bookmarkStart w:id="196" w:name="(3)_Diagnosis_and_Procedures.__The_codin"/>
      <w:bookmarkEnd w:id="196"/>
      <w:r>
        <w:rPr>
          <w:i/>
          <w:sz w:val="24"/>
          <w:u w:val="single"/>
        </w:rPr>
        <w:t>Diagnosis and Procedures</w:t>
      </w:r>
      <w:r>
        <w:rPr>
          <w:sz w:val="24"/>
        </w:rPr>
        <w:t>. The coding and billing staff shall</w:t>
      </w:r>
      <w:r>
        <w:rPr>
          <w:spacing w:val="-15"/>
          <w:sz w:val="24"/>
        </w:rPr>
        <w:t xml:space="preserve"> </w:t>
      </w:r>
      <w:r>
        <w:rPr>
          <w:sz w:val="24"/>
        </w:rPr>
        <w:t>pay</w:t>
      </w:r>
      <w:r>
        <w:rPr>
          <w:spacing w:val="-16"/>
          <w:sz w:val="24"/>
        </w:rPr>
        <w:t xml:space="preserve"> </w:t>
      </w:r>
      <w:r>
        <w:rPr>
          <w:sz w:val="24"/>
        </w:rPr>
        <w:t>particular</w:t>
      </w:r>
      <w:r>
        <w:rPr>
          <w:spacing w:val="-15"/>
          <w:sz w:val="24"/>
        </w:rPr>
        <w:t xml:space="preserve"> </w:t>
      </w:r>
      <w:r>
        <w:rPr>
          <w:sz w:val="24"/>
        </w:rPr>
        <w:t>attention</w:t>
      </w:r>
      <w:r>
        <w:rPr>
          <w:spacing w:val="-15"/>
          <w:sz w:val="24"/>
        </w:rPr>
        <w:t xml:space="preserve"> </w:t>
      </w:r>
      <w:r>
        <w:rPr>
          <w:sz w:val="24"/>
        </w:rPr>
        <w:t>to</w:t>
      </w:r>
      <w:r>
        <w:rPr>
          <w:spacing w:val="-14"/>
          <w:sz w:val="24"/>
        </w:rPr>
        <w:t xml:space="preserve"> </w:t>
      </w:r>
      <w:r>
        <w:rPr>
          <w:sz w:val="24"/>
        </w:rPr>
        <w:t>issues</w:t>
      </w:r>
      <w:r>
        <w:rPr>
          <w:spacing w:val="-16"/>
          <w:sz w:val="24"/>
        </w:rPr>
        <w:t xml:space="preserve"> </w:t>
      </w:r>
      <w:r>
        <w:rPr>
          <w:sz w:val="24"/>
        </w:rPr>
        <w:t>of</w:t>
      </w:r>
      <w:r>
        <w:rPr>
          <w:spacing w:val="-17"/>
          <w:sz w:val="24"/>
        </w:rPr>
        <w:t xml:space="preserve"> </w:t>
      </w:r>
      <w:r>
        <w:rPr>
          <w:sz w:val="24"/>
        </w:rPr>
        <w:t>medical</w:t>
      </w:r>
      <w:r>
        <w:rPr>
          <w:spacing w:val="-15"/>
          <w:sz w:val="24"/>
        </w:rPr>
        <w:t xml:space="preserve"> </w:t>
      </w:r>
      <w:r>
        <w:rPr>
          <w:sz w:val="24"/>
        </w:rPr>
        <w:t>necessity</w:t>
      </w:r>
      <w:r>
        <w:rPr>
          <w:spacing w:val="-11"/>
          <w:sz w:val="24"/>
        </w:rPr>
        <w:t xml:space="preserve"> </w:t>
      </w:r>
      <w:r>
        <w:rPr>
          <w:sz w:val="24"/>
        </w:rPr>
        <w:t>and</w:t>
      </w:r>
      <w:r>
        <w:rPr>
          <w:spacing w:val="-13"/>
          <w:sz w:val="24"/>
        </w:rPr>
        <w:t xml:space="preserve"> </w:t>
      </w:r>
      <w:r>
        <w:rPr>
          <w:sz w:val="24"/>
        </w:rPr>
        <w:t>appropriate</w:t>
      </w:r>
      <w:r>
        <w:rPr>
          <w:spacing w:val="-14"/>
          <w:sz w:val="24"/>
        </w:rPr>
        <w:t xml:space="preserve"> </w:t>
      </w:r>
      <w:r>
        <w:rPr>
          <w:sz w:val="24"/>
        </w:rPr>
        <w:t>diagnosis</w:t>
      </w:r>
      <w:r>
        <w:rPr>
          <w:spacing w:val="-14"/>
          <w:sz w:val="24"/>
        </w:rPr>
        <w:t xml:space="preserve"> </w:t>
      </w:r>
      <w:r>
        <w:rPr>
          <w:sz w:val="24"/>
        </w:rPr>
        <w:t>and</w:t>
      </w:r>
      <w:r>
        <w:rPr>
          <w:spacing w:val="-15"/>
          <w:sz w:val="24"/>
        </w:rPr>
        <w:t xml:space="preserve"> </w:t>
      </w:r>
      <w:r>
        <w:rPr>
          <w:sz w:val="24"/>
        </w:rPr>
        <w:t xml:space="preserve">treatment codes. The diagnosis or </w:t>
      </w:r>
      <w:proofErr w:type="gramStart"/>
      <w:r>
        <w:rPr>
          <w:sz w:val="24"/>
        </w:rPr>
        <w:t>diagnoses, and</w:t>
      </w:r>
      <w:proofErr w:type="gramEnd"/>
      <w:r>
        <w:rPr>
          <w:sz w:val="24"/>
        </w:rPr>
        <w:t xml:space="preserve"> procedures and other services reported on the reimbursement claim must be based on the client record and other documentation established by care</w:t>
      </w:r>
      <w:r>
        <w:rPr>
          <w:spacing w:val="-14"/>
          <w:sz w:val="24"/>
        </w:rPr>
        <w:t xml:space="preserve"> </w:t>
      </w:r>
      <w:r>
        <w:rPr>
          <w:sz w:val="24"/>
        </w:rPr>
        <w:t>management</w:t>
      </w:r>
      <w:r>
        <w:rPr>
          <w:spacing w:val="-11"/>
          <w:sz w:val="24"/>
        </w:rPr>
        <w:t xml:space="preserve"> </w:t>
      </w:r>
      <w:r>
        <w:rPr>
          <w:sz w:val="24"/>
        </w:rPr>
        <w:t>staff.</w:t>
      </w:r>
      <w:r>
        <w:rPr>
          <w:spacing w:val="38"/>
          <w:sz w:val="24"/>
        </w:rPr>
        <w:t xml:space="preserve"> </w:t>
      </w:r>
      <w:r>
        <w:rPr>
          <w:sz w:val="24"/>
        </w:rPr>
        <w:t>Documentation</w:t>
      </w:r>
      <w:r>
        <w:rPr>
          <w:spacing w:val="-11"/>
          <w:sz w:val="24"/>
        </w:rPr>
        <w:t xml:space="preserve"> </w:t>
      </w:r>
      <w:r>
        <w:rPr>
          <w:sz w:val="24"/>
        </w:rPr>
        <w:t>necessary</w:t>
      </w:r>
      <w:r>
        <w:rPr>
          <w:spacing w:val="-11"/>
          <w:sz w:val="24"/>
        </w:rPr>
        <w:t xml:space="preserve"> </w:t>
      </w:r>
      <w:r>
        <w:rPr>
          <w:sz w:val="24"/>
        </w:rPr>
        <w:t>to</w:t>
      </w:r>
      <w:r>
        <w:rPr>
          <w:spacing w:val="-11"/>
          <w:sz w:val="24"/>
        </w:rPr>
        <w:t xml:space="preserve"> </w:t>
      </w:r>
      <w:r>
        <w:rPr>
          <w:sz w:val="24"/>
        </w:rPr>
        <w:t>assign</w:t>
      </w:r>
      <w:r>
        <w:rPr>
          <w:spacing w:val="-11"/>
          <w:sz w:val="24"/>
        </w:rPr>
        <w:t xml:space="preserve"> </w:t>
      </w:r>
      <w:r>
        <w:rPr>
          <w:sz w:val="24"/>
        </w:rPr>
        <w:t>the</w:t>
      </w:r>
      <w:r>
        <w:rPr>
          <w:spacing w:val="-12"/>
          <w:sz w:val="24"/>
        </w:rPr>
        <w:t xml:space="preserve"> </w:t>
      </w:r>
      <w:r>
        <w:rPr>
          <w:sz w:val="24"/>
        </w:rPr>
        <w:t>appropriate</w:t>
      </w:r>
      <w:r>
        <w:rPr>
          <w:spacing w:val="-12"/>
          <w:sz w:val="24"/>
        </w:rPr>
        <w:t xml:space="preserve"> </w:t>
      </w:r>
      <w:r>
        <w:rPr>
          <w:sz w:val="24"/>
        </w:rPr>
        <w:t>code</w:t>
      </w:r>
      <w:r>
        <w:rPr>
          <w:spacing w:val="-12"/>
          <w:sz w:val="24"/>
        </w:rPr>
        <w:t xml:space="preserve"> </w:t>
      </w:r>
      <w:r>
        <w:rPr>
          <w:sz w:val="24"/>
        </w:rPr>
        <w:t>must</w:t>
      </w:r>
      <w:r>
        <w:rPr>
          <w:spacing w:val="-10"/>
          <w:sz w:val="24"/>
        </w:rPr>
        <w:t xml:space="preserve"> </w:t>
      </w:r>
      <w:r>
        <w:rPr>
          <w:sz w:val="24"/>
        </w:rPr>
        <w:t>be</w:t>
      </w:r>
      <w:r>
        <w:rPr>
          <w:spacing w:val="-12"/>
          <w:sz w:val="24"/>
        </w:rPr>
        <w:t xml:space="preserve"> </w:t>
      </w:r>
      <w:r>
        <w:rPr>
          <w:sz w:val="24"/>
        </w:rPr>
        <w:t>available to the coding and billing staff at any</w:t>
      </w:r>
      <w:r>
        <w:rPr>
          <w:spacing w:val="-4"/>
          <w:sz w:val="24"/>
        </w:rPr>
        <w:t xml:space="preserve"> </w:t>
      </w:r>
      <w:r>
        <w:rPr>
          <w:sz w:val="24"/>
        </w:rPr>
        <w:t>time.</w:t>
      </w:r>
    </w:p>
    <w:p w14:paraId="23C866FB" w14:textId="77777777" w:rsidR="00261F02" w:rsidRDefault="00261F02">
      <w:pPr>
        <w:pStyle w:val="BodyText"/>
        <w:spacing w:before="10"/>
        <w:rPr>
          <w:sz w:val="20"/>
        </w:rPr>
      </w:pPr>
    </w:p>
    <w:p w14:paraId="23C866FC" w14:textId="77777777" w:rsidR="00261F02" w:rsidRDefault="00D655C7">
      <w:pPr>
        <w:pStyle w:val="ListParagraph"/>
        <w:numPr>
          <w:ilvl w:val="0"/>
          <w:numId w:val="12"/>
        </w:numPr>
        <w:tabs>
          <w:tab w:val="left" w:pos="4321"/>
        </w:tabs>
        <w:spacing w:before="1"/>
        <w:ind w:right="1436" w:firstLine="2159"/>
        <w:jc w:val="both"/>
        <w:rPr>
          <w:sz w:val="24"/>
        </w:rPr>
      </w:pPr>
      <w:bookmarkStart w:id="197" w:name="c._Regular_Review_of_Rejected_Claims.__T"/>
      <w:bookmarkEnd w:id="197"/>
      <w:r>
        <w:rPr>
          <w:sz w:val="24"/>
          <w:u w:val="single"/>
        </w:rPr>
        <w:t>Regular Review of Rejected Claims</w:t>
      </w:r>
      <w:r>
        <w:rPr>
          <w:sz w:val="24"/>
        </w:rPr>
        <w:t>. The coding and billing staff shall regularly review rejected claims to facilitate a reduction in errors and to determine whether the rejections are part of a larger trend, either due to changes in payor policies or changes in conduct of Cape Atlantic I.N.K.. Coding and billing staff are expected to discuss rejections with the care management staff responsible for services, and to raise the issue with the Compliance Officer if a rejection appears to be more than an isolated error or</w:t>
      </w:r>
      <w:r>
        <w:rPr>
          <w:spacing w:val="-10"/>
          <w:sz w:val="24"/>
        </w:rPr>
        <w:t xml:space="preserve"> </w:t>
      </w:r>
      <w:r>
        <w:rPr>
          <w:sz w:val="24"/>
        </w:rPr>
        <w:t>incident.</w:t>
      </w:r>
    </w:p>
    <w:p w14:paraId="23C866FD" w14:textId="77777777" w:rsidR="00261F02" w:rsidRDefault="00261F02">
      <w:pPr>
        <w:pStyle w:val="BodyText"/>
        <w:spacing w:before="10"/>
        <w:rPr>
          <w:sz w:val="20"/>
        </w:rPr>
      </w:pPr>
    </w:p>
    <w:p w14:paraId="23C866FE" w14:textId="77777777" w:rsidR="00261F02" w:rsidRDefault="00D655C7">
      <w:pPr>
        <w:pStyle w:val="ListParagraph"/>
        <w:numPr>
          <w:ilvl w:val="1"/>
          <w:numId w:val="16"/>
        </w:numPr>
        <w:tabs>
          <w:tab w:val="left" w:pos="5132"/>
          <w:tab w:val="left" w:pos="5133"/>
        </w:tabs>
        <w:ind w:hanging="721"/>
        <w:rPr>
          <w:sz w:val="24"/>
        </w:rPr>
      </w:pPr>
      <w:bookmarkStart w:id="198" w:name="3._Care_Management_Staff."/>
      <w:bookmarkEnd w:id="198"/>
      <w:r>
        <w:rPr>
          <w:sz w:val="24"/>
          <w:u w:val="single"/>
        </w:rPr>
        <w:t>Care Management</w:t>
      </w:r>
      <w:r>
        <w:rPr>
          <w:spacing w:val="-3"/>
          <w:sz w:val="24"/>
          <w:u w:val="single"/>
        </w:rPr>
        <w:t xml:space="preserve"> </w:t>
      </w:r>
      <w:r>
        <w:rPr>
          <w:sz w:val="24"/>
          <w:u w:val="single"/>
        </w:rPr>
        <w:t>Staff</w:t>
      </w:r>
      <w:r>
        <w:rPr>
          <w:sz w:val="24"/>
        </w:rPr>
        <w:t>.</w:t>
      </w:r>
    </w:p>
    <w:p w14:paraId="23C866FF" w14:textId="77777777" w:rsidR="00261F02" w:rsidRDefault="00261F02">
      <w:pPr>
        <w:pStyle w:val="BodyText"/>
        <w:spacing w:before="10"/>
        <w:rPr>
          <w:sz w:val="20"/>
        </w:rPr>
      </w:pPr>
    </w:p>
    <w:p w14:paraId="23C86700" w14:textId="77777777" w:rsidR="00261F02" w:rsidRDefault="00D655C7">
      <w:pPr>
        <w:pStyle w:val="BodyText"/>
        <w:tabs>
          <w:tab w:val="left" w:pos="3389"/>
          <w:tab w:val="left" w:pos="5415"/>
          <w:tab w:val="left" w:pos="6044"/>
          <w:tab w:val="left" w:pos="7085"/>
          <w:tab w:val="left" w:pos="7474"/>
          <w:tab w:val="left" w:pos="9503"/>
          <w:tab w:val="left" w:pos="10602"/>
        </w:tabs>
        <w:ind w:left="1440" w:right="1435" w:firstLine="1439"/>
      </w:pPr>
      <w:r>
        <w:t>All</w:t>
      </w:r>
      <w:r>
        <w:tab/>
        <w:t xml:space="preserve">care  </w:t>
      </w:r>
      <w:r>
        <w:rPr>
          <w:spacing w:val="17"/>
        </w:rPr>
        <w:t xml:space="preserve"> </w:t>
      </w:r>
      <w:r>
        <w:t>management</w:t>
      </w:r>
      <w:r>
        <w:tab/>
        <w:t>staff</w:t>
      </w:r>
      <w:r>
        <w:tab/>
        <w:t>involved</w:t>
      </w:r>
      <w:r>
        <w:tab/>
        <w:t>in</w:t>
      </w:r>
      <w:r>
        <w:tab/>
        <w:t xml:space="preserve">care  </w:t>
      </w:r>
      <w:r>
        <w:rPr>
          <w:spacing w:val="19"/>
        </w:rPr>
        <w:t xml:space="preserve"> </w:t>
      </w:r>
      <w:r>
        <w:t>management</w:t>
      </w:r>
      <w:r>
        <w:tab/>
        <w:t>decisions</w:t>
      </w:r>
      <w:r>
        <w:tab/>
      </w:r>
      <w:r>
        <w:rPr>
          <w:spacing w:val="-9"/>
        </w:rPr>
        <w:t xml:space="preserve">or </w:t>
      </w:r>
      <w:r>
        <w:t>documentation shall adhere to the following</w:t>
      </w:r>
      <w:r>
        <w:rPr>
          <w:spacing w:val="-4"/>
        </w:rPr>
        <w:t xml:space="preserve"> </w:t>
      </w:r>
      <w:r>
        <w:t>principles:</w:t>
      </w:r>
    </w:p>
    <w:p w14:paraId="23C86701" w14:textId="77777777" w:rsidR="00261F02" w:rsidRDefault="00261F02">
      <w:pPr>
        <w:pStyle w:val="BodyText"/>
        <w:spacing w:before="10"/>
        <w:rPr>
          <w:sz w:val="20"/>
        </w:rPr>
      </w:pPr>
    </w:p>
    <w:p w14:paraId="23C86702" w14:textId="77777777" w:rsidR="00261F02" w:rsidRDefault="00D655C7">
      <w:pPr>
        <w:pStyle w:val="ListParagraph"/>
        <w:numPr>
          <w:ilvl w:val="0"/>
          <w:numId w:val="11"/>
        </w:numPr>
        <w:tabs>
          <w:tab w:val="left" w:pos="4321"/>
        </w:tabs>
        <w:ind w:right="1435" w:firstLine="2159"/>
        <w:jc w:val="both"/>
        <w:rPr>
          <w:sz w:val="24"/>
        </w:rPr>
      </w:pPr>
      <w:bookmarkStart w:id="199" w:name="a._Documentation.__Each_care_management_"/>
      <w:bookmarkEnd w:id="199"/>
      <w:r>
        <w:rPr>
          <w:sz w:val="24"/>
          <w:u w:val="single"/>
        </w:rPr>
        <w:t>Documentation</w:t>
      </w:r>
      <w:r>
        <w:rPr>
          <w:sz w:val="24"/>
        </w:rPr>
        <w:t xml:space="preserve">. Each care management employee, intern, and volunteer providing or supervising services provided to a youth/young adult, and their families </w:t>
      </w:r>
      <w:proofErr w:type="gramStart"/>
      <w:r>
        <w:rPr>
          <w:sz w:val="24"/>
        </w:rPr>
        <w:t>is</w:t>
      </w:r>
      <w:proofErr w:type="gramEnd"/>
      <w:r>
        <w:rPr>
          <w:sz w:val="24"/>
        </w:rPr>
        <w:t xml:space="preserve"> responsible for the correct documentation of the services rendered. Appropriate documentation must be placed in the client record and signed by the care management employee, intern, or volunteer who provided or supervised the services. Care management staff must ensure the pre</w:t>
      </w:r>
      <w:proofErr w:type="gramStart"/>
      <w:r>
        <w:rPr>
          <w:sz w:val="24"/>
        </w:rPr>
        <w:t>- authorization</w:t>
      </w:r>
      <w:proofErr w:type="gramEnd"/>
      <w:r>
        <w:rPr>
          <w:sz w:val="24"/>
        </w:rPr>
        <w:t xml:space="preserve"> has been obtained when necessary before </w:t>
      </w:r>
      <w:proofErr w:type="gramStart"/>
      <w:r>
        <w:rPr>
          <w:sz w:val="24"/>
        </w:rPr>
        <w:t>performance</w:t>
      </w:r>
      <w:proofErr w:type="gramEnd"/>
      <w:r>
        <w:rPr>
          <w:sz w:val="24"/>
        </w:rPr>
        <w:t xml:space="preserve"> of a</w:t>
      </w:r>
      <w:r>
        <w:rPr>
          <w:spacing w:val="-5"/>
          <w:sz w:val="24"/>
        </w:rPr>
        <w:t xml:space="preserve"> </w:t>
      </w:r>
      <w:r>
        <w:rPr>
          <w:sz w:val="24"/>
        </w:rPr>
        <w:t>service.</w:t>
      </w:r>
    </w:p>
    <w:p w14:paraId="23C86703" w14:textId="77777777" w:rsidR="00261F02" w:rsidRDefault="00261F02">
      <w:pPr>
        <w:pStyle w:val="BodyText"/>
        <w:spacing w:before="10"/>
        <w:rPr>
          <w:sz w:val="20"/>
        </w:rPr>
      </w:pPr>
    </w:p>
    <w:p w14:paraId="23C86704" w14:textId="77777777" w:rsidR="00261F02" w:rsidRDefault="00D655C7">
      <w:pPr>
        <w:pStyle w:val="ListParagraph"/>
        <w:numPr>
          <w:ilvl w:val="0"/>
          <w:numId w:val="11"/>
        </w:numPr>
        <w:tabs>
          <w:tab w:val="left" w:pos="4321"/>
        </w:tabs>
        <w:ind w:right="1437" w:firstLine="2159"/>
        <w:jc w:val="both"/>
        <w:rPr>
          <w:sz w:val="24"/>
        </w:rPr>
      </w:pPr>
      <w:bookmarkStart w:id="200" w:name="b._Reasonable_and_Necessary_Services.__T"/>
      <w:bookmarkEnd w:id="200"/>
      <w:r>
        <w:rPr>
          <w:sz w:val="24"/>
          <w:u w:val="single"/>
        </w:rPr>
        <w:t>Reasonable and Necessary Services</w:t>
      </w:r>
      <w:r>
        <w:rPr>
          <w:sz w:val="24"/>
        </w:rPr>
        <w:t>. The necessity and rationale</w:t>
      </w:r>
      <w:r>
        <w:rPr>
          <w:spacing w:val="-44"/>
          <w:sz w:val="24"/>
        </w:rPr>
        <w:t xml:space="preserve"> </w:t>
      </w:r>
      <w:r>
        <w:rPr>
          <w:sz w:val="24"/>
        </w:rPr>
        <w:t xml:space="preserve">for all services should be appropriately and accurately documented in the client record. Care management employees, interns, and volunteers shall perform only those planning and social service activities reasonably believed to be necessary and to appropriately address the needs of individuals </w:t>
      </w:r>
      <w:proofErr w:type="gramStart"/>
      <w:r>
        <w:rPr>
          <w:sz w:val="24"/>
        </w:rPr>
        <w:t>referred</w:t>
      </w:r>
      <w:proofErr w:type="gramEnd"/>
      <w:r>
        <w:rPr>
          <w:sz w:val="24"/>
        </w:rPr>
        <w:t xml:space="preserve"> for services. However, Medicare, Medicaid and some other insurance plans, will</w:t>
      </w:r>
      <w:r>
        <w:rPr>
          <w:spacing w:val="-13"/>
          <w:sz w:val="24"/>
        </w:rPr>
        <w:t xml:space="preserve"> </w:t>
      </w:r>
      <w:r>
        <w:rPr>
          <w:sz w:val="24"/>
        </w:rPr>
        <w:t>only</w:t>
      </w:r>
      <w:r>
        <w:rPr>
          <w:spacing w:val="-13"/>
          <w:sz w:val="24"/>
        </w:rPr>
        <w:t xml:space="preserve"> </w:t>
      </w:r>
      <w:r>
        <w:rPr>
          <w:sz w:val="24"/>
        </w:rPr>
        <w:t>pay</w:t>
      </w:r>
      <w:r>
        <w:rPr>
          <w:spacing w:val="-13"/>
          <w:sz w:val="24"/>
        </w:rPr>
        <w:t xml:space="preserve"> </w:t>
      </w:r>
      <w:r>
        <w:rPr>
          <w:sz w:val="24"/>
        </w:rPr>
        <w:t>for</w:t>
      </w:r>
      <w:r>
        <w:rPr>
          <w:spacing w:val="-15"/>
          <w:sz w:val="24"/>
        </w:rPr>
        <w:t xml:space="preserve"> </w:t>
      </w:r>
      <w:r>
        <w:rPr>
          <w:sz w:val="24"/>
        </w:rPr>
        <w:t>services</w:t>
      </w:r>
      <w:r>
        <w:rPr>
          <w:spacing w:val="-11"/>
          <w:sz w:val="24"/>
        </w:rPr>
        <w:t xml:space="preserve"> </w:t>
      </w:r>
      <w:r>
        <w:rPr>
          <w:sz w:val="24"/>
        </w:rPr>
        <w:t>that</w:t>
      </w:r>
      <w:r>
        <w:rPr>
          <w:spacing w:val="-13"/>
          <w:sz w:val="24"/>
        </w:rPr>
        <w:t xml:space="preserve"> </w:t>
      </w:r>
      <w:r>
        <w:rPr>
          <w:sz w:val="24"/>
        </w:rPr>
        <w:t>meet</w:t>
      </w:r>
      <w:r>
        <w:rPr>
          <w:spacing w:val="-13"/>
          <w:sz w:val="24"/>
        </w:rPr>
        <w:t xml:space="preserve"> </w:t>
      </w:r>
      <w:r>
        <w:rPr>
          <w:sz w:val="24"/>
        </w:rPr>
        <w:t>the</w:t>
      </w:r>
      <w:r>
        <w:rPr>
          <w:spacing w:val="-13"/>
          <w:sz w:val="24"/>
        </w:rPr>
        <w:t xml:space="preserve"> </w:t>
      </w:r>
      <w:r>
        <w:rPr>
          <w:sz w:val="24"/>
        </w:rPr>
        <w:t>Medicare,</w:t>
      </w:r>
      <w:r>
        <w:rPr>
          <w:spacing w:val="-9"/>
          <w:sz w:val="24"/>
        </w:rPr>
        <w:t xml:space="preserve"> </w:t>
      </w:r>
      <w:r>
        <w:rPr>
          <w:sz w:val="24"/>
        </w:rPr>
        <w:t>Medicaid</w:t>
      </w:r>
      <w:r>
        <w:rPr>
          <w:spacing w:val="-12"/>
          <w:sz w:val="24"/>
        </w:rPr>
        <w:t xml:space="preserve"> </w:t>
      </w:r>
      <w:r>
        <w:rPr>
          <w:sz w:val="24"/>
        </w:rPr>
        <w:t>or</w:t>
      </w:r>
      <w:r>
        <w:rPr>
          <w:spacing w:val="-14"/>
          <w:sz w:val="24"/>
        </w:rPr>
        <w:t xml:space="preserve"> </w:t>
      </w:r>
      <w:r>
        <w:rPr>
          <w:sz w:val="24"/>
        </w:rPr>
        <w:t>other</w:t>
      </w:r>
      <w:r>
        <w:rPr>
          <w:spacing w:val="-14"/>
          <w:sz w:val="24"/>
        </w:rPr>
        <w:t xml:space="preserve"> </w:t>
      </w:r>
      <w:proofErr w:type="gramStart"/>
      <w:r>
        <w:rPr>
          <w:sz w:val="24"/>
        </w:rPr>
        <w:t>payer</w:t>
      </w:r>
      <w:proofErr w:type="gramEnd"/>
      <w:r>
        <w:rPr>
          <w:sz w:val="24"/>
        </w:rPr>
        <w:t>,</w:t>
      </w:r>
      <w:r>
        <w:rPr>
          <w:spacing w:val="-12"/>
          <w:sz w:val="24"/>
        </w:rPr>
        <w:t xml:space="preserve"> </w:t>
      </w:r>
      <w:r>
        <w:rPr>
          <w:sz w:val="24"/>
        </w:rPr>
        <w:t>definition</w:t>
      </w:r>
      <w:r>
        <w:rPr>
          <w:spacing w:val="-13"/>
          <w:sz w:val="24"/>
        </w:rPr>
        <w:t xml:space="preserve"> </w:t>
      </w:r>
      <w:r>
        <w:rPr>
          <w:sz w:val="24"/>
        </w:rPr>
        <w:t>of</w:t>
      </w:r>
      <w:r>
        <w:rPr>
          <w:spacing w:val="-13"/>
          <w:sz w:val="24"/>
        </w:rPr>
        <w:t xml:space="preserve"> </w:t>
      </w:r>
      <w:r>
        <w:rPr>
          <w:sz w:val="24"/>
        </w:rPr>
        <w:t>reasonable and necessary. When Cape Atlantic I.N.K. bills for services, the bill should be only for those services believed to be reasonable and necessary for the diagnosis and treatment of an</w:t>
      </w:r>
      <w:r>
        <w:rPr>
          <w:spacing w:val="-9"/>
          <w:sz w:val="24"/>
        </w:rPr>
        <w:t xml:space="preserve"> </w:t>
      </w:r>
      <w:r>
        <w:rPr>
          <w:sz w:val="24"/>
        </w:rPr>
        <w:t>individual.</w:t>
      </w:r>
    </w:p>
    <w:p w14:paraId="23C86705" w14:textId="77777777" w:rsidR="00261F02" w:rsidRDefault="00261F02">
      <w:pPr>
        <w:pStyle w:val="BodyText"/>
        <w:rPr>
          <w:sz w:val="21"/>
        </w:rPr>
      </w:pPr>
    </w:p>
    <w:p w14:paraId="23C86706" w14:textId="77777777" w:rsidR="00261F02" w:rsidRDefault="00D655C7">
      <w:pPr>
        <w:pStyle w:val="ListParagraph"/>
        <w:numPr>
          <w:ilvl w:val="0"/>
          <w:numId w:val="11"/>
        </w:numPr>
        <w:tabs>
          <w:tab w:val="left" w:pos="4321"/>
        </w:tabs>
        <w:ind w:right="1433" w:firstLine="2159"/>
        <w:jc w:val="both"/>
        <w:rPr>
          <w:sz w:val="24"/>
        </w:rPr>
      </w:pPr>
      <w:bookmarkStart w:id="201" w:name="c._Records_of_Persons_Served.__It_is_cri"/>
      <w:bookmarkEnd w:id="201"/>
      <w:r>
        <w:rPr>
          <w:sz w:val="24"/>
          <w:u w:val="single"/>
        </w:rPr>
        <w:t>Records</w:t>
      </w:r>
      <w:r>
        <w:rPr>
          <w:spacing w:val="-14"/>
          <w:sz w:val="24"/>
          <w:u w:val="single"/>
        </w:rPr>
        <w:t xml:space="preserve"> </w:t>
      </w:r>
      <w:r>
        <w:rPr>
          <w:sz w:val="24"/>
          <w:u w:val="single"/>
        </w:rPr>
        <w:t>of</w:t>
      </w:r>
      <w:r>
        <w:rPr>
          <w:spacing w:val="-13"/>
          <w:sz w:val="24"/>
          <w:u w:val="single"/>
        </w:rPr>
        <w:t xml:space="preserve"> </w:t>
      </w:r>
      <w:r>
        <w:rPr>
          <w:sz w:val="24"/>
          <w:u w:val="single"/>
        </w:rPr>
        <w:t>Persons</w:t>
      </w:r>
      <w:r>
        <w:rPr>
          <w:spacing w:val="-14"/>
          <w:sz w:val="24"/>
          <w:u w:val="single"/>
        </w:rPr>
        <w:t xml:space="preserve"> </w:t>
      </w:r>
      <w:r>
        <w:rPr>
          <w:sz w:val="24"/>
          <w:u w:val="single"/>
        </w:rPr>
        <w:t>Served</w:t>
      </w:r>
      <w:r>
        <w:rPr>
          <w:sz w:val="24"/>
        </w:rPr>
        <w:t>.</w:t>
      </w:r>
      <w:r>
        <w:rPr>
          <w:spacing w:val="36"/>
          <w:sz w:val="24"/>
        </w:rPr>
        <w:t xml:space="preserve"> </w:t>
      </w:r>
      <w:r>
        <w:rPr>
          <w:sz w:val="24"/>
        </w:rPr>
        <w:t>It</w:t>
      </w:r>
      <w:r>
        <w:rPr>
          <w:spacing w:val="-13"/>
          <w:sz w:val="24"/>
        </w:rPr>
        <w:t xml:space="preserve"> </w:t>
      </w:r>
      <w:r>
        <w:rPr>
          <w:sz w:val="24"/>
        </w:rPr>
        <w:t>is</w:t>
      </w:r>
      <w:r>
        <w:rPr>
          <w:spacing w:val="-12"/>
          <w:sz w:val="24"/>
        </w:rPr>
        <w:t xml:space="preserve"> </w:t>
      </w:r>
      <w:r>
        <w:rPr>
          <w:sz w:val="24"/>
        </w:rPr>
        <w:t>critical</w:t>
      </w:r>
      <w:r>
        <w:rPr>
          <w:spacing w:val="-12"/>
          <w:sz w:val="24"/>
        </w:rPr>
        <w:t xml:space="preserve"> </w:t>
      </w:r>
      <w:r>
        <w:rPr>
          <w:sz w:val="24"/>
        </w:rPr>
        <w:t>that</w:t>
      </w:r>
      <w:r>
        <w:rPr>
          <w:spacing w:val="-13"/>
          <w:sz w:val="24"/>
        </w:rPr>
        <w:t xml:space="preserve"> </w:t>
      </w:r>
      <w:r>
        <w:rPr>
          <w:sz w:val="24"/>
        </w:rPr>
        <w:t>the</w:t>
      </w:r>
      <w:r>
        <w:rPr>
          <w:spacing w:val="-13"/>
          <w:sz w:val="24"/>
        </w:rPr>
        <w:t xml:space="preserve"> </w:t>
      </w:r>
      <w:r>
        <w:rPr>
          <w:sz w:val="24"/>
        </w:rPr>
        <w:t>youth/young</w:t>
      </w:r>
      <w:r>
        <w:rPr>
          <w:spacing w:val="-13"/>
          <w:sz w:val="24"/>
        </w:rPr>
        <w:t xml:space="preserve"> </w:t>
      </w:r>
      <w:r>
        <w:rPr>
          <w:sz w:val="24"/>
        </w:rPr>
        <w:t xml:space="preserve">adult’s record be completed in a timely, accurate and thorough manner. The record </w:t>
      </w:r>
      <w:proofErr w:type="gramStart"/>
      <w:r>
        <w:rPr>
          <w:sz w:val="24"/>
        </w:rPr>
        <w:t>is a reflection of</w:t>
      </w:r>
      <w:proofErr w:type="gramEnd"/>
      <w:r>
        <w:rPr>
          <w:sz w:val="24"/>
        </w:rPr>
        <w:t xml:space="preserve"> the quality of care given and is essential to providing continuing quality care. There should be appropriate documentation of services provided. Thorough and accurate documentation helps to ensure</w:t>
      </w:r>
      <w:r>
        <w:rPr>
          <w:spacing w:val="-14"/>
          <w:sz w:val="24"/>
        </w:rPr>
        <w:t xml:space="preserve"> </w:t>
      </w:r>
      <w:r>
        <w:rPr>
          <w:sz w:val="24"/>
        </w:rPr>
        <w:t>accurate</w:t>
      </w:r>
      <w:r>
        <w:rPr>
          <w:spacing w:val="-12"/>
          <w:sz w:val="24"/>
        </w:rPr>
        <w:t xml:space="preserve"> </w:t>
      </w:r>
      <w:r>
        <w:rPr>
          <w:sz w:val="24"/>
        </w:rPr>
        <w:t>recording</w:t>
      </w:r>
      <w:r>
        <w:rPr>
          <w:spacing w:val="-12"/>
          <w:sz w:val="24"/>
        </w:rPr>
        <w:t xml:space="preserve"> </w:t>
      </w:r>
      <w:r>
        <w:rPr>
          <w:sz w:val="24"/>
        </w:rPr>
        <w:t>and</w:t>
      </w:r>
      <w:r>
        <w:rPr>
          <w:spacing w:val="-11"/>
          <w:sz w:val="24"/>
        </w:rPr>
        <w:t xml:space="preserve"> </w:t>
      </w:r>
      <w:r>
        <w:rPr>
          <w:sz w:val="24"/>
        </w:rPr>
        <w:t>timely</w:t>
      </w:r>
      <w:r>
        <w:rPr>
          <w:spacing w:val="-14"/>
          <w:sz w:val="24"/>
        </w:rPr>
        <w:t xml:space="preserve"> </w:t>
      </w:r>
      <w:r>
        <w:rPr>
          <w:sz w:val="24"/>
        </w:rPr>
        <w:t>transmission</w:t>
      </w:r>
      <w:r>
        <w:rPr>
          <w:spacing w:val="-13"/>
          <w:sz w:val="24"/>
        </w:rPr>
        <w:t xml:space="preserve"> </w:t>
      </w:r>
      <w:r>
        <w:rPr>
          <w:sz w:val="24"/>
        </w:rPr>
        <w:t>of</w:t>
      </w:r>
      <w:r>
        <w:rPr>
          <w:spacing w:val="-13"/>
          <w:sz w:val="24"/>
        </w:rPr>
        <w:t xml:space="preserve"> </w:t>
      </w:r>
      <w:r>
        <w:rPr>
          <w:sz w:val="24"/>
        </w:rPr>
        <w:t>information.</w:t>
      </w:r>
      <w:r>
        <w:rPr>
          <w:spacing w:val="38"/>
          <w:sz w:val="24"/>
        </w:rPr>
        <w:t xml:space="preserve"> </w:t>
      </w:r>
      <w:r>
        <w:rPr>
          <w:sz w:val="24"/>
        </w:rPr>
        <w:t>Accurate</w:t>
      </w:r>
      <w:r>
        <w:rPr>
          <w:spacing w:val="-9"/>
          <w:sz w:val="24"/>
        </w:rPr>
        <w:t xml:space="preserve"> </w:t>
      </w:r>
      <w:r>
        <w:rPr>
          <w:sz w:val="24"/>
        </w:rPr>
        <w:t>record</w:t>
      </w:r>
      <w:r>
        <w:rPr>
          <w:spacing w:val="-13"/>
          <w:sz w:val="24"/>
        </w:rPr>
        <w:t xml:space="preserve"> </w:t>
      </w:r>
      <w:r>
        <w:rPr>
          <w:sz w:val="24"/>
        </w:rPr>
        <w:t>documentation should satisfy, at a minimum, the following</w:t>
      </w:r>
      <w:r>
        <w:rPr>
          <w:spacing w:val="-1"/>
          <w:sz w:val="24"/>
        </w:rPr>
        <w:t xml:space="preserve"> </w:t>
      </w:r>
      <w:r>
        <w:rPr>
          <w:sz w:val="24"/>
        </w:rPr>
        <w:t>standards:</w:t>
      </w:r>
    </w:p>
    <w:p w14:paraId="23C86707" w14:textId="77777777" w:rsidR="00261F02" w:rsidRDefault="00261F02">
      <w:pPr>
        <w:jc w:val="both"/>
        <w:rPr>
          <w:sz w:val="24"/>
        </w:rPr>
        <w:sectPr w:rsidR="00261F02">
          <w:pgSz w:w="12240" w:h="15840"/>
          <w:pgMar w:top="1360" w:right="0" w:bottom="1260" w:left="0" w:header="0" w:footer="981" w:gutter="0"/>
          <w:cols w:space="720"/>
        </w:sectPr>
      </w:pPr>
    </w:p>
    <w:p w14:paraId="23C86708" w14:textId="77777777" w:rsidR="00261F02" w:rsidRDefault="00D655C7">
      <w:pPr>
        <w:pStyle w:val="ListParagraph"/>
        <w:numPr>
          <w:ilvl w:val="1"/>
          <w:numId w:val="11"/>
        </w:numPr>
        <w:tabs>
          <w:tab w:val="left" w:pos="5041"/>
        </w:tabs>
        <w:spacing w:before="79"/>
        <w:ind w:right="1437" w:firstLine="2880"/>
        <w:jc w:val="both"/>
        <w:rPr>
          <w:sz w:val="24"/>
        </w:rPr>
      </w:pPr>
      <w:bookmarkStart w:id="202" w:name="(1)_All_components_of_the_record_should_"/>
      <w:bookmarkEnd w:id="202"/>
      <w:r>
        <w:rPr>
          <w:sz w:val="24"/>
        </w:rPr>
        <w:t>All components of the record should be complete, comprehensive, and thorough.</w:t>
      </w:r>
    </w:p>
    <w:p w14:paraId="23C86709" w14:textId="77777777" w:rsidR="00261F02" w:rsidRDefault="00261F02">
      <w:pPr>
        <w:pStyle w:val="BodyText"/>
        <w:spacing w:before="10"/>
        <w:rPr>
          <w:sz w:val="20"/>
        </w:rPr>
      </w:pPr>
    </w:p>
    <w:p w14:paraId="23C8670A" w14:textId="77777777" w:rsidR="00261F02" w:rsidRDefault="00D655C7">
      <w:pPr>
        <w:pStyle w:val="ListParagraph"/>
        <w:numPr>
          <w:ilvl w:val="1"/>
          <w:numId w:val="11"/>
        </w:numPr>
        <w:tabs>
          <w:tab w:val="left" w:pos="5041"/>
        </w:tabs>
        <w:ind w:right="1438" w:firstLine="2880"/>
        <w:jc w:val="both"/>
        <w:rPr>
          <w:sz w:val="24"/>
        </w:rPr>
      </w:pPr>
      <w:bookmarkStart w:id="203" w:name="(2)_The_documentation_of_each_youth/youn"/>
      <w:bookmarkEnd w:id="203"/>
      <w:r>
        <w:rPr>
          <w:sz w:val="24"/>
        </w:rPr>
        <w:t xml:space="preserve">The documentation of each youth/young adult’s </w:t>
      </w:r>
      <w:r>
        <w:rPr>
          <w:spacing w:val="-3"/>
          <w:sz w:val="24"/>
        </w:rPr>
        <w:t xml:space="preserve">encounter </w:t>
      </w:r>
      <w:r>
        <w:rPr>
          <w:sz w:val="24"/>
        </w:rPr>
        <w:t xml:space="preserve">should </w:t>
      </w:r>
      <w:proofErr w:type="gramStart"/>
      <w:r>
        <w:rPr>
          <w:sz w:val="24"/>
        </w:rPr>
        <w:t>all</w:t>
      </w:r>
      <w:proofErr w:type="gramEnd"/>
      <w:r>
        <w:rPr>
          <w:sz w:val="24"/>
        </w:rPr>
        <w:t xml:space="preserve"> relevant information related to services and as needed to ensure proper billing for services</w:t>
      </w:r>
      <w:r>
        <w:rPr>
          <w:spacing w:val="-1"/>
          <w:sz w:val="24"/>
        </w:rPr>
        <w:t xml:space="preserve"> </w:t>
      </w:r>
      <w:r>
        <w:rPr>
          <w:sz w:val="24"/>
        </w:rPr>
        <w:t>rendered.</w:t>
      </w:r>
    </w:p>
    <w:p w14:paraId="23C8670B" w14:textId="77777777" w:rsidR="00261F02" w:rsidRDefault="00261F02">
      <w:pPr>
        <w:pStyle w:val="BodyText"/>
        <w:spacing w:before="1"/>
        <w:rPr>
          <w:sz w:val="13"/>
        </w:rPr>
      </w:pPr>
    </w:p>
    <w:p w14:paraId="23C8670C" w14:textId="77777777" w:rsidR="00261F02" w:rsidRDefault="00D655C7">
      <w:pPr>
        <w:pStyle w:val="ListParagraph"/>
        <w:numPr>
          <w:ilvl w:val="1"/>
          <w:numId w:val="11"/>
        </w:numPr>
        <w:tabs>
          <w:tab w:val="left" w:pos="5041"/>
        </w:tabs>
        <w:spacing w:before="90"/>
        <w:ind w:right="1437" w:firstLine="2880"/>
        <w:jc w:val="both"/>
        <w:rPr>
          <w:sz w:val="24"/>
        </w:rPr>
      </w:pPr>
      <w:bookmarkStart w:id="204" w:name="(3)_If_not_documented,_the_rationale_for"/>
      <w:bookmarkEnd w:id="204"/>
      <w:r>
        <w:rPr>
          <w:sz w:val="24"/>
        </w:rPr>
        <w:t>If not documented, the rationale for ordering or providing therapy or other services should be easily inferred by an independent reviewer or third party who has appropriate</w:t>
      </w:r>
      <w:r>
        <w:rPr>
          <w:spacing w:val="-2"/>
          <w:sz w:val="24"/>
        </w:rPr>
        <w:t xml:space="preserve"> </w:t>
      </w:r>
      <w:r>
        <w:rPr>
          <w:sz w:val="24"/>
        </w:rPr>
        <w:t>training.</w:t>
      </w:r>
    </w:p>
    <w:p w14:paraId="23C8670D" w14:textId="77777777" w:rsidR="00261F02" w:rsidRDefault="00261F02">
      <w:pPr>
        <w:pStyle w:val="BodyText"/>
        <w:rPr>
          <w:sz w:val="13"/>
        </w:rPr>
      </w:pPr>
    </w:p>
    <w:p w14:paraId="23C8670E" w14:textId="77777777" w:rsidR="00261F02" w:rsidRDefault="00D655C7">
      <w:pPr>
        <w:pStyle w:val="ListParagraph"/>
        <w:numPr>
          <w:ilvl w:val="1"/>
          <w:numId w:val="11"/>
        </w:numPr>
        <w:tabs>
          <w:tab w:val="left" w:pos="5041"/>
        </w:tabs>
        <w:spacing w:before="90"/>
        <w:ind w:right="1438" w:firstLine="2880"/>
        <w:jc w:val="both"/>
        <w:rPr>
          <w:sz w:val="24"/>
        </w:rPr>
      </w:pPr>
      <w:bookmarkStart w:id="205" w:name="(4)_Coding_reported_on_insurance_claims_"/>
      <w:bookmarkEnd w:id="205"/>
      <w:r>
        <w:rPr>
          <w:sz w:val="24"/>
        </w:rPr>
        <w:t xml:space="preserve">Coding reported on insurance claims forms should </w:t>
      </w:r>
      <w:r>
        <w:rPr>
          <w:spacing w:val="-6"/>
          <w:sz w:val="24"/>
        </w:rPr>
        <w:t xml:space="preserve">be </w:t>
      </w:r>
      <w:r>
        <w:rPr>
          <w:sz w:val="24"/>
        </w:rPr>
        <w:t>supported by documentation in the youth/young adult’s record, and the record should contain all required information. The provider of services must be clearly</w:t>
      </w:r>
      <w:r>
        <w:rPr>
          <w:spacing w:val="-7"/>
          <w:sz w:val="24"/>
        </w:rPr>
        <w:t xml:space="preserve"> </w:t>
      </w:r>
      <w:r>
        <w:rPr>
          <w:sz w:val="24"/>
        </w:rPr>
        <w:t>documented.</w:t>
      </w:r>
    </w:p>
    <w:p w14:paraId="23C8670F" w14:textId="77777777" w:rsidR="00261F02" w:rsidRDefault="00261F02">
      <w:pPr>
        <w:pStyle w:val="BodyText"/>
        <w:spacing w:before="11"/>
        <w:rPr>
          <w:sz w:val="20"/>
        </w:rPr>
      </w:pPr>
    </w:p>
    <w:p w14:paraId="23C86710" w14:textId="77777777" w:rsidR="00261F02" w:rsidRDefault="00D655C7">
      <w:pPr>
        <w:pStyle w:val="ListParagraph"/>
        <w:numPr>
          <w:ilvl w:val="0"/>
          <w:numId w:val="11"/>
        </w:numPr>
        <w:tabs>
          <w:tab w:val="left" w:pos="4321"/>
        </w:tabs>
        <w:ind w:right="1433" w:firstLine="2159"/>
        <w:jc w:val="both"/>
        <w:rPr>
          <w:sz w:val="24"/>
        </w:rPr>
      </w:pPr>
      <w:bookmarkStart w:id="206" w:name="d._Claim_Forms.__Accurate_documentation_"/>
      <w:bookmarkEnd w:id="206"/>
      <w:r>
        <w:rPr>
          <w:sz w:val="24"/>
          <w:u w:val="single"/>
        </w:rPr>
        <w:t>Claim Forms</w:t>
      </w:r>
      <w:r>
        <w:rPr>
          <w:sz w:val="24"/>
        </w:rPr>
        <w:t>. Accurate documentation on all forms utilized in care management and billing are important. This includes, but is not limited to, forms used for youth/young adult’s face-to-face sheet, registration, pre-authorizations where applicable, and all other</w:t>
      </w:r>
      <w:r>
        <w:rPr>
          <w:spacing w:val="-12"/>
          <w:sz w:val="24"/>
        </w:rPr>
        <w:t xml:space="preserve"> </w:t>
      </w:r>
      <w:r>
        <w:rPr>
          <w:sz w:val="24"/>
        </w:rPr>
        <w:t>forms</w:t>
      </w:r>
      <w:r>
        <w:rPr>
          <w:spacing w:val="-10"/>
          <w:sz w:val="24"/>
        </w:rPr>
        <w:t xml:space="preserve"> </w:t>
      </w:r>
      <w:r>
        <w:rPr>
          <w:sz w:val="24"/>
        </w:rPr>
        <w:t>completed</w:t>
      </w:r>
      <w:r>
        <w:rPr>
          <w:spacing w:val="-12"/>
          <w:sz w:val="24"/>
        </w:rPr>
        <w:t xml:space="preserve"> </w:t>
      </w:r>
      <w:r>
        <w:rPr>
          <w:sz w:val="24"/>
        </w:rPr>
        <w:t>and</w:t>
      </w:r>
      <w:r>
        <w:rPr>
          <w:spacing w:val="-11"/>
          <w:sz w:val="24"/>
        </w:rPr>
        <w:t xml:space="preserve"> </w:t>
      </w:r>
      <w:r>
        <w:rPr>
          <w:sz w:val="24"/>
        </w:rPr>
        <w:t>retained</w:t>
      </w:r>
      <w:r>
        <w:rPr>
          <w:spacing w:val="-11"/>
          <w:sz w:val="24"/>
        </w:rPr>
        <w:t xml:space="preserve"> </w:t>
      </w:r>
      <w:r>
        <w:rPr>
          <w:sz w:val="24"/>
        </w:rPr>
        <w:t>in</w:t>
      </w:r>
      <w:r>
        <w:rPr>
          <w:spacing w:val="-9"/>
          <w:sz w:val="24"/>
        </w:rPr>
        <w:t xml:space="preserve"> </w:t>
      </w:r>
      <w:r>
        <w:rPr>
          <w:sz w:val="24"/>
        </w:rPr>
        <w:t>their</w:t>
      </w:r>
      <w:r>
        <w:rPr>
          <w:spacing w:val="-12"/>
          <w:sz w:val="24"/>
        </w:rPr>
        <w:t xml:space="preserve"> </w:t>
      </w:r>
      <w:r>
        <w:rPr>
          <w:sz w:val="24"/>
        </w:rPr>
        <w:t>records</w:t>
      </w:r>
      <w:r>
        <w:rPr>
          <w:spacing w:val="-9"/>
          <w:sz w:val="24"/>
        </w:rPr>
        <w:t xml:space="preserve"> </w:t>
      </w:r>
      <w:r>
        <w:rPr>
          <w:sz w:val="24"/>
        </w:rPr>
        <w:t>that</w:t>
      </w:r>
      <w:r>
        <w:rPr>
          <w:spacing w:val="-11"/>
          <w:sz w:val="24"/>
        </w:rPr>
        <w:t xml:space="preserve"> </w:t>
      </w:r>
      <w:r>
        <w:rPr>
          <w:sz w:val="24"/>
        </w:rPr>
        <w:t>may</w:t>
      </w:r>
      <w:r>
        <w:rPr>
          <w:spacing w:val="-12"/>
          <w:sz w:val="24"/>
        </w:rPr>
        <w:t xml:space="preserve"> </w:t>
      </w:r>
      <w:r>
        <w:rPr>
          <w:sz w:val="24"/>
        </w:rPr>
        <w:t>be</w:t>
      </w:r>
      <w:r>
        <w:rPr>
          <w:spacing w:val="-12"/>
          <w:sz w:val="24"/>
        </w:rPr>
        <w:t xml:space="preserve"> </w:t>
      </w:r>
      <w:r>
        <w:rPr>
          <w:sz w:val="24"/>
        </w:rPr>
        <w:t>used</w:t>
      </w:r>
      <w:r>
        <w:rPr>
          <w:spacing w:val="-11"/>
          <w:sz w:val="24"/>
        </w:rPr>
        <w:t xml:space="preserve"> </w:t>
      </w:r>
      <w:r>
        <w:rPr>
          <w:sz w:val="24"/>
        </w:rPr>
        <w:t>to</w:t>
      </w:r>
      <w:r>
        <w:rPr>
          <w:spacing w:val="-13"/>
          <w:sz w:val="24"/>
        </w:rPr>
        <w:t xml:space="preserve"> </w:t>
      </w:r>
      <w:r>
        <w:rPr>
          <w:sz w:val="24"/>
        </w:rPr>
        <w:t>support</w:t>
      </w:r>
      <w:r>
        <w:rPr>
          <w:spacing w:val="-11"/>
          <w:sz w:val="24"/>
        </w:rPr>
        <w:t xml:space="preserve"> </w:t>
      </w:r>
      <w:r>
        <w:rPr>
          <w:sz w:val="24"/>
        </w:rPr>
        <w:t>claims</w:t>
      </w:r>
      <w:r>
        <w:rPr>
          <w:spacing w:val="-11"/>
          <w:sz w:val="24"/>
        </w:rPr>
        <w:t xml:space="preserve"> </w:t>
      </w:r>
      <w:r>
        <w:rPr>
          <w:sz w:val="24"/>
        </w:rPr>
        <w:t>submission. All employees, interns, and volunteers will comply with these requirements. Cape Atlantic</w:t>
      </w:r>
      <w:r>
        <w:rPr>
          <w:spacing w:val="-25"/>
          <w:sz w:val="24"/>
        </w:rPr>
        <w:t xml:space="preserve"> </w:t>
      </w:r>
      <w:r>
        <w:rPr>
          <w:sz w:val="24"/>
        </w:rPr>
        <w:t>I.N.K. shall closely monitor the proper completion of all claim</w:t>
      </w:r>
      <w:r>
        <w:rPr>
          <w:spacing w:val="-3"/>
          <w:sz w:val="24"/>
        </w:rPr>
        <w:t xml:space="preserve"> </w:t>
      </w:r>
      <w:r>
        <w:rPr>
          <w:sz w:val="24"/>
        </w:rPr>
        <w:t>forms.</w:t>
      </w:r>
    </w:p>
    <w:p w14:paraId="23C86711" w14:textId="77777777" w:rsidR="00261F02" w:rsidRDefault="00261F02">
      <w:pPr>
        <w:pStyle w:val="BodyText"/>
        <w:spacing w:before="10"/>
        <w:rPr>
          <w:sz w:val="20"/>
        </w:rPr>
      </w:pPr>
    </w:p>
    <w:p w14:paraId="23C86712" w14:textId="77777777" w:rsidR="00261F02" w:rsidRDefault="00D655C7">
      <w:pPr>
        <w:pStyle w:val="ListParagraph"/>
        <w:numPr>
          <w:ilvl w:val="1"/>
          <w:numId w:val="16"/>
        </w:numPr>
        <w:tabs>
          <w:tab w:val="left" w:pos="5132"/>
          <w:tab w:val="left" w:pos="5133"/>
        </w:tabs>
        <w:ind w:hanging="721"/>
        <w:rPr>
          <w:sz w:val="24"/>
        </w:rPr>
      </w:pPr>
      <w:bookmarkStart w:id="207" w:name="4._Overpayments"/>
      <w:bookmarkEnd w:id="207"/>
      <w:r>
        <w:rPr>
          <w:sz w:val="24"/>
          <w:u w:val="single"/>
        </w:rPr>
        <w:t>Overpayments</w:t>
      </w:r>
    </w:p>
    <w:p w14:paraId="23C86713" w14:textId="77777777" w:rsidR="00261F02" w:rsidRDefault="00261F02">
      <w:pPr>
        <w:pStyle w:val="BodyText"/>
        <w:spacing w:before="10"/>
        <w:rPr>
          <w:sz w:val="20"/>
        </w:rPr>
      </w:pPr>
    </w:p>
    <w:p w14:paraId="23C86714" w14:textId="77777777" w:rsidR="00261F02" w:rsidRDefault="00D655C7">
      <w:pPr>
        <w:pStyle w:val="BodyText"/>
        <w:ind w:left="1440" w:right="1437" w:firstLine="1439"/>
        <w:jc w:val="both"/>
      </w:pPr>
      <w:r>
        <w:t>If it is determined that a payment received by Cape Atlantic I.N.K. constitutes an overpayment from a government-sponsored health care reimbursement program, or an overpayment from a private health care reimbursement program, that is not regularly adjusted by the payor or Cape Atlantic I.N.K. (e.g., through set-offs, periodic reconciliations, or other similar processes) as a matter of practice or as specified under a lawfully executed agreement with the private payor, Cape Atlantic I.N.K. must return the overpayment to the appropriate program or third party payor promptly as soon as possible after the determination is made. With respect to an overpayment from a government-sponsored health care reimbursement program, the repayment must be made within sixty (60) days after the identification of the overpayment. If any such overpayment</w:t>
      </w:r>
      <w:r>
        <w:rPr>
          <w:spacing w:val="-14"/>
        </w:rPr>
        <w:t xml:space="preserve"> </w:t>
      </w:r>
      <w:r>
        <w:t>is</w:t>
      </w:r>
      <w:r>
        <w:rPr>
          <w:spacing w:val="-13"/>
        </w:rPr>
        <w:t xml:space="preserve"> </w:t>
      </w:r>
      <w:r>
        <w:t>suspected</w:t>
      </w:r>
      <w:r>
        <w:rPr>
          <w:spacing w:val="-12"/>
        </w:rPr>
        <w:t xml:space="preserve"> </w:t>
      </w:r>
      <w:r>
        <w:t>to</w:t>
      </w:r>
      <w:r>
        <w:rPr>
          <w:spacing w:val="-13"/>
        </w:rPr>
        <w:t xml:space="preserve"> </w:t>
      </w:r>
      <w:r>
        <w:t>have</w:t>
      </w:r>
      <w:r>
        <w:rPr>
          <w:spacing w:val="-15"/>
        </w:rPr>
        <w:t xml:space="preserve"> </w:t>
      </w:r>
      <w:r>
        <w:t>arisen</w:t>
      </w:r>
      <w:r>
        <w:rPr>
          <w:spacing w:val="-11"/>
        </w:rPr>
        <w:t xml:space="preserve"> </w:t>
      </w:r>
      <w:r>
        <w:t>from</w:t>
      </w:r>
      <w:r>
        <w:rPr>
          <w:spacing w:val="-13"/>
        </w:rPr>
        <w:t xml:space="preserve"> </w:t>
      </w:r>
      <w:r>
        <w:t>misconduct,</w:t>
      </w:r>
      <w:r>
        <w:rPr>
          <w:spacing w:val="-13"/>
        </w:rPr>
        <w:t xml:space="preserve"> </w:t>
      </w:r>
      <w:r>
        <w:t>or</w:t>
      </w:r>
      <w:r>
        <w:rPr>
          <w:spacing w:val="-13"/>
        </w:rPr>
        <w:t xml:space="preserve"> </w:t>
      </w:r>
      <w:r>
        <w:t>if</w:t>
      </w:r>
      <w:r>
        <w:rPr>
          <w:spacing w:val="-14"/>
        </w:rPr>
        <w:t xml:space="preserve"> </w:t>
      </w:r>
      <w:r>
        <w:t>the</w:t>
      </w:r>
      <w:r>
        <w:rPr>
          <w:spacing w:val="-14"/>
        </w:rPr>
        <w:t xml:space="preserve"> </w:t>
      </w:r>
      <w:r>
        <w:t>circumstances</w:t>
      </w:r>
      <w:r>
        <w:rPr>
          <w:spacing w:val="-13"/>
        </w:rPr>
        <w:t xml:space="preserve"> </w:t>
      </w:r>
      <w:r>
        <w:t>otherwise</w:t>
      </w:r>
      <w:r>
        <w:rPr>
          <w:spacing w:val="-14"/>
        </w:rPr>
        <w:t xml:space="preserve"> </w:t>
      </w:r>
      <w:r>
        <w:t>justify consultation with legal counsel, the Compliance Officer, or Committee Designee, together with the Executive Director, shall consult with Cape Atlantic I.N.K.’s legal counsel in respect to the suspected misconduct and overpayment before taking any other</w:t>
      </w:r>
      <w:r>
        <w:rPr>
          <w:spacing w:val="-3"/>
        </w:rPr>
        <w:t xml:space="preserve"> </w:t>
      </w:r>
      <w:r>
        <w:t>actions.</w:t>
      </w:r>
    </w:p>
    <w:p w14:paraId="23C86715" w14:textId="77777777" w:rsidR="00261F02" w:rsidRDefault="00261F02">
      <w:pPr>
        <w:pStyle w:val="BodyText"/>
        <w:rPr>
          <w:sz w:val="26"/>
        </w:rPr>
      </w:pPr>
    </w:p>
    <w:p w14:paraId="23C86716" w14:textId="77777777" w:rsidR="00261F02" w:rsidRDefault="00261F02">
      <w:pPr>
        <w:pStyle w:val="BodyText"/>
        <w:rPr>
          <w:sz w:val="26"/>
        </w:rPr>
      </w:pPr>
    </w:p>
    <w:p w14:paraId="23C86717" w14:textId="77777777" w:rsidR="00261F02" w:rsidRDefault="00D655C7">
      <w:pPr>
        <w:pStyle w:val="Heading3"/>
        <w:numPr>
          <w:ilvl w:val="0"/>
          <w:numId w:val="16"/>
        </w:numPr>
        <w:tabs>
          <w:tab w:val="left" w:pos="2880"/>
          <w:tab w:val="left" w:pos="2881"/>
        </w:tabs>
        <w:spacing w:before="160"/>
        <w:ind w:hanging="721"/>
        <w:rPr>
          <w:u w:val="none"/>
        </w:rPr>
      </w:pPr>
      <w:bookmarkStart w:id="208" w:name="D._Anti-Kickback_Laws_and_Self-Referral_"/>
      <w:bookmarkStart w:id="209" w:name="_TOC_250011"/>
      <w:bookmarkEnd w:id="208"/>
      <w:r>
        <w:rPr>
          <w:u w:val="thick"/>
        </w:rPr>
        <w:t>Anti-Kickback Laws and Self-Referral</w:t>
      </w:r>
      <w:r>
        <w:rPr>
          <w:spacing w:val="-1"/>
          <w:u w:val="thick"/>
        </w:rPr>
        <w:t xml:space="preserve"> </w:t>
      </w:r>
      <w:r>
        <w:rPr>
          <w:u w:val="thick"/>
        </w:rPr>
        <w:t>Prohibitions</w:t>
      </w:r>
      <w:bookmarkEnd w:id="209"/>
      <w:r>
        <w:rPr>
          <w:u w:val="none"/>
        </w:rPr>
        <w:t>.</w:t>
      </w:r>
    </w:p>
    <w:p w14:paraId="23C86718" w14:textId="77777777" w:rsidR="00261F02" w:rsidRDefault="00261F02">
      <w:pPr>
        <w:pStyle w:val="BodyText"/>
        <w:spacing w:before="10"/>
        <w:rPr>
          <w:b/>
          <w:sz w:val="20"/>
        </w:rPr>
      </w:pPr>
    </w:p>
    <w:p w14:paraId="23C86719" w14:textId="77777777" w:rsidR="00261F02" w:rsidRDefault="00D655C7">
      <w:pPr>
        <w:pStyle w:val="ListParagraph"/>
        <w:numPr>
          <w:ilvl w:val="1"/>
          <w:numId w:val="16"/>
        </w:numPr>
        <w:tabs>
          <w:tab w:val="left" w:pos="5132"/>
          <w:tab w:val="left" w:pos="5133"/>
        </w:tabs>
        <w:ind w:hanging="721"/>
        <w:rPr>
          <w:sz w:val="24"/>
        </w:rPr>
      </w:pPr>
      <w:bookmarkStart w:id="210" w:name="1._Illegal_Remuneration_-_Kickbacks."/>
      <w:bookmarkEnd w:id="210"/>
      <w:r>
        <w:rPr>
          <w:sz w:val="24"/>
          <w:u w:val="single"/>
        </w:rPr>
        <w:t>Illegal Remuneration -</w:t>
      </w:r>
      <w:r>
        <w:rPr>
          <w:spacing w:val="1"/>
          <w:sz w:val="24"/>
          <w:u w:val="single"/>
        </w:rPr>
        <w:t xml:space="preserve"> </w:t>
      </w:r>
      <w:r>
        <w:rPr>
          <w:sz w:val="24"/>
          <w:u w:val="single"/>
        </w:rPr>
        <w:t>Kickbacks</w:t>
      </w:r>
      <w:r>
        <w:rPr>
          <w:sz w:val="24"/>
        </w:rPr>
        <w:t>.</w:t>
      </w:r>
    </w:p>
    <w:p w14:paraId="23C8671A" w14:textId="77777777" w:rsidR="00261F02" w:rsidRDefault="00261F02">
      <w:pPr>
        <w:pStyle w:val="BodyText"/>
        <w:spacing w:before="10"/>
        <w:rPr>
          <w:sz w:val="20"/>
        </w:rPr>
      </w:pPr>
    </w:p>
    <w:p w14:paraId="23C8671B" w14:textId="77777777" w:rsidR="00261F02" w:rsidRDefault="00D655C7">
      <w:pPr>
        <w:pStyle w:val="BodyText"/>
        <w:ind w:left="1440" w:right="1437" w:firstLine="1439"/>
        <w:jc w:val="both"/>
      </w:pPr>
      <w:r>
        <w:t>Individuals</w:t>
      </w:r>
      <w:r>
        <w:rPr>
          <w:spacing w:val="-9"/>
        </w:rPr>
        <w:t xml:space="preserve"> </w:t>
      </w:r>
      <w:r>
        <w:t>and</w:t>
      </w:r>
      <w:r>
        <w:rPr>
          <w:spacing w:val="-10"/>
        </w:rPr>
        <w:t xml:space="preserve"> </w:t>
      </w:r>
      <w:r>
        <w:t>entities</w:t>
      </w:r>
      <w:r>
        <w:rPr>
          <w:spacing w:val="-8"/>
        </w:rPr>
        <w:t xml:space="preserve"> </w:t>
      </w:r>
      <w:r>
        <w:t>are</w:t>
      </w:r>
      <w:r>
        <w:rPr>
          <w:spacing w:val="-10"/>
        </w:rPr>
        <w:t xml:space="preserve"> </w:t>
      </w:r>
      <w:r>
        <w:t>prohibited</w:t>
      </w:r>
      <w:r>
        <w:rPr>
          <w:spacing w:val="-10"/>
        </w:rPr>
        <w:t xml:space="preserve"> </w:t>
      </w:r>
      <w:r>
        <w:t>from</w:t>
      </w:r>
      <w:r>
        <w:rPr>
          <w:spacing w:val="-8"/>
        </w:rPr>
        <w:t xml:space="preserve"> </w:t>
      </w:r>
      <w:r>
        <w:t>soliciting,</w:t>
      </w:r>
      <w:r>
        <w:rPr>
          <w:spacing w:val="-9"/>
        </w:rPr>
        <w:t xml:space="preserve"> </w:t>
      </w:r>
      <w:r>
        <w:t>receiving,</w:t>
      </w:r>
      <w:r>
        <w:rPr>
          <w:spacing w:val="-10"/>
        </w:rPr>
        <w:t xml:space="preserve"> </w:t>
      </w:r>
      <w:r>
        <w:t>offering</w:t>
      </w:r>
      <w:r>
        <w:rPr>
          <w:spacing w:val="-9"/>
        </w:rPr>
        <w:t xml:space="preserve"> </w:t>
      </w:r>
      <w:r>
        <w:t>or</w:t>
      </w:r>
      <w:r>
        <w:rPr>
          <w:spacing w:val="-8"/>
        </w:rPr>
        <w:t xml:space="preserve"> </w:t>
      </w:r>
      <w:r>
        <w:t xml:space="preserve">paying remuneration of any kind (e.g., money, goods, services), directly or indirectly, in return for or to induce a referral or recommendation, or for purchasing, leasing, ordering, or arranging, for </w:t>
      </w:r>
      <w:proofErr w:type="gramStart"/>
      <w:r>
        <w:t>any,</w:t>
      </w:r>
      <w:proofErr w:type="gramEnd"/>
      <w:r>
        <w:t xml:space="preserve"> health care items or services. Accordingly, whenever Cape Atlantic I.N.K. intends to </w:t>
      </w:r>
      <w:proofErr w:type="gramStart"/>
      <w:r>
        <w:t>enter into</w:t>
      </w:r>
      <w:proofErr w:type="gramEnd"/>
      <w:r>
        <w:rPr>
          <w:spacing w:val="3"/>
        </w:rPr>
        <w:t xml:space="preserve"> </w:t>
      </w:r>
      <w:r>
        <w:t>a</w:t>
      </w:r>
    </w:p>
    <w:p w14:paraId="23C8671C" w14:textId="77777777" w:rsidR="00261F02" w:rsidRDefault="00261F02">
      <w:pPr>
        <w:jc w:val="both"/>
        <w:sectPr w:rsidR="00261F02">
          <w:pgSz w:w="12240" w:h="15840"/>
          <w:pgMar w:top="1360" w:right="0" w:bottom="1260" w:left="0" w:header="0" w:footer="981" w:gutter="0"/>
          <w:cols w:space="720"/>
        </w:sectPr>
      </w:pPr>
    </w:p>
    <w:p w14:paraId="23C8671D" w14:textId="77777777" w:rsidR="00261F02" w:rsidRDefault="00D655C7">
      <w:pPr>
        <w:pStyle w:val="BodyText"/>
        <w:spacing w:before="79"/>
        <w:ind w:left="1440" w:right="1434"/>
        <w:jc w:val="both"/>
      </w:pPr>
      <w:r>
        <w:t>business arrangement with any person or entity from which or to which Cape Atlantic I.N.K. receives or makes referrals, Cape Atlantic I.N.K. will first assess the relationship’s compliance with federal and state anti-kickback laws, rules and regulations, and any available safe harbors. This</w:t>
      </w:r>
      <w:r>
        <w:rPr>
          <w:spacing w:val="-14"/>
        </w:rPr>
        <w:t xml:space="preserve"> </w:t>
      </w:r>
      <w:r>
        <w:t>includes</w:t>
      </w:r>
      <w:r>
        <w:rPr>
          <w:spacing w:val="-13"/>
        </w:rPr>
        <w:t xml:space="preserve"> </w:t>
      </w:r>
      <w:r>
        <w:t>the</w:t>
      </w:r>
      <w:r>
        <w:rPr>
          <w:spacing w:val="-14"/>
        </w:rPr>
        <w:t xml:space="preserve"> </w:t>
      </w:r>
      <w:r>
        <w:t>federal</w:t>
      </w:r>
      <w:r>
        <w:rPr>
          <w:spacing w:val="-11"/>
        </w:rPr>
        <w:t xml:space="preserve"> </w:t>
      </w:r>
      <w:r>
        <w:t>Anti-Kickback</w:t>
      </w:r>
      <w:r>
        <w:rPr>
          <w:spacing w:val="-13"/>
        </w:rPr>
        <w:t xml:space="preserve"> </w:t>
      </w:r>
      <w:r>
        <w:t>Statute</w:t>
      </w:r>
      <w:r>
        <w:rPr>
          <w:spacing w:val="-14"/>
        </w:rPr>
        <w:t xml:space="preserve"> </w:t>
      </w:r>
      <w:r>
        <w:t>(42</w:t>
      </w:r>
      <w:r>
        <w:rPr>
          <w:spacing w:val="-13"/>
        </w:rPr>
        <w:t xml:space="preserve"> </w:t>
      </w:r>
      <w:r>
        <w:t>USC</w:t>
      </w:r>
      <w:r>
        <w:rPr>
          <w:spacing w:val="-13"/>
        </w:rPr>
        <w:t xml:space="preserve"> </w:t>
      </w:r>
      <w:r>
        <w:t>§</w:t>
      </w:r>
      <w:r>
        <w:rPr>
          <w:spacing w:val="-13"/>
        </w:rPr>
        <w:t xml:space="preserve"> </w:t>
      </w:r>
      <w:r>
        <w:t>1320a-7b(b))</w:t>
      </w:r>
      <w:r>
        <w:rPr>
          <w:spacing w:val="-14"/>
        </w:rPr>
        <w:t xml:space="preserve"> </w:t>
      </w:r>
      <w:r>
        <w:t>and</w:t>
      </w:r>
      <w:r>
        <w:rPr>
          <w:spacing w:val="-13"/>
        </w:rPr>
        <w:t xml:space="preserve"> </w:t>
      </w:r>
      <w:r>
        <w:t>state</w:t>
      </w:r>
      <w:r>
        <w:rPr>
          <w:spacing w:val="-14"/>
        </w:rPr>
        <w:t xml:space="preserve"> </w:t>
      </w:r>
      <w:r>
        <w:t>laws</w:t>
      </w:r>
      <w:r>
        <w:rPr>
          <w:spacing w:val="-14"/>
        </w:rPr>
        <w:t xml:space="preserve"> </w:t>
      </w:r>
      <w:r>
        <w:t>prohibiting kickbacks.</w:t>
      </w:r>
    </w:p>
    <w:p w14:paraId="23C8671E" w14:textId="77777777" w:rsidR="00261F02" w:rsidRDefault="00261F02">
      <w:pPr>
        <w:pStyle w:val="BodyText"/>
        <w:spacing w:before="1"/>
        <w:rPr>
          <w:sz w:val="13"/>
        </w:rPr>
      </w:pPr>
    </w:p>
    <w:p w14:paraId="23C8671F" w14:textId="77777777" w:rsidR="00261F02" w:rsidRDefault="00D655C7">
      <w:pPr>
        <w:pStyle w:val="BodyText"/>
        <w:spacing w:before="90"/>
        <w:ind w:left="1440" w:right="1435" w:firstLine="1439"/>
        <w:jc w:val="both"/>
      </w:pPr>
      <w:r>
        <w:t>There are many transactions that may violate the anti-kickback rules. For</w:t>
      </w:r>
      <w:r>
        <w:rPr>
          <w:spacing w:val="-43"/>
        </w:rPr>
        <w:t xml:space="preserve"> </w:t>
      </w:r>
      <w:r>
        <w:t>example, no</w:t>
      </w:r>
      <w:r>
        <w:rPr>
          <w:spacing w:val="-16"/>
        </w:rPr>
        <w:t xml:space="preserve"> </w:t>
      </w:r>
      <w:r>
        <w:t>one</w:t>
      </w:r>
      <w:r>
        <w:rPr>
          <w:spacing w:val="-16"/>
        </w:rPr>
        <w:t xml:space="preserve"> </w:t>
      </w:r>
      <w:r>
        <w:t>acting</w:t>
      </w:r>
      <w:r>
        <w:rPr>
          <w:spacing w:val="-16"/>
        </w:rPr>
        <w:t xml:space="preserve"> </w:t>
      </w:r>
      <w:r>
        <w:t>on</w:t>
      </w:r>
      <w:r>
        <w:rPr>
          <w:spacing w:val="-15"/>
        </w:rPr>
        <w:t xml:space="preserve"> </w:t>
      </w:r>
      <w:r>
        <w:t>behalf</w:t>
      </w:r>
      <w:r>
        <w:rPr>
          <w:spacing w:val="-16"/>
        </w:rPr>
        <w:t xml:space="preserve"> </w:t>
      </w:r>
      <w:r>
        <w:t>of</w:t>
      </w:r>
      <w:r>
        <w:rPr>
          <w:spacing w:val="-12"/>
        </w:rPr>
        <w:t xml:space="preserve"> </w:t>
      </w:r>
      <w:r>
        <w:t>Cape</w:t>
      </w:r>
      <w:r>
        <w:rPr>
          <w:spacing w:val="-17"/>
        </w:rPr>
        <w:t xml:space="preserve"> </w:t>
      </w:r>
      <w:r>
        <w:t>Atlantic</w:t>
      </w:r>
      <w:r>
        <w:rPr>
          <w:spacing w:val="-11"/>
        </w:rPr>
        <w:t xml:space="preserve"> </w:t>
      </w:r>
      <w:r>
        <w:t>I.N.K.</w:t>
      </w:r>
      <w:r>
        <w:rPr>
          <w:spacing w:val="-12"/>
        </w:rPr>
        <w:t xml:space="preserve"> </w:t>
      </w:r>
      <w:r>
        <w:t>may</w:t>
      </w:r>
      <w:r>
        <w:rPr>
          <w:spacing w:val="-16"/>
        </w:rPr>
        <w:t xml:space="preserve"> </w:t>
      </w:r>
      <w:r>
        <w:t>offer</w:t>
      </w:r>
      <w:r>
        <w:rPr>
          <w:spacing w:val="-16"/>
        </w:rPr>
        <w:t xml:space="preserve"> </w:t>
      </w:r>
      <w:r>
        <w:t>gifts,</w:t>
      </w:r>
      <w:r>
        <w:rPr>
          <w:spacing w:val="-15"/>
        </w:rPr>
        <w:t xml:space="preserve"> </w:t>
      </w:r>
      <w:r>
        <w:t>loans,</w:t>
      </w:r>
      <w:r>
        <w:rPr>
          <w:spacing w:val="-13"/>
        </w:rPr>
        <w:t xml:space="preserve"> </w:t>
      </w:r>
      <w:r>
        <w:t>rebates,</w:t>
      </w:r>
      <w:r>
        <w:rPr>
          <w:spacing w:val="-16"/>
        </w:rPr>
        <w:t xml:space="preserve"> </w:t>
      </w:r>
      <w:r>
        <w:t>services,</w:t>
      </w:r>
      <w:r>
        <w:rPr>
          <w:spacing w:val="-12"/>
        </w:rPr>
        <w:t xml:space="preserve"> </w:t>
      </w:r>
      <w:r>
        <w:t>or</w:t>
      </w:r>
      <w:r>
        <w:rPr>
          <w:spacing w:val="-17"/>
        </w:rPr>
        <w:t xml:space="preserve"> </w:t>
      </w:r>
      <w:r>
        <w:t>payment of any kind to a physician that refers youth/young adults, and families to Cape Atlantic I.N.K., or to employees, interns, and volunteers or family members, without consulting the Compliance Officer who may consult with legal counsel. Any discounts offered by suppliers and vendors, as well</w:t>
      </w:r>
      <w:r>
        <w:rPr>
          <w:spacing w:val="-13"/>
        </w:rPr>
        <w:t xml:space="preserve"> </w:t>
      </w:r>
      <w:r>
        <w:t>as</w:t>
      </w:r>
      <w:r>
        <w:rPr>
          <w:spacing w:val="-13"/>
        </w:rPr>
        <w:t xml:space="preserve"> </w:t>
      </w:r>
      <w:r>
        <w:t>discounts</w:t>
      </w:r>
      <w:r>
        <w:rPr>
          <w:spacing w:val="-11"/>
        </w:rPr>
        <w:t xml:space="preserve"> </w:t>
      </w:r>
      <w:r>
        <w:t>offered</w:t>
      </w:r>
      <w:r>
        <w:rPr>
          <w:spacing w:val="-9"/>
        </w:rPr>
        <w:t xml:space="preserve"> </w:t>
      </w:r>
      <w:r>
        <w:t>to</w:t>
      </w:r>
      <w:r>
        <w:rPr>
          <w:spacing w:val="-13"/>
        </w:rPr>
        <w:t xml:space="preserve"> </w:t>
      </w:r>
      <w:r>
        <w:t>third</w:t>
      </w:r>
      <w:r>
        <w:rPr>
          <w:spacing w:val="-14"/>
        </w:rPr>
        <w:t xml:space="preserve"> </w:t>
      </w:r>
      <w:r>
        <w:t>party</w:t>
      </w:r>
      <w:r>
        <w:rPr>
          <w:spacing w:val="-11"/>
        </w:rPr>
        <w:t xml:space="preserve"> </w:t>
      </w:r>
      <w:r>
        <w:t>payors,</w:t>
      </w:r>
      <w:r>
        <w:rPr>
          <w:spacing w:val="-12"/>
        </w:rPr>
        <w:t xml:space="preserve"> </w:t>
      </w:r>
      <w:r>
        <w:t>should</w:t>
      </w:r>
      <w:r>
        <w:rPr>
          <w:spacing w:val="-13"/>
        </w:rPr>
        <w:t xml:space="preserve"> </w:t>
      </w:r>
      <w:r>
        <w:t>first</w:t>
      </w:r>
      <w:r>
        <w:rPr>
          <w:spacing w:val="-13"/>
        </w:rPr>
        <w:t xml:space="preserve"> </w:t>
      </w:r>
      <w:r>
        <w:t>be</w:t>
      </w:r>
      <w:r>
        <w:rPr>
          <w:spacing w:val="-12"/>
        </w:rPr>
        <w:t xml:space="preserve"> </w:t>
      </w:r>
      <w:r>
        <w:t>reviewed</w:t>
      </w:r>
      <w:r>
        <w:rPr>
          <w:spacing w:val="-11"/>
        </w:rPr>
        <w:t xml:space="preserve"> </w:t>
      </w:r>
      <w:r>
        <w:t>by</w:t>
      </w:r>
      <w:r>
        <w:rPr>
          <w:spacing w:val="-12"/>
        </w:rPr>
        <w:t xml:space="preserve"> </w:t>
      </w:r>
      <w:r>
        <w:t>the</w:t>
      </w:r>
      <w:r>
        <w:rPr>
          <w:spacing w:val="-10"/>
        </w:rPr>
        <w:t xml:space="preserve"> </w:t>
      </w:r>
      <w:r>
        <w:t>Compliance</w:t>
      </w:r>
      <w:r>
        <w:rPr>
          <w:spacing w:val="-12"/>
        </w:rPr>
        <w:t xml:space="preserve"> </w:t>
      </w:r>
      <w:r>
        <w:t>Officer, or Committee Designee, and/or legal counsel. Rentals of space and equipment must be at fair market</w:t>
      </w:r>
      <w:r>
        <w:rPr>
          <w:spacing w:val="-11"/>
        </w:rPr>
        <w:t xml:space="preserve"> </w:t>
      </w:r>
      <w:r>
        <w:t>value,</w:t>
      </w:r>
      <w:r>
        <w:rPr>
          <w:spacing w:val="-12"/>
        </w:rPr>
        <w:t xml:space="preserve"> </w:t>
      </w:r>
      <w:r>
        <w:t>without</w:t>
      </w:r>
      <w:r>
        <w:rPr>
          <w:spacing w:val="-10"/>
        </w:rPr>
        <w:t xml:space="preserve"> </w:t>
      </w:r>
      <w:r>
        <w:t>regard</w:t>
      </w:r>
      <w:r>
        <w:rPr>
          <w:spacing w:val="-12"/>
        </w:rPr>
        <w:t xml:space="preserve"> </w:t>
      </w:r>
      <w:r>
        <w:t>to</w:t>
      </w:r>
      <w:r>
        <w:rPr>
          <w:spacing w:val="-11"/>
        </w:rPr>
        <w:t xml:space="preserve"> </w:t>
      </w:r>
      <w:r>
        <w:t>the</w:t>
      </w:r>
      <w:r>
        <w:rPr>
          <w:spacing w:val="-12"/>
        </w:rPr>
        <w:t xml:space="preserve"> </w:t>
      </w:r>
      <w:r>
        <w:t>volume</w:t>
      </w:r>
      <w:r>
        <w:rPr>
          <w:spacing w:val="-12"/>
        </w:rPr>
        <w:t xml:space="preserve"> </w:t>
      </w:r>
      <w:r>
        <w:t>or</w:t>
      </w:r>
      <w:r>
        <w:rPr>
          <w:spacing w:val="-12"/>
        </w:rPr>
        <w:t xml:space="preserve"> </w:t>
      </w:r>
      <w:r>
        <w:t>value</w:t>
      </w:r>
      <w:r>
        <w:rPr>
          <w:spacing w:val="-12"/>
        </w:rPr>
        <w:t xml:space="preserve"> </w:t>
      </w:r>
      <w:r>
        <w:t>of</w:t>
      </w:r>
      <w:r>
        <w:rPr>
          <w:spacing w:val="-12"/>
        </w:rPr>
        <w:t xml:space="preserve"> </w:t>
      </w:r>
      <w:r>
        <w:t>referrals</w:t>
      </w:r>
      <w:r>
        <w:rPr>
          <w:spacing w:val="-10"/>
        </w:rPr>
        <w:t xml:space="preserve"> </w:t>
      </w:r>
      <w:r>
        <w:t>that</w:t>
      </w:r>
      <w:r>
        <w:rPr>
          <w:spacing w:val="-10"/>
        </w:rPr>
        <w:t xml:space="preserve"> </w:t>
      </w:r>
      <w:r>
        <w:t>may</w:t>
      </w:r>
      <w:r>
        <w:rPr>
          <w:spacing w:val="-12"/>
        </w:rPr>
        <w:t xml:space="preserve"> </w:t>
      </w:r>
      <w:r>
        <w:t>be</w:t>
      </w:r>
      <w:r>
        <w:rPr>
          <w:spacing w:val="-12"/>
        </w:rPr>
        <w:t xml:space="preserve"> </w:t>
      </w:r>
      <w:r>
        <w:t>received</w:t>
      </w:r>
      <w:r>
        <w:rPr>
          <w:spacing w:val="-11"/>
        </w:rPr>
        <w:t xml:space="preserve"> </w:t>
      </w:r>
      <w:r>
        <w:t>in</w:t>
      </w:r>
      <w:r>
        <w:rPr>
          <w:spacing w:val="-11"/>
        </w:rPr>
        <w:t xml:space="preserve"> </w:t>
      </w:r>
      <w:r>
        <w:t xml:space="preserve">connection with the space or equipment. Fair market value should be determined through </w:t>
      </w:r>
      <w:proofErr w:type="gramStart"/>
      <w:r>
        <w:t>an independent</w:t>
      </w:r>
      <w:proofErr w:type="gramEnd"/>
      <w:r>
        <w:t xml:space="preserve"> appraisal.</w:t>
      </w:r>
    </w:p>
    <w:p w14:paraId="23C86720" w14:textId="77777777" w:rsidR="00261F02" w:rsidRDefault="00261F02">
      <w:pPr>
        <w:pStyle w:val="BodyText"/>
        <w:spacing w:before="1"/>
        <w:rPr>
          <w:sz w:val="13"/>
        </w:rPr>
      </w:pPr>
    </w:p>
    <w:p w14:paraId="23C86721" w14:textId="77777777" w:rsidR="00261F02" w:rsidRDefault="00D655C7">
      <w:pPr>
        <w:pStyle w:val="BodyText"/>
        <w:spacing w:before="90"/>
        <w:ind w:left="1440" w:right="1433" w:firstLine="1439"/>
        <w:jc w:val="both"/>
      </w:pPr>
      <w:r>
        <w:t>Agreements for professional services, management services, and consulting services</w:t>
      </w:r>
      <w:r>
        <w:rPr>
          <w:spacing w:val="-9"/>
        </w:rPr>
        <w:t xml:space="preserve"> </w:t>
      </w:r>
      <w:r>
        <w:t>must</w:t>
      </w:r>
      <w:r>
        <w:rPr>
          <w:spacing w:val="-8"/>
        </w:rPr>
        <w:t xml:space="preserve"> </w:t>
      </w:r>
      <w:r>
        <w:t>be</w:t>
      </w:r>
      <w:r>
        <w:rPr>
          <w:spacing w:val="-11"/>
        </w:rPr>
        <w:t xml:space="preserve"> </w:t>
      </w:r>
      <w:r>
        <w:t>in</w:t>
      </w:r>
      <w:r>
        <w:rPr>
          <w:spacing w:val="-8"/>
        </w:rPr>
        <w:t xml:space="preserve"> </w:t>
      </w:r>
      <w:r>
        <w:t>writing</w:t>
      </w:r>
      <w:r>
        <w:rPr>
          <w:spacing w:val="-10"/>
        </w:rPr>
        <w:t xml:space="preserve"> </w:t>
      </w:r>
      <w:r>
        <w:t>and</w:t>
      </w:r>
      <w:r>
        <w:rPr>
          <w:spacing w:val="-9"/>
        </w:rPr>
        <w:t xml:space="preserve"> </w:t>
      </w:r>
      <w:r>
        <w:t>have</w:t>
      </w:r>
      <w:r>
        <w:rPr>
          <w:spacing w:val="-10"/>
        </w:rPr>
        <w:t xml:space="preserve"> </w:t>
      </w:r>
      <w:r>
        <w:t>specified</w:t>
      </w:r>
      <w:r>
        <w:rPr>
          <w:spacing w:val="-10"/>
        </w:rPr>
        <w:t xml:space="preserve"> </w:t>
      </w:r>
      <w:r>
        <w:t>terms</w:t>
      </w:r>
      <w:r>
        <w:rPr>
          <w:spacing w:val="-8"/>
        </w:rPr>
        <w:t xml:space="preserve"> </w:t>
      </w:r>
      <w:r>
        <w:t>to</w:t>
      </w:r>
      <w:r>
        <w:rPr>
          <w:spacing w:val="-9"/>
        </w:rPr>
        <w:t xml:space="preserve"> </w:t>
      </w:r>
      <w:r>
        <w:t>include</w:t>
      </w:r>
      <w:r>
        <w:rPr>
          <w:spacing w:val="-10"/>
        </w:rPr>
        <w:t xml:space="preserve"> </w:t>
      </w:r>
      <w:r>
        <w:t>compensation</w:t>
      </w:r>
      <w:r>
        <w:rPr>
          <w:spacing w:val="-7"/>
        </w:rPr>
        <w:t xml:space="preserve"> </w:t>
      </w:r>
      <w:r>
        <w:t>that</w:t>
      </w:r>
      <w:r>
        <w:rPr>
          <w:spacing w:val="-9"/>
        </w:rPr>
        <w:t xml:space="preserve"> </w:t>
      </w:r>
      <w:r>
        <w:t>is</w:t>
      </w:r>
      <w:r>
        <w:rPr>
          <w:spacing w:val="-10"/>
        </w:rPr>
        <w:t xml:space="preserve"> </w:t>
      </w:r>
      <w:r>
        <w:t>set</w:t>
      </w:r>
      <w:r>
        <w:rPr>
          <w:spacing w:val="-9"/>
        </w:rPr>
        <w:t xml:space="preserve"> </w:t>
      </w:r>
      <w:r>
        <w:t>in</w:t>
      </w:r>
      <w:r>
        <w:rPr>
          <w:spacing w:val="-8"/>
        </w:rPr>
        <w:t xml:space="preserve"> </w:t>
      </w:r>
      <w:r>
        <w:t>advance and at fair market value. Payment based on a percentage of revenue should be avoided in many circumstances. Any questions about these arrangements should be directed to the Compliance Officer, or Committee Designee, who may consult with legal</w:t>
      </w:r>
      <w:r>
        <w:rPr>
          <w:spacing w:val="-2"/>
        </w:rPr>
        <w:t xml:space="preserve"> </w:t>
      </w:r>
      <w:r>
        <w:t>counsel.</w:t>
      </w:r>
    </w:p>
    <w:p w14:paraId="23C86722" w14:textId="77777777" w:rsidR="00261F02" w:rsidRDefault="00261F02">
      <w:pPr>
        <w:pStyle w:val="BodyText"/>
        <w:spacing w:before="10"/>
        <w:rPr>
          <w:sz w:val="20"/>
        </w:rPr>
      </w:pPr>
    </w:p>
    <w:p w14:paraId="23C86723" w14:textId="77777777" w:rsidR="00261F02" w:rsidRDefault="00D655C7">
      <w:pPr>
        <w:pStyle w:val="BodyText"/>
        <w:ind w:left="1440" w:right="1436" w:firstLine="1439"/>
        <w:jc w:val="both"/>
      </w:pPr>
      <w:r>
        <w:t xml:space="preserve">The U.S. Department of Health &amp; Human Services has described </w:t>
      </w:r>
      <w:proofErr w:type="gramStart"/>
      <w:r>
        <w:t>a number of</w:t>
      </w:r>
      <w:proofErr w:type="gramEnd"/>
      <w:r>
        <w:t xml:space="preserve"> payment practices that will not be subjected to criminal prosecution under the federal Anti- Kickback Statute. These so-called “safe harbors” are intended to help providers protect against abusive payment practices while permitting legitimate ones. If an arrangement fits “squarely within” a safe harbor, it will not create a risk of criminal penalties including exclusion from the Medicare and Medicaid programs. However, the failure to satisfy every element of a safe harbor does not in itself </w:t>
      </w:r>
      <w:proofErr w:type="gramStart"/>
      <w:r>
        <w:t>make an arrangement</w:t>
      </w:r>
      <w:proofErr w:type="gramEnd"/>
      <w:r>
        <w:t xml:space="preserve"> illegal. Analysis of a payment practice under the law and the safe harbors is </w:t>
      </w:r>
      <w:proofErr w:type="gramStart"/>
      <w:r>
        <w:t>complex, and</w:t>
      </w:r>
      <w:proofErr w:type="gramEnd"/>
      <w:r>
        <w:t xml:space="preserve"> depends upon the specific facts and circumstances of each case. Cape Atlantic I.N.K.’s employees, interns, and volunteers should not make their own judgments on the availability of a safe harbor for </w:t>
      </w:r>
      <w:proofErr w:type="gramStart"/>
      <w:r>
        <w:t>a payment</w:t>
      </w:r>
      <w:proofErr w:type="gramEnd"/>
      <w:r>
        <w:t xml:space="preserve"> practice, investment, discount, or other arrangement. These situations must be reviewed with the Compliance Officer, or Committee Designee, who may consult with legal counsel.</w:t>
      </w:r>
    </w:p>
    <w:p w14:paraId="23C86724" w14:textId="77777777" w:rsidR="00261F02" w:rsidRDefault="00261F02">
      <w:pPr>
        <w:pStyle w:val="BodyText"/>
        <w:spacing w:before="11"/>
        <w:rPr>
          <w:sz w:val="20"/>
        </w:rPr>
      </w:pPr>
    </w:p>
    <w:p w14:paraId="23C86725" w14:textId="77777777" w:rsidR="00261F02" w:rsidRDefault="00D655C7">
      <w:pPr>
        <w:pStyle w:val="BodyText"/>
        <w:ind w:left="1440" w:right="1437" w:firstLine="1439"/>
        <w:jc w:val="both"/>
      </w:pPr>
      <w:r>
        <w:t>Violation</w:t>
      </w:r>
      <w:r>
        <w:rPr>
          <w:spacing w:val="-13"/>
        </w:rPr>
        <w:t xml:space="preserve"> </w:t>
      </w:r>
      <w:r>
        <w:t>of</w:t>
      </w:r>
      <w:r>
        <w:rPr>
          <w:spacing w:val="-14"/>
        </w:rPr>
        <w:t xml:space="preserve"> </w:t>
      </w:r>
      <w:r>
        <w:t>the</w:t>
      </w:r>
      <w:r>
        <w:rPr>
          <w:spacing w:val="-13"/>
        </w:rPr>
        <w:t xml:space="preserve"> </w:t>
      </w:r>
      <w:r>
        <w:t>federal</w:t>
      </w:r>
      <w:r>
        <w:rPr>
          <w:spacing w:val="-12"/>
        </w:rPr>
        <w:t xml:space="preserve"> </w:t>
      </w:r>
      <w:r>
        <w:t>Anti-Kickback</w:t>
      </w:r>
      <w:r>
        <w:rPr>
          <w:spacing w:val="-13"/>
        </w:rPr>
        <w:t xml:space="preserve"> </w:t>
      </w:r>
      <w:r>
        <w:t>Statute</w:t>
      </w:r>
      <w:r>
        <w:rPr>
          <w:spacing w:val="-13"/>
        </w:rPr>
        <w:t xml:space="preserve"> </w:t>
      </w:r>
      <w:r>
        <w:t>is</w:t>
      </w:r>
      <w:r>
        <w:rPr>
          <w:spacing w:val="-13"/>
        </w:rPr>
        <w:t xml:space="preserve"> </w:t>
      </w:r>
      <w:r>
        <w:t>a</w:t>
      </w:r>
      <w:r>
        <w:rPr>
          <w:spacing w:val="-11"/>
        </w:rPr>
        <w:t xml:space="preserve"> </w:t>
      </w:r>
      <w:r>
        <w:t>felony,</w:t>
      </w:r>
      <w:r>
        <w:rPr>
          <w:spacing w:val="-13"/>
        </w:rPr>
        <w:t xml:space="preserve"> </w:t>
      </w:r>
      <w:r>
        <w:t>punishable</w:t>
      </w:r>
      <w:r>
        <w:rPr>
          <w:spacing w:val="-14"/>
        </w:rPr>
        <w:t xml:space="preserve"> </w:t>
      </w:r>
      <w:r>
        <w:t>by</w:t>
      </w:r>
      <w:r>
        <w:rPr>
          <w:spacing w:val="-13"/>
        </w:rPr>
        <w:t xml:space="preserve"> </w:t>
      </w:r>
      <w:r>
        <w:t>significant monetary penalties or imprisonment, or both. Violation of the law could also mean that an entity and/or a provider becomes excluded from participating in the Medicare and Medicaid programs, and other federal health care</w:t>
      </w:r>
      <w:r>
        <w:rPr>
          <w:spacing w:val="-5"/>
        </w:rPr>
        <w:t xml:space="preserve"> </w:t>
      </w:r>
      <w:r>
        <w:t>programs.</w:t>
      </w:r>
    </w:p>
    <w:p w14:paraId="23C86726" w14:textId="77777777" w:rsidR="00261F02" w:rsidRDefault="00261F02">
      <w:pPr>
        <w:pStyle w:val="BodyText"/>
        <w:spacing w:before="11"/>
        <w:rPr>
          <w:sz w:val="20"/>
        </w:rPr>
      </w:pPr>
    </w:p>
    <w:p w14:paraId="23C86727" w14:textId="77777777" w:rsidR="00261F02" w:rsidRDefault="00D655C7">
      <w:pPr>
        <w:pStyle w:val="ListParagraph"/>
        <w:numPr>
          <w:ilvl w:val="1"/>
          <w:numId w:val="16"/>
        </w:numPr>
        <w:tabs>
          <w:tab w:val="left" w:pos="5132"/>
          <w:tab w:val="left" w:pos="5133"/>
        </w:tabs>
        <w:ind w:hanging="721"/>
        <w:rPr>
          <w:sz w:val="24"/>
        </w:rPr>
      </w:pPr>
      <w:bookmarkStart w:id="211" w:name="2._Inducements."/>
      <w:bookmarkEnd w:id="211"/>
      <w:r>
        <w:rPr>
          <w:sz w:val="24"/>
          <w:u w:val="single"/>
        </w:rPr>
        <w:t>Inducements</w:t>
      </w:r>
      <w:r>
        <w:rPr>
          <w:sz w:val="24"/>
        </w:rPr>
        <w:t>.</w:t>
      </w:r>
    </w:p>
    <w:p w14:paraId="23C86728" w14:textId="77777777" w:rsidR="00261F02" w:rsidRDefault="00261F02">
      <w:pPr>
        <w:pStyle w:val="BodyText"/>
        <w:spacing w:before="10"/>
        <w:rPr>
          <w:sz w:val="20"/>
        </w:rPr>
      </w:pPr>
    </w:p>
    <w:p w14:paraId="23C86729" w14:textId="77777777" w:rsidR="00261F02" w:rsidRDefault="00D655C7">
      <w:pPr>
        <w:pStyle w:val="BodyText"/>
        <w:ind w:left="1440" w:right="1435" w:firstLine="1439"/>
        <w:jc w:val="both"/>
      </w:pPr>
      <w:r>
        <w:t>The</w:t>
      </w:r>
      <w:r>
        <w:rPr>
          <w:spacing w:val="-12"/>
        </w:rPr>
        <w:t xml:space="preserve"> </w:t>
      </w:r>
      <w:r>
        <w:t>anti-kickback</w:t>
      </w:r>
      <w:r>
        <w:rPr>
          <w:spacing w:val="-9"/>
        </w:rPr>
        <w:t xml:space="preserve"> </w:t>
      </w:r>
      <w:r>
        <w:t>laws</w:t>
      </w:r>
      <w:r>
        <w:rPr>
          <w:spacing w:val="-7"/>
        </w:rPr>
        <w:t xml:space="preserve"> </w:t>
      </w:r>
      <w:r>
        <w:t>referred</w:t>
      </w:r>
      <w:r>
        <w:rPr>
          <w:spacing w:val="-11"/>
        </w:rPr>
        <w:t xml:space="preserve"> </w:t>
      </w:r>
      <w:r>
        <w:t>to</w:t>
      </w:r>
      <w:r>
        <w:rPr>
          <w:spacing w:val="-8"/>
        </w:rPr>
        <w:t xml:space="preserve"> </w:t>
      </w:r>
      <w:r>
        <w:t>in</w:t>
      </w:r>
      <w:r>
        <w:rPr>
          <w:spacing w:val="-10"/>
        </w:rPr>
        <w:t xml:space="preserve"> </w:t>
      </w:r>
      <w:r>
        <w:t>the</w:t>
      </w:r>
      <w:r>
        <w:rPr>
          <w:spacing w:val="-12"/>
        </w:rPr>
        <w:t xml:space="preserve"> </w:t>
      </w:r>
      <w:r>
        <w:t>preceding</w:t>
      </w:r>
      <w:r>
        <w:rPr>
          <w:spacing w:val="-11"/>
        </w:rPr>
        <w:t xml:space="preserve"> </w:t>
      </w:r>
      <w:r>
        <w:t>section</w:t>
      </w:r>
      <w:r>
        <w:rPr>
          <w:spacing w:val="-10"/>
        </w:rPr>
        <w:t xml:space="preserve"> </w:t>
      </w:r>
      <w:r>
        <w:t>also</w:t>
      </w:r>
      <w:r>
        <w:rPr>
          <w:spacing w:val="-8"/>
        </w:rPr>
        <w:t xml:space="preserve"> </w:t>
      </w:r>
      <w:r>
        <w:t>prohibit</w:t>
      </w:r>
      <w:r>
        <w:rPr>
          <w:spacing w:val="-11"/>
        </w:rPr>
        <w:t xml:space="preserve"> </w:t>
      </w:r>
      <w:r>
        <w:t>health</w:t>
      </w:r>
      <w:r>
        <w:rPr>
          <w:spacing w:val="-10"/>
        </w:rPr>
        <w:t xml:space="preserve"> </w:t>
      </w:r>
      <w:r>
        <w:t xml:space="preserve">care providers from inappropriately inducing individuals to use </w:t>
      </w:r>
      <w:proofErr w:type="gramStart"/>
      <w:r>
        <w:t>particular services</w:t>
      </w:r>
      <w:proofErr w:type="gramEnd"/>
      <w:r>
        <w:t>. Examples of such inducements may include routinely waiving coinsurance or deductible amounts without a good faith determination and documenting that the individuals are in financial need, or failing to</w:t>
      </w:r>
      <w:r>
        <w:rPr>
          <w:spacing w:val="50"/>
        </w:rPr>
        <w:t xml:space="preserve"> </w:t>
      </w:r>
      <w:r>
        <w:t>make</w:t>
      </w:r>
    </w:p>
    <w:p w14:paraId="23C8672A" w14:textId="77777777" w:rsidR="00261F02" w:rsidRDefault="00261F02">
      <w:pPr>
        <w:jc w:val="both"/>
        <w:sectPr w:rsidR="00261F02">
          <w:pgSz w:w="12240" w:h="15840"/>
          <w:pgMar w:top="1360" w:right="0" w:bottom="1260" w:left="0" w:header="0" w:footer="981" w:gutter="0"/>
          <w:cols w:space="720"/>
        </w:sectPr>
      </w:pPr>
    </w:p>
    <w:p w14:paraId="23C8672B" w14:textId="77777777" w:rsidR="00261F02" w:rsidRDefault="00D655C7">
      <w:pPr>
        <w:pStyle w:val="BodyText"/>
        <w:spacing w:before="79"/>
        <w:ind w:left="1440"/>
        <w:jc w:val="both"/>
      </w:pPr>
      <w:r>
        <w:t>reasonable efforts to collect any such cost-sharing amounts. Accordingly, whenever Cape Atlantic</w:t>
      </w:r>
    </w:p>
    <w:p w14:paraId="23C8672C" w14:textId="77777777" w:rsidR="00261F02" w:rsidRDefault="00D655C7">
      <w:pPr>
        <w:pStyle w:val="BodyText"/>
        <w:ind w:left="1440" w:right="1435"/>
        <w:jc w:val="both"/>
      </w:pPr>
      <w:r>
        <w:t>I.N.K.</w:t>
      </w:r>
      <w:r>
        <w:rPr>
          <w:spacing w:val="-11"/>
        </w:rPr>
        <w:t xml:space="preserve"> </w:t>
      </w:r>
      <w:r>
        <w:t>intends</w:t>
      </w:r>
      <w:r>
        <w:rPr>
          <w:spacing w:val="-10"/>
        </w:rPr>
        <w:t xml:space="preserve"> </w:t>
      </w:r>
      <w:r>
        <w:t>to</w:t>
      </w:r>
      <w:r>
        <w:rPr>
          <w:spacing w:val="-10"/>
        </w:rPr>
        <w:t xml:space="preserve"> </w:t>
      </w:r>
      <w:r>
        <w:t>market</w:t>
      </w:r>
      <w:r>
        <w:rPr>
          <w:spacing w:val="-10"/>
        </w:rPr>
        <w:t xml:space="preserve"> </w:t>
      </w:r>
      <w:r>
        <w:t>services</w:t>
      </w:r>
      <w:r>
        <w:rPr>
          <w:spacing w:val="-11"/>
        </w:rPr>
        <w:t xml:space="preserve"> </w:t>
      </w:r>
      <w:r>
        <w:t>or</w:t>
      </w:r>
      <w:r>
        <w:rPr>
          <w:spacing w:val="-11"/>
        </w:rPr>
        <w:t xml:space="preserve"> </w:t>
      </w:r>
      <w:r>
        <w:t>otherwise</w:t>
      </w:r>
      <w:r>
        <w:rPr>
          <w:spacing w:val="-10"/>
        </w:rPr>
        <w:t xml:space="preserve"> </w:t>
      </w:r>
      <w:r>
        <w:t>provide</w:t>
      </w:r>
      <w:r>
        <w:rPr>
          <w:spacing w:val="-11"/>
        </w:rPr>
        <w:t xml:space="preserve"> </w:t>
      </w:r>
      <w:r>
        <w:t>incentives</w:t>
      </w:r>
      <w:r>
        <w:rPr>
          <w:spacing w:val="-8"/>
        </w:rPr>
        <w:t xml:space="preserve"> </w:t>
      </w:r>
      <w:r>
        <w:t>for</w:t>
      </w:r>
      <w:r>
        <w:rPr>
          <w:spacing w:val="-10"/>
        </w:rPr>
        <w:t xml:space="preserve"> </w:t>
      </w:r>
      <w:r>
        <w:t>individuals</w:t>
      </w:r>
      <w:r>
        <w:rPr>
          <w:spacing w:val="-9"/>
        </w:rPr>
        <w:t xml:space="preserve"> </w:t>
      </w:r>
      <w:r>
        <w:t>to</w:t>
      </w:r>
      <w:r>
        <w:rPr>
          <w:spacing w:val="-10"/>
        </w:rPr>
        <w:t xml:space="preserve"> </w:t>
      </w:r>
      <w:r>
        <w:t>use</w:t>
      </w:r>
      <w:r>
        <w:rPr>
          <w:spacing w:val="-9"/>
        </w:rPr>
        <w:t xml:space="preserve"> </w:t>
      </w:r>
      <w:r>
        <w:t>a</w:t>
      </w:r>
      <w:r>
        <w:rPr>
          <w:spacing w:val="-11"/>
        </w:rPr>
        <w:t xml:space="preserve"> </w:t>
      </w:r>
      <w:r>
        <w:t>particular service, it will first assess the intended marketing plan or incentives for compliance with this Compliance Plan and applicable</w:t>
      </w:r>
      <w:r>
        <w:rPr>
          <w:spacing w:val="-2"/>
        </w:rPr>
        <w:t xml:space="preserve"> </w:t>
      </w:r>
      <w:r>
        <w:t>law.</w:t>
      </w:r>
    </w:p>
    <w:p w14:paraId="23C8672D" w14:textId="77777777" w:rsidR="00261F02" w:rsidRDefault="00261F02">
      <w:pPr>
        <w:pStyle w:val="BodyText"/>
        <w:spacing w:before="10"/>
        <w:rPr>
          <w:sz w:val="20"/>
        </w:rPr>
      </w:pPr>
    </w:p>
    <w:p w14:paraId="23C8672E" w14:textId="77777777" w:rsidR="00261F02" w:rsidRDefault="00D655C7">
      <w:pPr>
        <w:pStyle w:val="ListParagraph"/>
        <w:numPr>
          <w:ilvl w:val="1"/>
          <w:numId w:val="16"/>
        </w:numPr>
        <w:tabs>
          <w:tab w:val="left" w:pos="5132"/>
          <w:tab w:val="left" w:pos="5133"/>
        </w:tabs>
        <w:ind w:hanging="721"/>
        <w:rPr>
          <w:sz w:val="24"/>
        </w:rPr>
      </w:pPr>
      <w:bookmarkStart w:id="212" w:name="3._Self-Referrals."/>
      <w:bookmarkEnd w:id="212"/>
      <w:r>
        <w:rPr>
          <w:sz w:val="24"/>
          <w:u w:val="single"/>
        </w:rPr>
        <w:t>Self-Referrals</w:t>
      </w:r>
      <w:r>
        <w:rPr>
          <w:sz w:val="24"/>
        </w:rPr>
        <w:t>.</w:t>
      </w:r>
    </w:p>
    <w:p w14:paraId="23C8672F" w14:textId="77777777" w:rsidR="00261F02" w:rsidRDefault="00261F02">
      <w:pPr>
        <w:pStyle w:val="BodyText"/>
        <w:spacing w:before="10"/>
        <w:rPr>
          <w:sz w:val="20"/>
        </w:rPr>
      </w:pPr>
    </w:p>
    <w:p w14:paraId="23C86730" w14:textId="77777777" w:rsidR="00261F02" w:rsidRDefault="00D655C7">
      <w:pPr>
        <w:pStyle w:val="BodyText"/>
        <w:ind w:left="1440" w:right="1436" w:firstLine="1439"/>
        <w:jc w:val="both"/>
      </w:pPr>
      <w:r>
        <w:t>Under federal and state laws prohibiting self-referrals, health care providers are prohibited</w:t>
      </w:r>
      <w:r>
        <w:rPr>
          <w:spacing w:val="-5"/>
        </w:rPr>
        <w:t xml:space="preserve"> </w:t>
      </w:r>
      <w:r>
        <w:t>from</w:t>
      </w:r>
      <w:r>
        <w:rPr>
          <w:spacing w:val="-3"/>
        </w:rPr>
        <w:t xml:space="preserve"> </w:t>
      </w:r>
      <w:r>
        <w:t>referring individuals</w:t>
      </w:r>
      <w:r>
        <w:rPr>
          <w:spacing w:val="-3"/>
        </w:rPr>
        <w:t xml:space="preserve"> </w:t>
      </w:r>
      <w:r>
        <w:t>to</w:t>
      </w:r>
      <w:r>
        <w:rPr>
          <w:spacing w:val="-6"/>
        </w:rPr>
        <w:t xml:space="preserve"> </w:t>
      </w:r>
      <w:r>
        <w:t>an</w:t>
      </w:r>
      <w:r>
        <w:rPr>
          <w:spacing w:val="-4"/>
        </w:rPr>
        <w:t xml:space="preserve"> </w:t>
      </w:r>
      <w:r>
        <w:t>entity</w:t>
      </w:r>
      <w:r>
        <w:rPr>
          <w:spacing w:val="-6"/>
        </w:rPr>
        <w:t xml:space="preserve"> </w:t>
      </w:r>
      <w:r>
        <w:t>with</w:t>
      </w:r>
      <w:r>
        <w:rPr>
          <w:spacing w:val="-3"/>
        </w:rPr>
        <w:t xml:space="preserve"> </w:t>
      </w:r>
      <w:r>
        <w:t>which</w:t>
      </w:r>
      <w:r>
        <w:rPr>
          <w:spacing w:val="-5"/>
        </w:rPr>
        <w:t xml:space="preserve"> </w:t>
      </w:r>
      <w:r>
        <w:t>the</w:t>
      </w:r>
      <w:r>
        <w:rPr>
          <w:spacing w:val="-4"/>
        </w:rPr>
        <w:t xml:space="preserve"> </w:t>
      </w:r>
      <w:r>
        <w:t>provider,</w:t>
      </w:r>
      <w:r>
        <w:rPr>
          <w:spacing w:val="-5"/>
        </w:rPr>
        <w:t xml:space="preserve"> </w:t>
      </w:r>
      <w:r>
        <w:t>or</w:t>
      </w:r>
      <w:r>
        <w:rPr>
          <w:spacing w:val="-5"/>
        </w:rPr>
        <w:t xml:space="preserve"> </w:t>
      </w:r>
      <w:r>
        <w:t>an</w:t>
      </w:r>
      <w:r>
        <w:rPr>
          <w:spacing w:val="-4"/>
        </w:rPr>
        <w:t xml:space="preserve"> </w:t>
      </w:r>
      <w:r>
        <w:t>immediate</w:t>
      </w:r>
      <w:r>
        <w:rPr>
          <w:spacing w:val="-4"/>
        </w:rPr>
        <w:t xml:space="preserve"> </w:t>
      </w:r>
      <w:r>
        <w:t xml:space="preserve">family member of the provider, has a “financial relationship,” unless a specific statutory or regulatory exception exists. At the federal level, the self-referral law is known as the Stark Law, 42 USC § 1395nn. The term “financial relationship” is interpreted liberally by federal and state regulators and includes ownership or investment interests through equity, debt or other means, </w:t>
      </w:r>
      <w:proofErr w:type="gramStart"/>
      <w:r>
        <w:t>and also</w:t>
      </w:r>
      <w:proofErr w:type="gramEnd"/>
      <w:r>
        <w:t xml:space="preserve"> compensation arrangements. Thus, Cape Atlantic I.N.K. must use caution in referral</w:t>
      </w:r>
      <w:r>
        <w:rPr>
          <w:spacing w:val="-23"/>
        </w:rPr>
        <w:t xml:space="preserve"> </w:t>
      </w:r>
      <w:r>
        <w:t xml:space="preserve">relationships with physicians who have a financial relationship with Cape Atlantic I.N.K., even </w:t>
      </w:r>
      <w:proofErr w:type="spellStart"/>
      <w:r>
        <w:t>through</w:t>
      </w:r>
      <w:proofErr w:type="spellEnd"/>
      <w:r>
        <w:t xml:space="preserve"> a contractual</w:t>
      </w:r>
      <w:r>
        <w:rPr>
          <w:spacing w:val="1"/>
        </w:rPr>
        <w:t xml:space="preserve"> </w:t>
      </w:r>
      <w:r>
        <w:t>relationship.</w:t>
      </w:r>
    </w:p>
    <w:p w14:paraId="23C86731" w14:textId="77777777" w:rsidR="00261F02" w:rsidRDefault="00261F02">
      <w:pPr>
        <w:pStyle w:val="BodyText"/>
        <w:rPr>
          <w:sz w:val="21"/>
        </w:rPr>
      </w:pPr>
    </w:p>
    <w:p w14:paraId="23C86732" w14:textId="77777777" w:rsidR="00261F02" w:rsidRDefault="00D655C7">
      <w:pPr>
        <w:pStyle w:val="Heading3"/>
        <w:numPr>
          <w:ilvl w:val="0"/>
          <w:numId w:val="16"/>
        </w:numPr>
        <w:tabs>
          <w:tab w:val="left" w:pos="2880"/>
          <w:tab w:val="left" w:pos="2881"/>
        </w:tabs>
        <w:ind w:hanging="721"/>
        <w:rPr>
          <w:u w:val="none"/>
        </w:rPr>
      </w:pPr>
      <w:bookmarkStart w:id="213" w:name="E._Federal_and_State_Anti-Fraud_and_Fals"/>
      <w:bookmarkStart w:id="214" w:name="_TOC_250010"/>
      <w:bookmarkEnd w:id="213"/>
      <w:r>
        <w:rPr>
          <w:u w:val="thick"/>
        </w:rPr>
        <w:t>Federal and State Anti-Fraud and False Claims</w:t>
      </w:r>
      <w:r>
        <w:rPr>
          <w:spacing w:val="-2"/>
          <w:u w:val="thick"/>
        </w:rPr>
        <w:t xml:space="preserve"> </w:t>
      </w:r>
      <w:r>
        <w:rPr>
          <w:u w:val="thick"/>
        </w:rPr>
        <w:t>Laws</w:t>
      </w:r>
      <w:bookmarkEnd w:id="214"/>
      <w:r>
        <w:rPr>
          <w:u w:val="none"/>
        </w:rPr>
        <w:t>.</w:t>
      </w:r>
    </w:p>
    <w:p w14:paraId="23C86733" w14:textId="77777777" w:rsidR="00261F02" w:rsidRDefault="00261F02">
      <w:pPr>
        <w:pStyle w:val="BodyText"/>
        <w:spacing w:before="10"/>
        <w:rPr>
          <w:b/>
          <w:sz w:val="20"/>
        </w:rPr>
      </w:pPr>
    </w:p>
    <w:p w14:paraId="23C86734" w14:textId="77777777" w:rsidR="00261F02" w:rsidRDefault="00D655C7">
      <w:pPr>
        <w:pStyle w:val="BodyText"/>
        <w:ind w:left="1440" w:right="1437" w:firstLine="1439"/>
        <w:jc w:val="both"/>
      </w:pPr>
      <w:bookmarkStart w:id="215" w:name="Federal_and_state_anti-fraud_and_false_c"/>
      <w:bookmarkEnd w:id="215"/>
      <w:r>
        <w:t>Federal and state anti-fraud and false claims laws prohibit, among other</w:t>
      </w:r>
      <w:r>
        <w:rPr>
          <w:spacing w:val="-39"/>
        </w:rPr>
        <w:t xml:space="preserve"> </w:t>
      </w:r>
      <w:r>
        <w:t>things, the "knowing and willful" presentation of false or fraudulent claims for payment to federal and state health</w:t>
      </w:r>
      <w:r>
        <w:rPr>
          <w:spacing w:val="-12"/>
        </w:rPr>
        <w:t xml:space="preserve"> </w:t>
      </w:r>
      <w:r>
        <w:t>care</w:t>
      </w:r>
      <w:r>
        <w:rPr>
          <w:spacing w:val="-12"/>
        </w:rPr>
        <w:t xml:space="preserve"> </w:t>
      </w:r>
      <w:r>
        <w:t>programs.</w:t>
      </w:r>
      <w:r>
        <w:rPr>
          <w:spacing w:val="39"/>
        </w:rPr>
        <w:t xml:space="preserve"> </w:t>
      </w:r>
      <w:r>
        <w:t>Details</w:t>
      </w:r>
      <w:r>
        <w:rPr>
          <w:spacing w:val="-11"/>
        </w:rPr>
        <w:t xml:space="preserve"> </w:t>
      </w:r>
      <w:r>
        <w:t>regarding</w:t>
      </w:r>
      <w:r>
        <w:rPr>
          <w:spacing w:val="-11"/>
        </w:rPr>
        <w:t xml:space="preserve"> </w:t>
      </w:r>
      <w:r>
        <w:t>these</w:t>
      </w:r>
      <w:r>
        <w:rPr>
          <w:spacing w:val="-12"/>
        </w:rPr>
        <w:t xml:space="preserve"> </w:t>
      </w:r>
      <w:r>
        <w:t>laws</w:t>
      </w:r>
      <w:r>
        <w:rPr>
          <w:spacing w:val="-8"/>
        </w:rPr>
        <w:t xml:space="preserve"> </w:t>
      </w:r>
      <w:r>
        <w:t>are</w:t>
      </w:r>
      <w:r>
        <w:rPr>
          <w:spacing w:val="-13"/>
        </w:rPr>
        <w:t xml:space="preserve"> </w:t>
      </w:r>
      <w:r>
        <w:t>contained</w:t>
      </w:r>
      <w:r>
        <w:rPr>
          <w:spacing w:val="-12"/>
        </w:rPr>
        <w:t xml:space="preserve"> </w:t>
      </w:r>
      <w:r>
        <w:t>in</w:t>
      </w:r>
      <w:r>
        <w:rPr>
          <w:spacing w:val="-10"/>
        </w:rPr>
        <w:t xml:space="preserve"> </w:t>
      </w:r>
      <w:r>
        <w:t>Cape</w:t>
      </w:r>
      <w:r>
        <w:rPr>
          <w:spacing w:val="-12"/>
        </w:rPr>
        <w:t xml:space="preserve"> </w:t>
      </w:r>
      <w:r>
        <w:t>Atlantic</w:t>
      </w:r>
      <w:r>
        <w:rPr>
          <w:spacing w:val="-10"/>
        </w:rPr>
        <w:t xml:space="preserve"> </w:t>
      </w:r>
      <w:r>
        <w:t>I.N.K.’s</w:t>
      </w:r>
      <w:r>
        <w:rPr>
          <w:spacing w:val="-12"/>
        </w:rPr>
        <w:t xml:space="preserve"> </w:t>
      </w:r>
      <w:r>
        <w:t xml:space="preserve">Federal Deficit Reduction Act Policy in </w:t>
      </w:r>
      <w:r>
        <w:rPr>
          <w:b/>
        </w:rPr>
        <w:t xml:space="preserve">Section V </w:t>
      </w:r>
      <w:r>
        <w:t>of this Compliance</w:t>
      </w:r>
      <w:r>
        <w:rPr>
          <w:spacing w:val="-1"/>
        </w:rPr>
        <w:t xml:space="preserve"> </w:t>
      </w:r>
      <w:r>
        <w:t>plan.</w:t>
      </w:r>
    </w:p>
    <w:p w14:paraId="23C86735" w14:textId="77777777" w:rsidR="00261F02" w:rsidRDefault="00261F02">
      <w:pPr>
        <w:pStyle w:val="BodyText"/>
        <w:spacing w:before="10"/>
        <w:rPr>
          <w:sz w:val="20"/>
        </w:rPr>
      </w:pPr>
    </w:p>
    <w:p w14:paraId="23C86736" w14:textId="77777777" w:rsidR="00261F02" w:rsidRDefault="00D655C7">
      <w:pPr>
        <w:pStyle w:val="Heading3"/>
        <w:numPr>
          <w:ilvl w:val="0"/>
          <w:numId w:val="16"/>
        </w:numPr>
        <w:tabs>
          <w:tab w:val="left" w:pos="2880"/>
          <w:tab w:val="left" w:pos="2881"/>
        </w:tabs>
        <w:ind w:hanging="721"/>
        <w:rPr>
          <w:u w:val="none"/>
        </w:rPr>
      </w:pPr>
      <w:bookmarkStart w:id="216" w:name="F._Government_Investigations."/>
      <w:bookmarkStart w:id="217" w:name="_TOC_250009"/>
      <w:bookmarkEnd w:id="216"/>
      <w:r>
        <w:rPr>
          <w:u w:val="thick"/>
        </w:rPr>
        <w:t>Government</w:t>
      </w:r>
      <w:r>
        <w:rPr>
          <w:spacing w:val="-1"/>
          <w:u w:val="thick"/>
        </w:rPr>
        <w:t xml:space="preserve"> </w:t>
      </w:r>
      <w:r>
        <w:rPr>
          <w:u w:val="thick"/>
        </w:rPr>
        <w:t>Investigations</w:t>
      </w:r>
      <w:bookmarkEnd w:id="217"/>
      <w:r>
        <w:rPr>
          <w:u w:val="none"/>
        </w:rPr>
        <w:t>.</w:t>
      </w:r>
    </w:p>
    <w:p w14:paraId="23C86737" w14:textId="77777777" w:rsidR="00261F02" w:rsidRDefault="00261F02">
      <w:pPr>
        <w:pStyle w:val="BodyText"/>
        <w:spacing w:before="10"/>
        <w:rPr>
          <w:b/>
          <w:sz w:val="20"/>
        </w:rPr>
      </w:pPr>
    </w:p>
    <w:p w14:paraId="23C86738" w14:textId="77777777" w:rsidR="00261F02" w:rsidRDefault="00D655C7">
      <w:pPr>
        <w:pStyle w:val="BodyText"/>
        <w:ind w:left="1440" w:right="1434" w:firstLine="719"/>
        <w:jc w:val="both"/>
      </w:pPr>
      <w:r>
        <w:t>The federal and state governments have made the investigation and prosecution of health care fraud one of their highest priorities and have proposed many initiatives for identifying fraudulent practices. Consistent with that emphasis, it is the aim of Cape Atlantic I.N.K. to take all</w:t>
      </w:r>
      <w:r>
        <w:rPr>
          <w:spacing w:val="-10"/>
        </w:rPr>
        <w:t xml:space="preserve"> </w:t>
      </w:r>
      <w:r>
        <w:t>reasonable</w:t>
      </w:r>
      <w:r>
        <w:rPr>
          <w:spacing w:val="-11"/>
        </w:rPr>
        <w:t xml:space="preserve"> </w:t>
      </w:r>
      <w:r>
        <w:t>steps</w:t>
      </w:r>
      <w:r>
        <w:rPr>
          <w:spacing w:val="-11"/>
        </w:rPr>
        <w:t xml:space="preserve"> </w:t>
      </w:r>
      <w:r>
        <w:t>to</w:t>
      </w:r>
      <w:r>
        <w:rPr>
          <w:spacing w:val="-10"/>
        </w:rPr>
        <w:t xml:space="preserve"> </w:t>
      </w:r>
      <w:r>
        <w:t>prevent</w:t>
      </w:r>
      <w:r>
        <w:rPr>
          <w:spacing w:val="-11"/>
        </w:rPr>
        <w:t xml:space="preserve"> </w:t>
      </w:r>
      <w:r>
        <w:t>or</w:t>
      </w:r>
      <w:r>
        <w:rPr>
          <w:spacing w:val="-8"/>
        </w:rPr>
        <w:t xml:space="preserve"> </w:t>
      </w:r>
      <w:r>
        <w:t>eliminate</w:t>
      </w:r>
      <w:r>
        <w:rPr>
          <w:spacing w:val="-11"/>
        </w:rPr>
        <w:t xml:space="preserve"> </w:t>
      </w:r>
      <w:r>
        <w:t>any</w:t>
      </w:r>
      <w:r>
        <w:rPr>
          <w:spacing w:val="-9"/>
        </w:rPr>
        <w:t xml:space="preserve"> </w:t>
      </w:r>
      <w:r>
        <w:t>improper</w:t>
      </w:r>
      <w:r>
        <w:rPr>
          <w:spacing w:val="-8"/>
        </w:rPr>
        <w:t xml:space="preserve"> </w:t>
      </w:r>
      <w:r>
        <w:t>activities.</w:t>
      </w:r>
      <w:r>
        <w:rPr>
          <w:spacing w:val="42"/>
        </w:rPr>
        <w:t xml:space="preserve"> </w:t>
      </w:r>
      <w:proofErr w:type="gramStart"/>
      <w:r>
        <w:t>In</w:t>
      </w:r>
      <w:r>
        <w:rPr>
          <w:spacing w:val="-12"/>
        </w:rPr>
        <w:t xml:space="preserve"> </w:t>
      </w:r>
      <w:r>
        <w:t>the</w:t>
      </w:r>
      <w:r>
        <w:rPr>
          <w:spacing w:val="-8"/>
        </w:rPr>
        <w:t xml:space="preserve"> </w:t>
      </w:r>
      <w:r>
        <w:t>event</w:t>
      </w:r>
      <w:r>
        <w:rPr>
          <w:spacing w:val="-11"/>
        </w:rPr>
        <w:t xml:space="preserve"> </w:t>
      </w:r>
      <w:r>
        <w:t>that</w:t>
      </w:r>
      <w:proofErr w:type="gramEnd"/>
      <w:r>
        <w:rPr>
          <w:spacing w:val="-5"/>
        </w:rPr>
        <w:t xml:space="preserve"> </w:t>
      </w:r>
      <w:r>
        <w:t>Cape</w:t>
      </w:r>
      <w:r>
        <w:rPr>
          <w:spacing w:val="-11"/>
        </w:rPr>
        <w:t xml:space="preserve"> </w:t>
      </w:r>
      <w:r>
        <w:t>Atlantic</w:t>
      </w:r>
    </w:p>
    <w:p w14:paraId="23C86739" w14:textId="77777777" w:rsidR="00261F02" w:rsidRDefault="00D655C7">
      <w:pPr>
        <w:pStyle w:val="BodyText"/>
        <w:ind w:left="1440" w:right="1434"/>
        <w:jc w:val="both"/>
      </w:pPr>
      <w:r>
        <w:t xml:space="preserve">I.N.K. is the subject of a government inquiry or investigation, Cape Atlantic I.N.K.’s policy has been and will continue to be to provide cooperation </w:t>
      </w:r>
      <w:proofErr w:type="gramStart"/>
      <w:r>
        <w:t>to</w:t>
      </w:r>
      <w:proofErr w:type="gramEnd"/>
      <w:r>
        <w:t xml:space="preserve"> government authorities while at the same time protecting the rights of Cape Atlantic I.N.K. and its employees, interns, and volunteers. The purpose of this policy is to provide a uniform method for Cape Atlantic I.N.K.’s employees, interns, and volunteers to respond to any government inquiry.</w:t>
      </w:r>
    </w:p>
    <w:p w14:paraId="23C8673A" w14:textId="77777777" w:rsidR="00261F02" w:rsidRDefault="00261F02">
      <w:pPr>
        <w:pStyle w:val="BodyText"/>
        <w:spacing w:before="10"/>
        <w:rPr>
          <w:sz w:val="20"/>
        </w:rPr>
      </w:pPr>
    </w:p>
    <w:p w14:paraId="23C8673B" w14:textId="77777777" w:rsidR="00261F02" w:rsidRDefault="00D655C7">
      <w:pPr>
        <w:pStyle w:val="ListParagraph"/>
        <w:numPr>
          <w:ilvl w:val="2"/>
          <w:numId w:val="10"/>
        </w:numPr>
        <w:tabs>
          <w:tab w:val="left" w:pos="5132"/>
          <w:tab w:val="left" w:pos="5133"/>
        </w:tabs>
        <w:spacing w:before="1"/>
        <w:ind w:hanging="721"/>
        <w:rPr>
          <w:sz w:val="24"/>
        </w:rPr>
      </w:pPr>
      <w:bookmarkStart w:id="218" w:name="1._Definition_of_“Federal_and_State_Gove"/>
      <w:bookmarkEnd w:id="218"/>
      <w:r>
        <w:rPr>
          <w:spacing w:val="-60"/>
          <w:sz w:val="24"/>
          <w:u w:val="single"/>
        </w:rPr>
        <w:t xml:space="preserve"> </w:t>
      </w:r>
      <w:r>
        <w:rPr>
          <w:sz w:val="24"/>
          <w:u w:val="single"/>
        </w:rPr>
        <w:t>Definition of “Federal and State Government</w:t>
      </w:r>
      <w:r>
        <w:rPr>
          <w:spacing w:val="-4"/>
          <w:sz w:val="24"/>
          <w:u w:val="single"/>
        </w:rPr>
        <w:t xml:space="preserve"> </w:t>
      </w:r>
      <w:r>
        <w:rPr>
          <w:sz w:val="24"/>
          <w:u w:val="single"/>
        </w:rPr>
        <w:t>Agency</w:t>
      </w:r>
      <w:r>
        <w:rPr>
          <w:sz w:val="24"/>
        </w:rPr>
        <w:t>.”</w:t>
      </w:r>
    </w:p>
    <w:p w14:paraId="23C8673C" w14:textId="77777777" w:rsidR="00261F02" w:rsidRDefault="00261F02">
      <w:pPr>
        <w:pStyle w:val="BodyText"/>
        <w:spacing w:before="9"/>
        <w:rPr>
          <w:sz w:val="20"/>
        </w:rPr>
      </w:pPr>
    </w:p>
    <w:p w14:paraId="23C8673D" w14:textId="77777777" w:rsidR="00261F02" w:rsidRDefault="00D655C7">
      <w:pPr>
        <w:pStyle w:val="BodyText"/>
        <w:spacing w:before="1"/>
        <w:ind w:left="1440" w:right="1435" w:firstLine="1439"/>
        <w:jc w:val="both"/>
      </w:pPr>
      <w:r>
        <w:t>For</w:t>
      </w:r>
      <w:r>
        <w:rPr>
          <w:spacing w:val="-9"/>
        </w:rPr>
        <w:t xml:space="preserve"> </w:t>
      </w:r>
      <w:r>
        <w:t>purposes</w:t>
      </w:r>
      <w:r>
        <w:rPr>
          <w:spacing w:val="-8"/>
        </w:rPr>
        <w:t xml:space="preserve"> </w:t>
      </w:r>
      <w:r>
        <w:t>of</w:t>
      </w:r>
      <w:r>
        <w:rPr>
          <w:spacing w:val="-9"/>
        </w:rPr>
        <w:t xml:space="preserve"> </w:t>
      </w:r>
      <w:r>
        <w:t>this</w:t>
      </w:r>
      <w:r>
        <w:rPr>
          <w:spacing w:val="-8"/>
        </w:rPr>
        <w:t xml:space="preserve"> </w:t>
      </w:r>
      <w:r>
        <w:t>policy,</w:t>
      </w:r>
      <w:r>
        <w:rPr>
          <w:spacing w:val="-8"/>
        </w:rPr>
        <w:t xml:space="preserve"> </w:t>
      </w:r>
      <w:r>
        <w:t>a</w:t>
      </w:r>
      <w:r>
        <w:rPr>
          <w:spacing w:val="-10"/>
        </w:rPr>
        <w:t xml:space="preserve"> </w:t>
      </w:r>
      <w:r>
        <w:t>government</w:t>
      </w:r>
      <w:r>
        <w:rPr>
          <w:spacing w:val="-6"/>
        </w:rPr>
        <w:t xml:space="preserve"> </w:t>
      </w:r>
      <w:r>
        <w:t>agency</w:t>
      </w:r>
      <w:r>
        <w:rPr>
          <w:spacing w:val="-7"/>
        </w:rPr>
        <w:t xml:space="preserve"> </w:t>
      </w:r>
      <w:r>
        <w:t>includes,</w:t>
      </w:r>
      <w:r>
        <w:rPr>
          <w:spacing w:val="-8"/>
        </w:rPr>
        <w:t xml:space="preserve"> </w:t>
      </w:r>
      <w:r>
        <w:t>but</w:t>
      </w:r>
      <w:r>
        <w:rPr>
          <w:spacing w:val="-7"/>
        </w:rPr>
        <w:t xml:space="preserve"> </w:t>
      </w:r>
      <w:r>
        <w:t>is</w:t>
      </w:r>
      <w:r>
        <w:rPr>
          <w:spacing w:val="-8"/>
        </w:rPr>
        <w:t xml:space="preserve"> </w:t>
      </w:r>
      <w:r>
        <w:t>not</w:t>
      </w:r>
      <w:r>
        <w:rPr>
          <w:spacing w:val="-8"/>
        </w:rPr>
        <w:t xml:space="preserve"> </w:t>
      </w:r>
      <w:r>
        <w:t>limited</w:t>
      </w:r>
      <w:r>
        <w:rPr>
          <w:spacing w:val="-9"/>
        </w:rPr>
        <w:t xml:space="preserve"> </w:t>
      </w:r>
      <w:r>
        <w:t>to,</w:t>
      </w:r>
      <w:r>
        <w:rPr>
          <w:spacing w:val="-3"/>
        </w:rPr>
        <w:t xml:space="preserve"> </w:t>
      </w:r>
      <w:r>
        <w:t>the agencies listed below. If you are contacted by an agency that is not on this list and you are unsure whether the agency is a federal or state government agency, you should immediately contact the Compliance Officer, or Committee Designee, or Executive</w:t>
      </w:r>
      <w:r>
        <w:rPr>
          <w:spacing w:val="-6"/>
        </w:rPr>
        <w:t xml:space="preserve"> </w:t>
      </w:r>
      <w:r>
        <w:t>Director.</w:t>
      </w:r>
    </w:p>
    <w:p w14:paraId="23C8673E" w14:textId="77777777" w:rsidR="00261F02" w:rsidRDefault="00261F02">
      <w:pPr>
        <w:pStyle w:val="BodyText"/>
        <w:spacing w:before="9"/>
        <w:rPr>
          <w:sz w:val="21"/>
        </w:rPr>
      </w:pPr>
    </w:p>
    <w:tbl>
      <w:tblPr>
        <w:tblW w:w="0" w:type="auto"/>
        <w:tblInd w:w="1355" w:type="dxa"/>
        <w:tblLayout w:type="fixed"/>
        <w:tblCellMar>
          <w:left w:w="0" w:type="dxa"/>
          <w:right w:w="0" w:type="dxa"/>
        </w:tblCellMar>
        <w:tblLook w:val="01E0" w:firstRow="1" w:lastRow="1" w:firstColumn="1" w:lastColumn="1" w:noHBand="0" w:noVBand="0"/>
      </w:tblPr>
      <w:tblGrid>
        <w:gridCol w:w="4235"/>
        <w:gridCol w:w="5261"/>
      </w:tblGrid>
      <w:tr w:rsidR="00261F02" w14:paraId="23C86742" w14:textId="77777777">
        <w:trPr>
          <w:trHeight w:val="817"/>
        </w:trPr>
        <w:tc>
          <w:tcPr>
            <w:tcW w:w="4235" w:type="dxa"/>
          </w:tcPr>
          <w:p w14:paraId="23C8673F" w14:textId="77777777" w:rsidR="00261F02" w:rsidRDefault="00D655C7">
            <w:pPr>
              <w:pStyle w:val="TableParagraph"/>
              <w:spacing w:before="0" w:line="266" w:lineRule="exact"/>
              <w:rPr>
                <w:b/>
                <w:i/>
                <w:sz w:val="24"/>
              </w:rPr>
            </w:pPr>
            <w:r>
              <w:rPr>
                <w:b/>
                <w:i/>
                <w:sz w:val="24"/>
              </w:rPr>
              <w:t>United States Department of Justice</w:t>
            </w:r>
          </w:p>
        </w:tc>
        <w:tc>
          <w:tcPr>
            <w:tcW w:w="5261" w:type="dxa"/>
          </w:tcPr>
          <w:p w14:paraId="23C86740" w14:textId="77777777" w:rsidR="00261F02" w:rsidRDefault="00D655C7">
            <w:pPr>
              <w:pStyle w:val="TableParagraph"/>
              <w:spacing w:before="0"/>
              <w:ind w:left="472" w:right="177"/>
              <w:rPr>
                <w:sz w:val="24"/>
              </w:rPr>
            </w:pPr>
            <w:r>
              <w:rPr>
                <w:sz w:val="24"/>
              </w:rPr>
              <w:t>The federal enforcement agency responsible for civil and criminal prosecutions of all federal</w:t>
            </w:r>
          </w:p>
          <w:p w14:paraId="23C86741" w14:textId="77777777" w:rsidR="00261F02" w:rsidRDefault="00D655C7">
            <w:pPr>
              <w:pStyle w:val="TableParagraph"/>
              <w:spacing w:before="0" w:line="256" w:lineRule="exact"/>
              <w:ind w:left="472"/>
              <w:rPr>
                <w:sz w:val="24"/>
              </w:rPr>
            </w:pPr>
            <w:r>
              <w:rPr>
                <w:sz w:val="24"/>
              </w:rPr>
              <w:t>laws.</w:t>
            </w:r>
          </w:p>
        </w:tc>
      </w:tr>
    </w:tbl>
    <w:p w14:paraId="23C86743" w14:textId="77777777" w:rsidR="00261F02" w:rsidRDefault="00261F02">
      <w:pPr>
        <w:spacing w:line="256" w:lineRule="exact"/>
        <w:rPr>
          <w:sz w:val="24"/>
        </w:rPr>
        <w:sectPr w:rsidR="00261F02">
          <w:pgSz w:w="12240" w:h="15840"/>
          <w:pgMar w:top="1360" w:right="0" w:bottom="1260" w:left="0" w:header="0" w:footer="981" w:gutter="0"/>
          <w:cols w:space="720"/>
        </w:sectPr>
      </w:pPr>
    </w:p>
    <w:tbl>
      <w:tblPr>
        <w:tblW w:w="0" w:type="auto"/>
        <w:tblInd w:w="1355" w:type="dxa"/>
        <w:tblLayout w:type="fixed"/>
        <w:tblCellMar>
          <w:left w:w="0" w:type="dxa"/>
          <w:right w:w="0" w:type="dxa"/>
        </w:tblCellMar>
        <w:tblLook w:val="01E0" w:firstRow="1" w:lastRow="1" w:firstColumn="1" w:lastColumn="1" w:noHBand="0" w:noVBand="0"/>
      </w:tblPr>
      <w:tblGrid>
        <w:gridCol w:w="4563"/>
        <w:gridCol w:w="4977"/>
      </w:tblGrid>
      <w:tr w:rsidR="00261F02" w14:paraId="23C86746" w14:textId="77777777">
        <w:trPr>
          <w:trHeight w:val="942"/>
        </w:trPr>
        <w:tc>
          <w:tcPr>
            <w:tcW w:w="4563" w:type="dxa"/>
          </w:tcPr>
          <w:p w14:paraId="23C86744" w14:textId="77777777" w:rsidR="00261F02" w:rsidRDefault="00D655C7">
            <w:pPr>
              <w:pStyle w:val="TableParagraph"/>
              <w:spacing w:before="0" w:line="266" w:lineRule="exact"/>
              <w:rPr>
                <w:b/>
                <w:i/>
                <w:sz w:val="24"/>
              </w:rPr>
            </w:pPr>
            <w:r>
              <w:rPr>
                <w:b/>
                <w:i/>
                <w:sz w:val="24"/>
              </w:rPr>
              <w:t>Office of the Inspector General</w:t>
            </w:r>
          </w:p>
        </w:tc>
        <w:tc>
          <w:tcPr>
            <w:tcW w:w="4977" w:type="dxa"/>
          </w:tcPr>
          <w:p w14:paraId="23C86745" w14:textId="77777777" w:rsidR="00261F02" w:rsidRDefault="00D655C7">
            <w:pPr>
              <w:pStyle w:val="TableParagraph"/>
              <w:spacing w:before="0"/>
              <w:ind w:left="144" w:right="248"/>
              <w:rPr>
                <w:sz w:val="24"/>
              </w:rPr>
            </w:pPr>
            <w:r>
              <w:rPr>
                <w:sz w:val="24"/>
              </w:rPr>
              <w:t>Investigative arm of federal government programs, under the Department of Health and Human Services.</w:t>
            </w:r>
          </w:p>
        </w:tc>
      </w:tr>
      <w:tr w:rsidR="00261F02" w14:paraId="23C86749" w14:textId="77777777">
        <w:trPr>
          <w:trHeight w:val="791"/>
        </w:trPr>
        <w:tc>
          <w:tcPr>
            <w:tcW w:w="4563" w:type="dxa"/>
          </w:tcPr>
          <w:p w14:paraId="23C86747" w14:textId="77777777" w:rsidR="00261F02" w:rsidRDefault="00D655C7">
            <w:pPr>
              <w:pStyle w:val="TableParagraph"/>
              <w:rPr>
                <w:b/>
                <w:i/>
                <w:sz w:val="24"/>
              </w:rPr>
            </w:pPr>
            <w:r>
              <w:rPr>
                <w:b/>
                <w:i/>
                <w:sz w:val="24"/>
              </w:rPr>
              <w:t>Federal Bureau of Investigation</w:t>
            </w:r>
          </w:p>
        </w:tc>
        <w:tc>
          <w:tcPr>
            <w:tcW w:w="4977" w:type="dxa"/>
          </w:tcPr>
          <w:p w14:paraId="23C86748" w14:textId="77777777" w:rsidR="00261F02" w:rsidRDefault="00D655C7">
            <w:pPr>
              <w:pStyle w:val="TableParagraph"/>
              <w:ind w:left="144" w:right="248"/>
              <w:rPr>
                <w:sz w:val="24"/>
              </w:rPr>
            </w:pPr>
            <w:r>
              <w:rPr>
                <w:sz w:val="24"/>
              </w:rPr>
              <w:t>Investigative arm of federal government programs.</w:t>
            </w:r>
          </w:p>
        </w:tc>
      </w:tr>
      <w:tr w:rsidR="00261F02" w14:paraId="23C8674C" w14:textId="77777777">
        <w:trPr>
          <w:trHeight w:val="792"/>
        </w:trPr>
        <w:tc>
          <w:tcPr>
            <w:tcW w:w="4563" w:type="dxa"/>
          </w:tcPr>
          <w:p w14:paraId="23C8674A" w14:textId="77777777" w:rsidR="00261F02" w:rsidRDefault="00D655C7">
            <w:pPr>
              <w:pStyle w:val="TableParagraph"/>
              <w:rPr>
                <w:b/>
                <w:i/>
                <w:sz w:val="24"/>
              </w:rPr>
            </w:pPr>
            <w:r>
              <w:rPr>
                <w:b/>
                <w:i/>
                <w:sz w:val="24"/>
              </w:rPr>
              <w:t>Medicaid Fraud Control Unit (MFCU)</w:t>
            </w:r>
          </w:p>
        </w:tc>
        <w:tc>
          <w:tcPr>
            <w:tcW w:w="4977" w:type="dxa"/>
          </w:tcPr>
          <w:p w14:paraId="23C8674B" w14:textId="77777777" w:rsidR="00261F02" w:rsidRDefault="00D655C7">
            <w:pPr>
              <w:pStyle w:val="TableParagraph"/>
              <w:ind w:left="144" w:right="994"/>
              <w:rPr>
                <w:sz w:val="24"/>
              </w:rPr>
            </w:pPr>
            <w:r>
              <w:rPr>
                <w:sz w:val="24"/>
              </w:rPr>
              <w:t>The investigative arm of state Medicaid agencies.</w:t>
            </w:r>
          </w:p>
        </w:tc>
      </w:tr>
      <w:tr w:rsidR="00261F02" w14:paraId="23C8674F" w14:textId="77777777">
        <w:trPr>
          <w:trHeight w:val="1068"/>
        </w:trPr>
        <w:tc>
          <w:tcPr>
            <w:tcW w:w="4563" w:type="dxa"/>
          </w:tcPr>
          <w:p w14:paraId="23C8674D" w14:textId="77777777" w:rsidR="00261F02" w:rsidRDefault="00D655C7">
            <w:pPr>
              <w:pStyle w:val="TableParagraph"/>
              <w:ind w:right="823"/>
              <w:rPr>
                <w:b/>
                <w:i/>
                <w:sz w:val="24"/>
              </w:rPr>
            </w:pPr>
            <w:r>
              <w:rPr>
                <w:b/>
                <w:i/>
                <w:sz w:val="24"/>
              </w:rPr>
              <w:t>Centers for Medicare and Medicaid Services (CMS)</w:t>
            </w:r>
          </w:p>
        </w:tc>
        <w:tc>
          <w:tcPr>
            <w:tcW w:w="4977" w:type="dxa"/>
          </w:tcPr>
          <w:p w14:paraId="23C8674E" w14:textId="77777777" w:rsidR="00261F02" w:rsidRDefault="00D655C7">
            <w:pPr>
              <w:pStyle w:val="TableParagraph"/>
              <w:ind w:left="144" w:right="474"/>
              <w:rPr>
                <w:sz w:val="24"/>
              </w:rPr>
            </w:pPr>
            <w:r>
              <w:rPr>
                <w:sz w:val="24"/>
              </w:rPr>
              <w:t xml:space="preserve">The federal agency </w:t>
            </w:r>
            <w:proofErr w:type="gramStart"/>
            <w:r>
              <w:rPr>
                <w:sz w:val="24"/>
              </w:rPr>
              <w:t>overseeing</w:t>
            </w:r>
            <w:proofErr w:type="gramEnd"/>
            <w:r>
              <w:rPr>
                <w:sz w:val="24"/>
              </w:rPr>
              <w:t xml:space="preserve"> the administration of </w:t>
            </w:r>
            <w:proofErr w:type="gramStart"/>
            <w:r>
              <w:rPr>
                <w:sz w:val="24"/>
              </w:rPr>
              <w:t>the Medicare</w:t>
            </w:r>
            <w:proofErr w:type="gramEnd"/>
            <w:r>
              <w:rPr>
                <w:sz w:val="24"/>
              </w:rPr>
              <w:t xml:space="preserve"> and Medicaid programs.</w:t>
            </w:r>
          </w:p>
        </w:tc>
      </w:tr>
      <w:tr w:rsidR="00261F02" w14:paraId="23C86752" w14:textId="77777777">
        <w:trPr>
          <w:trHeight w:val="1620"/>
        </w:trPr>
        <w:tc>
          <w:tcPr>
            <w:tcW w:w="4563" w:type="dxa"/>
          </w:tcPr>
          <w:p w14:paraId="23C86750" w14:textId="77777777" w:rsidR="00261F02" w:rsidRDefault="00D655C7">
            <w:pPr>
              <w:pStyle w:val="TableParagraph"/>
              <w:rPr>
                <w:b/>
                <w:i/>
                <w:sz w:val="24"/>
              </w:rPr>
            </w:pPr>
            <w:r>
              <w:rPr>
                <w:b/>
                <w:i/>
                <w:sz w:val="24"/>
              </w:rPr>
              <w:t>Medicaid Programs</w:t>
            </w:r>
          </w:p>
        </w:tc>
        <w:tc>
          <w:tcPr>
            <w:tcW w:w="4977" w:type="dxa"/>
          </w:tcPr>
          <w:p w14:paraId="23C86751" w14:textId="77777777" w:rsidR="00261F02" w:rsidRDefault="00D655C7">
            <w:pPr>
              <w:pStyle w:val="TableParagraph"/>
              <w:ind w:left="144" w:right="248"/>
              <w:rPr>
                <w:sz w:val="24"/>
              </w:rPr>
            </w:pPr>
            <w:r>
              <w:rPr>
                <w:sz w:val="24"/>
              </w:rPr>
              <w:t>State health insurance programs for the indigent. In New Jersey, the agency overseeing the New Jersey Medicaid programs is the Department of Human Services, Division of Medical Assistance &amp; Health Services</w:t>
            </w:r>
          </w:p>
        </w:tc>
      </w:tr>
      <w:tr w:rsidR="00261F02" w14:paraId="23C86755" w14:textId="77777777">
        <w:trPr>
          <w:trHeight w:val="1068"/>
        </w:trPr>
        <w:tc>
          <w:tcPr>
            <w:tcW w:w="4563" w:type="dxa"/>
          </w:tcPr>
          <w:p w14:paraId="23C86753" w14:textId="77777777" w:rsidR="00261F02" w:rsidRDefault="00D655C7">
            <w:pPr>
              <w:pStyle w:val="TableParagraph"/>
              <w:ind w:right="743"/>
              <w:rPr>
                <w:b/>
                <w:i/>
                <w:sz w:val="24"/>
              </w:rPr>
            </w:pPr>
            <w:r>
              <w:rPr>
                <w:b/>
                <w:i/>
                <w:sz w:val="24"/>
              </w:rPr>
              <w:t>Department of Health and Human Services, Drug Enforcement Agency (DEA)</w:t>
            </w:r>
          </w:p>
        </w:tc>
        <w:tc>
          <w:tcPr>
            <w:tcW w:w="4977" w:type="dxa"/>
          </w:tcPr>
          <w:p w14:paraId="23C86754" w14:textId="77777777" w:rsidR="00261F02" w:rsidRDefault="00D655C7">
            <w:pPr>
              <w:pStyle w:val="TableParagraph"/>
              <w:ind w:left="144" w:right="248"/>
              <w:rPr>
                <w:sz w:val="24"/>
              </w:rPr>
            </w:pPr>
            <w:r>
              <w:rPr>
                <w:sz w:val="24"/>
              </w:rPr>
              <w:t xml:space="preserve">The federal agency </w:t>
            </w:r>
            <w:proofErr w:type="gramStart"/>
            <w:r>
              <w:rPr>
                <w:sz w:val="24"/>
              </w:rPr>
              <w:t>overseeing</w:t>
            </w:r>
            <w:proofErr w:type="gramEnd"/>
            <w:r>
              <w:rPr>
                <w:sz w:val="24"/>
              </w:rPr>
              <w:t xml:space="preserve"> the administration of controlled substances.</w:t>
            </w:r>
          </w:p>
        </w:tc>
      </w:tr>
      <w:tr w:rsidR="00261F02" w14:paraId="23C86758" w14:textId="77777777">
        <w:trPr>
          <w:trHeight w:val="1068"/>
        </w:trPr>
        <w:tc>
          <w:tcPr>
            <w:tcW w:w="4563" w:type="dxa"/>
          </w:tcPr>
          <w:p w14:paraId="23C86756" w14:textId="77777777" w:rsidR="00261F02" w:rsidRDefault="00D655C7">
            <w:pPr>
              <w:pStyle w:val="TableParagraph"/>
              <w:rPr>
                <w:b/>
                <w:i/>
                <w:sz w:val="24"/>
              </w:rPr>
            </w:pPr>
            <w:r>
              <w:rPr>
                <w:b/>
                <w:i/>
                <w:sz w:val="24"/>
              </w:rPr>
              <w:t>NJ Attorney General’s Office</w:t>
            </w:r>
          </w:p>
        </w:tc>
        <w:tc>
          <w:tcPr>
            <w:tcW w:w="4977" w:type="dxa"/>
          </w:tcPr>
          <w:p w14:paraId="23C86757" w14:textId="77777777" w:rsidR="00261F02" w:rsidRDefault="00D655C7">
            <w:pPr>
              <w:pStyle w:val="TableParagraph"/>
              <w:ind w:left="144" w:right="248"/>
              <w:rPr>
                <w:sz w:val="24"/>
              </w:rPr>
            </w:pPr>
            <w:r>
              <w:rPr>
                <w:sz w:val="24"/>
              </w:rPr>
              <w:t xml:space="preserve">The arm of state government </w:t>
            </w:r>
            <w:proofErr w:type="gramStart"/>
            <w:r>
              <w:rPr>
                <w:sz w:val="24"/>
              </w:rPr>
              <w:t>responsible</w:t>
            </w:r>
            <w:proofErr w:type="gramEnd"/>
            <w:r>
              <w:rPr>
                <w:sz w:val="24"/>
              </w:rPr>
              <w:t xml:space="preserve"> for investigation and prosecution of state law violations.</w:t>
            </w:r>
          </w:p>
        </w:tc>
      </w:tr>
      <w:tr w:rsidR="00261F02" w14:paraId="23C8675B" w14:textId="77777777">
        <w:trPr>
          <w:trHeight w:val="2479"/>
        </w:trPr>
        <w:tc>
          <w:tcPr>
            <w:tcW w:w="4563" w:type="dxa"/>
          </w:tcPr>
          <w:p w14:paraId="23C86759" w14:textId="77777777" w:rsidR="00261F02" w:rsidRDefault="00D655C7">
            <w:pPr>
              <w:pStyle w:val="TableParagraph"/>
              <w:rPr>
                <w:b/>
                <w:i/>
                <w:sz w:val="24"/>
              </w:rPr>
            </w:pPr>
            <w:r>
              <w:rPr>
                <w:b/>
                <w:i/>
                <w:sz w:val="24"/>
              </w:rPr>
              <w:t>NJ Board of Medical Examiners (BME)</w:t>
            </w:r>
          </w:p>
        </w:tc>
        <w:tc>
          <w:tcPr>
            <w:tcW w:w="4977" w:type="dxa"/>
          </w:tcPr>
          <w:p w14:paraId="23C8675A" w14:textId="77777777" w:rsidR="00261F02" w:rsidRDefault="00D655C7">
            <w:pPr>
              <w:pStyle w:val="TableParagraph"/>
              <w:ind w:left="144" w:right="248"/>
              <w:rPr>
                <w:sz w:val="24"/>
              </w:rPr>
            </w:pPr>
            <w:r>
              <w:rPr>
                <w:sz w:val="24"/>
              </w:rPr>
              <w:t>State authority responsible for investigating professional discipline issues involving physicians. Other professional licensing boards oversee other professional disciplines, including, for example, the New Jersey Board of Nursing, New Jersey State Board of Psychological Examiners and the New Jersey State Board of Social Work Examiners.</w:t>
            </w:r>
          </w:p>
        </w:tc>
      </w:tr>
      <w:tr w:rsidR="00261F02" w14:paraId="23C8675E" w14:textId="77777777">
        <w:trPr>
          <w:trHeight w:val="823"/>
        </w:trPr>
        <w:tc>
          <w:tcPr>
            <w:tcW w:w="4563" w:type="dxa"/>
          </w:tcPr>
          <w:p w14:paraId="23C8675C" w14:textId="77777777" w:rsidR="00261F02" w:rsidRDefault="00D655C7">
            <w:pPr>
              <w:pStyle w:val="TableParagraph"/>
              <w:spacing w:before="146"/>
              <w:ind w:right="123"/>
              <w:rPr>
                <w:b/>
                <w:i/>
                <w:sz w:val="24"/>
              </w:rPr>
            </w:pPr>
            <w:r>
              <w:rPr>
                <w:b/>
                <w:i/>
                <w:sz w:val="24"/>
              </w:rPr>
              <w:t>Department of Labor, Occupational Safety and Health Administration (OSHA)</w:t>
            </w:r>
          </w:p>
        </w:tc>
        <w:tc>
          <w:tcPr>
            <w:tcW w:w="4977" w:type="dxa"/>
          </w:tcPr>
          <w:p w14:paraId="23C8675D" w14:textId="77777777" w:rsidR="00261F02" w:rsidRDefault="00D655C7">
            <w:pPr>
              <w:pStyle w:val="TableParagraph"/>
              <w:spacing w:before="146"/>
              <w:ind w:left="144" w:right="248"/>
              <w:rPr>
                <w:sz w:val="24"/>
              </w:rPr>
            </w:pPr>
            <w:r>
              <w:rPr>
                <w:sz w:val="24"/>
              </w:rPr>
              <w:t>The federal agency charged with enforcement of safety and health laws and regulations.</w:t>
            </w:r>
          </w:p>
        </w:tc>
      </w:tr>
      <w:tr w:rsidR="00261F02" w14:paraId="23C86761" w14:textId="77777777">
        <w:trPr>
          <w:trHeight w:val="943"/>
        </w:trPr>
        <w:tc>
          <w:tcPr>
            <w:tcW w:w="4563" w:type="dxa"/>
          </w:tcPr>
          <w:p w14:paraId="23C8675F" w14:textId="77777777" w:rsidR="00261F02" w:rsidRDefault="00D655C7">
            <w:pPr>
              <w:pStyle w:val="TableParagraph"/>
              <w:ind w:right="915"/>
              <w:rPr>
                <w:b/>
                <w:i/>
                <w:sz w:val="24"/>
              </w:rPr>
            </w:pPr>
            <w:r>
              <w:rPr>
                <w:b/>
                <w:i/>
                <w:sz w:val="24"/>
              </w:rPr>
              <w:t>Department of Health and Human Services, Office for Civil Rights</w:t>
            </w:r>
          </w:p>
        </w:tc>
        <w:tc>
          <w:tcPr>
            <w:tcW w:w="4977" w:type="dxa"/>
          </w:tcPr>
          <w:p w14:paraId="23C86760" w14:textId="77777777" w:rsidR="00261F02" w:rsidRDefault="00D655C7">
            <w:pPr>
              <w:pStyle w:val="TableParagraph"/>
              <w:spacing w:line="270" w:lineRule="atLeast"/>
              <w:ind w:left="144" w:right="181"/>
              <w:rPr>
                <w:sz w:val="24"/>
              </w:rPr>
            </w:pPr>
            <w:r>
              <w:rPr>
                <w:sz w:val="24"/>
              </w:rPr>
              <w:t xml:space="preserve">The federal agency </w:t>
            </w:r>
            <w:proofErr w:type="gramStart"/>
            <w:r>
              <w:rPr>
                <w:sz w:val="24"/>
              </w:rPr>
              <w:t>responsible</w:t>
            </w:r>
            <w:proofErr w:type="gramEnd"/>
            <w:r>
              <w:rPr>
                <w:sz w:val="24"/>
              </w:rPr>
              <w:t xml:space="preserve"> for investigating violations of HIPAA privacy standards and violations of civil rights laws.</w:t>
            </w:r>
          </w:p>
        </w:tc>
      </w:tr>
    </w:tbl>
    <w:p w14:paraId="23C86762" w14:textId="77777777" w:rsidR="00261F02" w:rsidRDefault="00261F02">
      <w:pPr>
        <w:pStyle w:val="BodyText"/>
        <w:spacing w:before="10"/>
        <w:rPr>
          <w:sz w:val="13"/>
        </w:rPr>
      </w:pPr>
    </w:p>
    <w:p w14:paraId="23C86763" w14:textId="77777777" w:rsidR="00261F02" w:rsidRDefault="00D655C7">
      <w:pPr>
        <w:pStyle w:val="ListParagraph"/>
        <w:numPr>
          <w:ilvl w:val="2"/>
          <w:numId w:val="10"/>
        </w:numPr>
        <w:tabs>
          <w:tab w:val="left" w:pos="5132"/>
          <w:tab w:val="left" w:pos="5133"/>
        </w:tabs>
        <w:spacing w:before="90"/>
        <w:ind w:hanging="721"/>
        <w:rPr>
          <w:sz w:val="24"/>
        </w:rPr>
      </w:pPr>
      <w:bookmarkStart w:id="219" w:name="2._Procedures_for_Visits_from_Government"/>
      <w:bookmarkEnd w:id="219"/>
      <w:r>
        <w:rPr>
          <w:sz w:val="24"/>
          <w:u w:val="single"/>
        </w:rPr>
        <w:t>Procedures for Visits from Government</w:t>
      </w:r>
      <w:r>
        <w:rPr>
          <w:spacing w:val="-1"/>
          <w:sz w:val="24"/>
          <w:u w:val="single"/>
        </w:rPr>
        <w:t xml:space="preserve"> </w:t>
      </w:r>
      <w:r>
        <w:rPr>
          <w:sz w:val="24"/>
          <w:u w:val="single"/>
        </w:rPr>
        <w:t>Agencies</w:t>
      </w:r>
      <w:r>
        <w:rPr>
          <w:sz w:val="24"/>
        </w:rPr>
        <w:t>.</w:t>
      </w:r>
    </w:p>
    <w:p w14:paraId="23C86764" w14:textId="77777777" w:rsidR="00261F02" w:rsidRDefault="00261F02">
      <w:pPr>
        <w:pStyle w:val="BodyText"/>
        <w:spacing w:before="10"/>
        <w:rPr>
          <w:sz w:val="20"/>
        </w:rPr>
      </w:pPr>
    </w:p>
    <w:p w14:paraId="23C86765" w14:textId="77777777" w:rsidR="00261F02" w:rsidRDefault="00D655C7">
      <w:pPr>
        <w:pStyle w:val="BodyText"/>
        <w:ind w:left="1440" w:right="1659" w:firstLine="1351"/>
      </w:pPr>
      <w:r>
        <w:t>While it is Cape Atlantic I.N.K.’s policy to cooperate during an investigation or inquiry, Cape Atlantic I.N.K. follows these procedures to obtain full information regarding the</w:t>
      </w:r>
    </w:p>
    <w:p w14:paraId="23C86766" w14:textId="77777777" w:rsidR="00261F02" w:rsidRDefault="00261F02">
      <w:pPr>
        <w:sectPr w:rsidR="00261F02">
          <w:pgSz w:w="12240" w:h="15840"/>
          <w:pgMar w:top="1440" w:right="0" w:bottom="1260" w:left="0" w:header="0" w:footer="981" w:gutter="0"/>
          <w:cols w:space="720"/>
        </w:sectPr>
      </w:pPr>
    </w:p>
    <w:p w14:paraId="23C86767" w14:textId="77777777" w:rsidR="00261F02" w:rsidRDefault="00D655C7">
      <w:pPr>
        <w:pStyle w:val="BodyText"/>
        <w:spacing w:before="79"/>
        <w:ind w:left="1440" w:right="1437"/>
        <w:jc w:val="both"/>
      </w:pPr>
      <w:r>
        <w:t>scope of the investigation or inquiry. When a representative of a federal or state government agency</w:t>
      </w:r>
      <w:r>
        <w:rPr>
          <w:spacing w:val="-4"/>
        </w:rPr>
        <w:t xml:space="preserve"> </w:t>
      </w:r>
      <w:r>
        <w:t>contacts</w:t>
      </w:r>
      <w:r>
        <w:rPr>
          <w:spacing w:val="-6"/>
        </w:rPr>
        <w:t xml:space="preserve"> </w:t>
      </w:r>
      <w:r>
        <w:t>an</w:t>
      </w:r>
      <w:r>
        <w:rPr>
          <w:spacing w:val="-4"/>
        </w:rPr>
        <w:t xml:space="preserve"> </w:t>
      </w:r>
      <w:r>
        <w:t>employee,</w:t>
      </w:r>
      <w:r>
        <w:rPr>
          <w:spacing w:val="-6"/>
        </w:rPr>
        <w:t xml:space="preserve"> </w:t>
      </w:r>
      <w:r>
        <w:t>intern,</w:t>
      </w:r>
      <w:r>
        <w:rPr>
          <w:spacing w:val="-5"/>
        </w:rPr>
        <w:t xml:space="preserve"> </w:t>
      </w:r>
      <w:r>
        <w:t>and</w:t>
      </w:r>
      <w:r>
        <w:rPr>
          <w:spacing w:val="-4"/>
        </w:rPr>
        <w:t xml:space="preserve"> </w:t>
      </w:r>
      <w:r>
        <w:t>volunteer</w:t>
      </w:r>
      <w:r>
        <w:rPr>
          <w:spacing w:val="-5"/>
        </w:rPr>
        <w:t xml:space="preserve"> </w:t>
      </w:r>
      <w:r>
        <w:t>anywhere,</w:t>
      </w:r>
      <w:r>
        <w:rPr>
          <w:spacing w:val="-6"/>
        </w:rPr>
        <w:t xml:space="preserve"> </w:t>
      </w:r>
      <w:r>
        <w:t>such</w:t>
      </w:r>
      <w:r>
        <w:rPr>
          <w:spacing w:val="-4"/>
        </w:rPr>
        <w:t xml:space="preserve"> </w:t>
      </w:r>
      <w:r>
        <w:t>as</w:t>
      </w:r>
      <w:r>
        <w:rPr>
          <w:spacing w:val="-4"/>
        </w:rPr>
        <w:t xml:space="preserve"> </w:t>
      </w:r>
      <w:r>
        <w:t>at</w:t>
      </w:r>
      <w:r>
        <w:rPr>
          <w:spacing w:val="-6"/>
        </w:rPr>
        <w:t xml:space="preserve"> </w:t>
      </w:r>
      <w:r>
        <w:t>home</w:t>
      </w:r>
      <w:r>
        <w:rPr>
          <w:spacing w:val="-7"/>
        </w:rPr>
        <w:t xml:space="preserve"> </w:t>
      </w:r>
      <w:r>
        <w:t>or</w:t>
      </w:r>
      <w:r>
        <w:rPr>
          <w:spacing w:val="-5"/>
        </w:rPr>
        <w:t xml:space="preserve"> </w:t>
      </w:r>
      <w:r>
        <w:t>at</w:t>
      </w:r>
      <w:r>
        <w:rPr>
          <w:spacing w:val="-5"/>
        </w:rPr>
        <w:t xml:space="preserve"> </w:t>
      </w:r>
      <w:r>
        <w:t>the</w:t>
      </w:r>
      <w:r>
        <w:rPr>
          <w:spacing w:val="-7"/>
        </w:rPr>
        <w:t xml:space="preserve"> </w:t>
      </w:r>
      <w:r>
        <w:t>office,</w:t>
      </w:r>
      <w:r>
        <w:rPr>
          <w:spacing w:val="-4"/>
        </w:rPr>
        <w:t xml:space="preserve"> </w:t>
      </w:r>
      <w:r>
        <w:t>for information regarding Cape Atlantic I.N.K. or any other entity with which Cape Atlantic I.N.K. does business, the employees, interns, and volunteers should do the</w:t>
      </w:r>
      <w:r>
        <w:rPr>
          <w:spacing w:val="-3"/>
        </w:rPr>
        <w:t xml:space="preserve"> </w:t>
      </w:r>
      <w:r>
        <w:t>following:</w:t>
      </w:r>
    </w:p>
    <w:p w14:paraId="23C86768" w14:textId="77777777" w:rsidR="00261F02" w:rsidRDefault="00261F02">
      <w:pPr>
        <w:pStyle w:val="BodyText"/>
        <w:spacing w:before="10"/>
        <w:rPr>
          <w:sz w:val="20"/>
        </w:rPr>
      </w:pPr>
    </w:p>
    <w:p w14:paraId="23C86769" w14:textId="77777777" w:rsidR="00261F02" w:rsidRDefault="00D655C7">
      <w:pPr>
        <w:pStyle w:val="ListParagraph"/>
        <w:numPr>
          <w:ilvl w:val="0"/>
          <w:numId w:val="9"/>
        </w:numPr>
        <w:tabs>
          <w:tab w:val="left" w:pos="4321"/>
        </w:tabs>
        <w:ind w:right="1438" w:firstLine="2159"/>
        <w:jc w:val="both"/>
        <w:rPr>
          <w:sz w:val="24"/>
        </w:rPr>
      </w:pPr>
      <w:bookmarkStart w:id="220" w:name="a._Check_ID.__If_the_government_represen"/>
      <w:bookmarkEnd w:id="220"/>
      <w:r>
        <w:rPr>
          <w:sz w:val="24"/>
          <w:u w:val="single"/>
        </w:rPr>
        <w:t xml:space="preserve">Check </w:t>
      </w:r>
      <w:proofErr w:type="gramStart"/>
      <w:r>
        <w:rPr>
          <w:sz w:val="24"/>
          <w:u w:val="single"/>
        </w:rPr>
        <w:t>ID</w:t>
      </w:r>
      <w:proofErr w:type="gramEnd"/>
      <w:r>
        <w:rPr>
          <w:sz w:val="24"/>
        </w:rPr>
        <w:t>. If the government representative appears in person, ask to</w:t>
      </w:r>
      <w:r>
        <w:rPr>
          <w:spacing w:val="-7"/>
          <w:sz w:val="24"/>
        </w:rPr>
        <w:t xml:space="preserve"> </w:t>
      </w:r>
      <w:r>
        <w:rPr>
          <w:sz w:val="24"/>
        </w:rPr>
        <w:t>see</w:t>
      </w:r>
      <w:r>
        <w:rPr>
          <w:spacing w:val="-7"/>
          <w:sz w:val="24"/>
        </w:rPr>
        <w:t xml:space="preserve"> </w:t>
      </w:r>
      <w:r>
        <w:rPr>
          <w:sz w:val="24"/>
        </w:rPr>
        <w:t>his</w:t>
      </w:r>
      <w:r>
        <w:rPr>
          <w:spacing w:val="-6"/>
          <w:sz w:val="24"/>
        </w:rPr>
        <w:t xml:space="preserve"> </w:t>
      </w:r>
      <w:r>
        <w:rPr>
          <w:sz w:val="24"/>
        </w:rPr>
        <w:t>or</w:t>
      </w:r>
      <w:r>
        <w:rPr>
          <w:spacing w:val="-7"/>
          <w:sz w:val="24"/>
        </w:rPr>
        <w:t xml:space="preserve"> </w:t>
      </w:r>
      <w:r>
        <w:rPr>
          <w:sz w:val="24"/>
        </w:rPr>
        <w:t>her</w:t>
      </w:r>
      <w:r>
        <w:rPr>
          <w:spacing w:val="-8"/>
          <w:sz w:val="24"/>
        </w:rPr>
        <w:t xml:space="preserve"> </w:t>
      </w:r>
      <w:r>
        <w:rPr>
          <w:sz w:val="24"/>
        </w:rPr>
        <w:t>identification</w:t>
      </w:r>
      <w:r>
        <w:rPr>
          <w:spacing w:val="-6"/>
          <w:sz w:val="24"/>
        </w:rPr>
        <w:t xml:space="preserve"> </w:t>
      </w:r>
      <w:r>
        <w:rPr>
          <w:sz w:val="24"/>
        </w:rPr>
        <w:t>and</w:t>
      </w:r>
      <w:r>
        <w:rPr>
          <w:spacing w:val="-6"/>
          <w:sz w:val="24"/>
        </w:rPr>
        <w:t xml:space="preserve"> </w:t>
      </w:r>
      <w:r>
        <w:rPr>
          <w:sz w:val="24"/>
        </w:rPr>
        <w:t>business</w:t>
      </w:r>
      <w:r>
        <w:rPr>
          <w:spacing w:val="-6"/>
          <w:sz w:val="24"/>
        </w:rPr>
        <w:t xml:space="preserve"> </w:t>
      </w:r>
      <w:r>
        <w:rPr>
          <w:sz w:val="24"/>
        </w:rPr>
        <w:t>card.</w:t>
      </w:r>
      <w:r>
        <w:rPr>
          <w:spacing w:val="46"/>
          <w:sz w:val="24"/>
        </w:rPr>
        <w:t xml:space="preserve"> </w:t>
      </w:r>
      <w:r>
        <w:rPr>
          <w:sz w:val="24"/>
        </w:rPr>
        <w:t>Otherwise,</w:t>
      </w:r>
      <w:r>
        <w:rPr>
          <w:spacing w:val="-6"/>
          <w:sz w:val="24"/>
        </w:rPr>
        <w:t xml:space="preserve"> </w:t>
      </w:r>
      <w:r>
        <w:rPr>
          <w:sz w:val="24"/>
        </w:rPr>
        <w:t>ask</w:t>
      </w:r>
      <w:r>
        <w:rPr>
          <w:spacing w:val="-6"/>
          <w:sz w:val="24"/>
        </w:rPr>
        <w:t xml:space="preserve"> </w:t>
      </w:r>
      <w:r>
        <w:rPr>
          <w:sz w:val="24"/>
        </w:rPr>
        <w:t>for</w:t>
      </w:r>
      <w:r>
        <w:rPr>
          <w:spacing w:val="-7"/>
          <w:sz w:val="24"/>
        </w:rPr>
        <w:t xml:space="preserve"> </w:t>
      </w:r>
      <w:r>
        <w:rPr>
          <w:sz w:val="24"/>
        </w:rPr>
        <w:t>the</w:t>
      </w:r>
      <w:r>
        <w:rPr>
          <w:spacing w:val="-7"/>
          <w:sz w:val="24"/>
        </w:rPr>
        <w:t xml:space="preserve"> </w:t>
      </w:r>
      <w:r>
        <w:rPr>
          <w:sz w:val="24"/>
        </w:rPr>
        <w:t>person’s</w:t>
      </w:r>
      <w:r>
        <w:rPr>
          <w:spacing w:val="-7"/>
          <w:sz w:val="24"/>
        </w:rPr>
        <w:t xml:space="preserve"> </w:t>
      </w:r>
      <w:r>
        <w:rPr>
          <w:sz w:val="24"/>
        </w:rPr>
        <w:t>name</w:t>
      </w:r>
      <w:r>
        <w:rPr>
          <w:spacing w:val="-7"/>
          <w:sz w:val="24"/>
        </w:rPr>
        <w:t xml:space="preserve"> </w:t>
      </w:r>
      <w:r>
        <w:rPr>
          <w:sz w:val="24"/>
        </w:rPr>
        <w:t>and</w:t>
      </w:r>
      <w:r>
        <w:rPr>
          <w:spacing w:val="-6"/>
          <w:sz w:val="24"/>
        </w:rPr>
        <w:t xml:space="preserve"> </w:t>
      </w:r>
      <w:r>
        <w:rPr>
          <w:sz w:val="24"/>
        </w:rPr>
        <w:t>office, address and telephone number, identification number and call the government representative’s office to confirm his or her authority. If more than one government representative appears, there will often be one government representative in charge. The employees, interns, and volunteers should</w:t>
      </w:r>
      <w:r>
        <w:rPr>
          <w:spacing w:val="-9"/>
          <w:sz w:val="24"/>
        </w:rPr>
        <w:t xml:space="preserve"> </w:t>
      </w:r>
      <w:r>
        <w:rPr>
          <w:sz w:val="24"/>
        </w:rPr>
        <w:t>determine</w:t>
      </w:r>
      <w:r>
        <w:rPr>
          <w:spacing w:val="-10"/>
          <w:sz w:val="24"/>
        </w:rPr>
        <w:t xml:space="preserve"> </w:t>
      </w:r>
      <w:r>
        <w:rPr>
          <w:sz w:val="24"/>
        </w:rPr>
        <w:t>who</w:t>
      </w:r>
      <w:r>
        <w:rPr>
          <w:spacing w:val="-7"/>
          <w:sz w:val="24"/>
        </w:rPr>
        <w:t xml:space="preserve"> </w:t>
      </w:r>
      <w:r>
        <w:rPr>
          <w:sz w:val="24"/>
        </w:rPr>
        <w:t>this</w:t>
      </w:r>
      <w:r>
        <w:rPr>
          <w:spacing w:val="-8"/>
          <w:sz w:val="24"/>
        </w:rPr>
        <w:t xml:space="preserve"> </w:t>
      </w:r>
      <w:r>
        <w:rPr>
          <w:sz w:val="24"/>
        </w:rPr>
        <w:t>government</w:t>
      </w:r>
      <w:r>
        <w:rPr>
          <w:spacing w:val="-6"/>
          <w:sz w:val="24"/>
        </w:rPr>
        <w:t xml:space="preserve"> </w:t>
      </w:r>
      <w:r>
        <w:rPr>
          <w:sz w:val="24"/>
        </w:rPr>
        <w:t>representative</w:t>
      </w:r>
      <w:r>
        <w:rPr>
          <w:spacing w:val="-9"/>
          <w:sz w:val="24"/>
        </w:rPr>
        <w:t xml:space="preserve"> </w:t>
      </w:r>
      <w:r>
        <w:rPr>
          <w:sz w:val="24"/>
        </w:rPr>
        <w:t>is</w:t>
      </w:r>
      <w:r>
        <w:rPr>
          <w:spacing w:val="-7"/>
          <w:sz w:val="24"/>
        </w:rPr>
        <w:t xml:space="preserve"> </w:t>
      </w:r>
      <w:r>
        <w:rPr>
          <w:sz w:val="24"/>
        </w:rPr>
        <w:t>and</w:t>
      </w:r>
      <w:r>
        <w:rPr>
          <w:spacing w:val="-6"/>
          <w:sz w:val="24"/>
        </w:rPr>
        <w:t xml:space="preserve"> </w:t>
      </w:r>
      <w:r>
        <w:rPr>
          <w:sz w:val="24"/>
        </w:rPr>
        <w:t>ask</w:t>
      </w:r>
      <w:r>
        <w:rPr>
          <w:spacing w:val="-8"/>
          <w:sz w:val="24"/>
        </w:rPr>
        <w:t xml:space="preserve"> </w:t>
      </w:r>
      <w:r>
        <w:rPr>
          <w:sz w:val="24"/>
        </w:rPr>
        <w:t>that</w:t>
      </w:r>
      <w:r>
        <w:rPr>
          <w:spacing w:val="-9"/>
          <w:sz w:val="24"/>
        </w:rPr>
        <w:t xml:space="preserve"> </w:t>
      </w:r>
      <w:r>
        <w:rPr>
          <w:sz w:val="24"/>
        </w:rPr>
        <w:t>government</w:t>
      </w:r>
      <w:r>
        <w:rPr>
          <w:spacing w:val="-9"/>
          <w:sz w:val="24"/>
        </w:rPr>
        <w:t xml:space="preserve"> </w:t>
      </w:r>
      <w:r>
        <w:rPr>
          <w:sz w:val="24"/>
        </w:rPr>
        <w:t>representative</w:t>
      </w:r>
      <w:r>
        <w:rPr>
          <w:spacing w:val="-9"/>
          <w:sz w:val="24"/>
        </w:rPr>
        <w:t xml:space="preserve"> </w:t>
      </w:r>
      <w:r>
        <w:rPr>
          <w:sz w:val="24"/>
        </w:rPr>
        <w:t>to provide</w:t>
      </w:r>
      <w:r>
        <w:rPr>
          <w:spacing w:val="-11"/>
          <w:sz w:val="24"/>
        </w:rPr>
        <w:t xml:space="preserve"> </w:t>
      </w:r>
      <w:r>
        <w:rPr>
          <w:sz w:val="24"/>
        </w:rPr>
        <w:t>the</w:t>
      </w:r>
      <w:r>
        <w:rPr>
          <w:spacing w:val="-10"/>
          <w:sz w:val="24"/>
        </w:rPr>
        <w:t xml:space="preserve"> </w:t>
      </w:r>
      <w:r>
        <w:rPr>
          <w:sz w:val="24"/>
        </w:rPr>
        <w:t>information.</w:t>
      </w:r>
      <w:r>
        <w:rPr>
          <w:spacing w:val="40"/>
          <w:sz w:val="24"/>
        </w:rPr>
        <w:t xml:space="preserve"> </w:t>
      </w:r>
      <w:r>
        <w:rPr>
          <w:sz w:val="24"/>
        </w:rPr>
        <w:t>Document</w:t>
      </w:r>
      <w:r>
        <w:rPr>
          <w:spacing w:val="-10"/>
          <w:sz w:val="24"/>
        </w:rPr>
        <w:t xml:space="preserve"> </w:t>
      </w:r>
      <w:r>
        <w:rPr>
          <w:sz w:val="24"/>
        </w:rPr>
        <w:t>and</w:t>
      </w:r>
      <w:r>
        <w:rPr>
          <w:spacing w:val="-9"/>
          <w:sz w:val="24"/>
        </w:rPr>
        <w:t xml:space="preserve"> </w:t>
      </w:r>
      <w:r>
        <w:rPr>
          <w:sz w:val="24"/>
        </w:rPr>
        <w:t>retain</w:t>
      </w:r>
      <w:r>
        <w:rPr>
          <w:spacing w:val="-10"/>
          <w:sz w:val="24"/>
        </w:rPr>
        <w:t xml:space="preserve"> </w:t>
      </w:r>
      <w:r>
        <w:rPr>
          <w:sz w:val="24"/>
        </w:rPr>
        <w:t>the</w:t>
      </w:r>
      <w:r>
        <w:rPr>
          <w:spacing w:val="-10"/>
          <w:sz w:val="24"/>
        </w:rPr>
        <w:t xml:space="preserve"> </w:t>
      </w:r>
      <w:r>
        <w:rPr>
          <w:sz w:val="24"/>
        </w:rPr>
        <w:t>agents’</w:t>
      </w:r>
      <w:r>
        <w:rPr>
          <w:spacing w:val="-9"/>
          <w:sz w:val="24"/>
        </w:rPr>
        <w:t xml:space="preserve"> </w:t>
      </w:r>
      <w:r>
        <w:rPr>
          <w:sz w:val="24"/>
        </w:rPr>
        <w:t>names,</w:t>
      </w:r>
      <w:r>
        <w:rPr>
          <w:spacing w:val="-10"/>
          <w:sz w:val="24"/>
        </w:rPr>
        <w:t xml:space="preserve"> </w:t>
      </w:r>
      <w:r>
        <w:rPr>
          <w:sz w:val="24"/>
        </w:rPr>
        <w:t>titles,</w:t>
      </w:r>
      <w:r>
        <w:rPr>
          <w:spacing w:val="-9"/>
          <w:sz w:val="24"/>
        </w:rPr>
        <w:t xml:space="preserve"> </w:t>
      </w:r>
      <w:r>
        <w:rPr>
          <w:sz w:val="24"/>
        </w:rPr>
        <w:t>divisions,</w:t>
      </w:r>
      <w:r>
        <w:rPr>
          <w:spacing w:val="-10"/>
          <w:sz w:val="24"/>
        </w:rPr>
        <w:t xml:space="preserve"> </w:t>
      </w:r>
      <w:r>
        <w:rPr>
          <w:sz w:val="24"/>
        </w:rPr>
        <w:t>badge</w:t>
      </w:r>
      <w:r>
        <w:rPr>
          <w:spacing w:val="-11"/>
          <w:sz w:val="24"/>
        </w:rPr>
        <w:t xml:space="preserve"> </w:t>
      </w:r>
      <w:r>
        <w:rPr>
          <w:sz w:val="24"/>
        </w:rPr>
        <w:t>numbers, addresses and telephone</w:t>
      </w:r>
      <w:r>
        <w:rPr>
          <w:spacing w:val="1"/>
          <w:sz w:val="24"/>
        </w:rPr>
        <w:t xml:space="preserve"> </w:t>
      </w:r>
      <w:r>
        <w:rPr>
          <w:sz w:val="24"/>
        </w:rPr>
        <w:t>numbers.</w:t>
      </w:r>
    </w:p>
    <w:p w14:paraId="23C8676A" w14:textId="77777777" w:rsidR="00261F02" w:rsidRDefault="00261F02">
      <w:pPr>
        <w:pStyle w:val="BodyText"/>
        <w:spacing w:before="11"/>
        <w:rPr>
          <w:sz w:val="20"/>
        </w:rPr>
      </w:pPr>
    </w:p>
    <w:p w14:paraId="23C8676B" w14:textId="77777777" w:rsidR="00261F02" w:rsidRDefault="00D655C7">
      <w:pPr>
        <w:pStyle w:val="ListParagraph"/>
        <w:numPr>
          <w:ilvl w:val="0"/>
          <w:numId w:val="9"/>
        </w:numPr>
        <w:tabs>
          <w:tab w:val="left" w:pos="4321"/>
        </w:tabs>
        <w:ind w:right="1435" w:firstLine="2159"/>
        <w:jc w:val="both"/>
        <w:rPr>
          <w:sz w:val="24"/>
        </w:rPr>
      </w:pPr>
      <w:bookmarkStart w:id="221" w:name="b._Check_for_Search_Warrant_or_Other_Doc"/>
      <w:bookmarkEnd w:id="221"/>
      <w:r>
        <w:rPr>
          <w:sz w:val="24"/>
          <w:u w:val="single"/>
        </w:rPr>
        <w:t>Check for Search Warrant or Other Documentation</w:t>
      </w:r>
      <w:r>
        <w:rPr>
          <w:sz w:val="24"/>
        </w:rPr>
        <w:t>. If the government</w:t>
      </w:r>
      <w:r>
        <w:rPr>
          <w:spacing w:val="-16"/>
          <w:sz w:val="24"/>
        </w:rPr>
        <w:t xml:space="preserve"> </w:t>
      </w:r>
      <w:r>
        <w:rPr>
          <w:sz w:val="24"/>
        </w:rPr>
        <w:t>representative</w:t>
      </w:r>
      <w:r>
        <w:rPr>
          <w:spacing w:val="-17"/>
          <w:sz w:val="24"/>
        </w:rPr>
        <w:t xml:space="preserve"> </w:t>
      </w:r>
      <w:r>
        <w:rPr>
          <w:sz w:val="24"/>
        </w:rPr>
        <w:t>wants</w:t>
      </w:r>
      <w:r>
        <w:rPr>
          <w:spacing w:val="-15"/>
          <w:sz w:val="24"/>
        </w:rPr>
        <w:t xml:space="preserve"> </w:t>
      </w:r>
      <w:r>
        <w:rPr>
          <w:sz w:val="24"/>
        </w:rPr>
        <w:t>to</w:t>
      </w:r>
      <w:r>
        <w:rPr>
          <w:spacing w:val="-15"/>
          <w:sz w:val="24"/>
        </w:rPr>
        <w:t xml:space="preserve"> </w:t>
      </w:r>
      <w:r>
        <w:rPr>
          <w:sz w:val="24"/>
        </w:rPr>
        <w:t>search</w:t>
      </w:r>
      <w:r>
        <w:rPr>
          <w:spacing w:val="-16"/>
          <w:sz w:val="24"/>
        </w:rPr>
        <w:t xml:space="preserve"> </w:t>
      </w:r>
      <w:proofErr w:type="gramStart"/>
      <w:r>
        <w:rPr>
          <w:sz w:val="24"/>
        </w:rPr>
        <w:t>offices</w:t>
      </w:r>
      <w:proofErr w:type="gramEnd"/>
      <w:r>
        <w:rPr>
          <w:spacing w:val="-13"/>
          <w:sz w:val="24"/>
        </w:rPr>
        <w:t xml:space="preserve"> </w:t>
      </w:r>
      <w:r>
        <w:rPr>
          <w:sz w:val="24"/>
        </w:rPr>
        <w:t>of</w:t>
      </w:r>
      <w:r>
        <w:rPr>
          <w:spacing w:val="-14"/>
          <w:sz w:val="24"/>
        </w:rPr>
        <w:t xml:space="preserve"> </w:t>
      </w:r>
      <w:r>
        <w:rPr>
          <w:sz w:val="24"/>
        </w:rPr>
        <w:t>Cape</w:t>
      </w:r>
      <w:r>
        <w:rPr>
          <w:spacing w:val="-17"/>
          <w:sz w:val="24"/>
        </w:rPr>
        <w:t xml:space="preserve"> </w:t>
      </w:r>
      <w:r>
        <w:rPr>
          <w:sz w:val="24"/>
        </w:rPr>
        <w:t>Atlantic</w:t>
      </w:r>
      <w:r>
        <w:rPr>
          <w:spacing w:val="-14"/>
          <w:sz w:val="24"/>
        </w:rPr>
        <w:t xml:space="preserve"> </w:t>
      </w:r>
      <w:r>
        <w:rPr>
          <w:sz w:val="24"/>
        </w:rPr>
        <w:t>I.N.K.</w:t>
      </w:r>
      <w:r>
        <w:rPr>
          <w:spacing w:val="-15"/>
          <w:sz w:val="24"/>
        </w:rPr>
        <w:t xml:space="preserve"> </w:t>
      </w:r>
      <w:r>
        <w:rPr>
          <w:sz w:val="24"/>
        </w:rPr>
        <w:t>or</w:t>
      </w:r>
      <w:r>
        <w:rPr>
          <w:spacing w:val="-14"/>
          <w:sz w:val="24"/>
        </w:rPr>
        <w:t xml:space="preserve"> </w:t>
      </w:r>
      <w:r>
        <w:rPr>
          <w:sz w:val="24"/>
        </w:rPr>
        <w:t>obtain</w:t>
      </w:r>
      <w:r>
        <w:rPr>
          <w:spacing w:val="-16"/>
          <w:sz w:val="24"/>
        </w:rPr>
        <w:t xml:space="preserve"> </w:t>
      </w:r>
      <w:r>
        <w:rPr>
          <w:sz w:val="24"/>
        </w:rPr>
        <w:t>any</w:t>
      </w:r>
      <w:r>
        <w:rPr>
          <w:spacing w:val="-16"/>
          <w:sz w:val="24"/>
        </w:rPr>
        <w:t xml:space="preserve"> </w:t>
      </w:r>
      <w:r>
        <w:rPr>
          <w:sz w:val="24"/>
        </w:rPr>
        <w:t>documents from Cape Atlantic I.N.K., including any youth records, ask to see a legal document authorizing the search, such as a search warrant and any affidavit supporting the warrant or a court order, and request</w:t>
      </w:r>
      <w:r>
        <w:rPr>
          <w:spacing w:val="-16"/>
          <w:sz w:val="24"/>
        </w:rPr>
        <w:t xml:space="preserve"> </w:t>
      </w:r>
      <w:r>
        <w:rPr>
          <w:sz w:val="24"/>
        </w:rPr>
        <w:t>a</w:t>
      </w:r>
      <w:r>
        <w:rPr>
          <w:spacing w:val="-17"/>
          <w:sz w:val="24"/>
        </w:rPr>
        <w:t xml:space="preserve"> </w:t>
      </w:r>
      <w:r>
        <w:rPr>
          <w:sz w:val="24"/>
        </w:rPr>
        <w:t>brief</w:t>
      </w:r>
      <w:r>
        <w:rPr>
          <w:spacing w:val="-17"/>
          <w:sz w:val="24"/>
        </w:rPr>
        <w:t xml:space="preserve"> </w:t>
      </w:r>
      <w:r>
        <w:rPr>
          <w:sz w:val="24"/>
        </w:rPr>
        <w:t>time</w:t>
      </w:r>
      <w:r>
        <w:rPr>
          <w:spacing w:val="-16"/>
          <w:sz w:val="24"/>
        </w:rPr>
        <w:t xml:space="preserve"> </w:t>
      </w:r>
      <w:r>
        <w:rPr>
          <w:sz w:val="24"/>
        </w:rPr>
        <w:t>to</w:t>
      </w:r>
      <w:r>
        <w:rPr>
          <w:spacing w:val="-15"/>
          <w:sz w:val="24"/>
        </w:rPr>
        <w:t xml:space="preserve"> </w:t>
      </w:r>
      <w:r>
        <w:rPr>
          <w:sz w:val="24"/>
        </w:rPr>
        <w:t>consult</w:t>
      </w:r>
      <w:r>
        <w:rPr>
          <w:spacing w:val="-15"/>
          <w:sz w:val="24"/>
        </w:rPr>
        <w:t xml:space="preserve"> </w:t>
      </w:r>
      <w:r>
        <w:rPr>
          <w:sz w:val="24"/>
        </w:rPr>
        <w:t>with</w:t>
      </w:r>
      <w:r>
        <w:rPr>
          <w:spacing w:val="-14"/>
          <w:sz w:val="24"/>
        </w:rPr>
        <w:t xml:space="preserve"> </w:t>
      </w:r>
      <w:r>
        <w:rPr>
          <w:sz w:val="24"/>
        </w:rPr>
        <w:t>the</w:t>
      </w:r>
      <w:r>
        <w:rPr>
          <w:spacing w:val="-16"/>
          <w:sz w:val="24"/>
        </w:rPr>
        <w:t xml:space="preserve"> </w:t>
      </w:r>
      <w:r>
        <w:rPr>
          <w:sz w:val="24"/>
        </w:rPr>
        <w:t>Compliance</w:t>
      </w:r>
      <w:r>
        <w:rPr>
          <w:spacing w:val="-17"/>
          <w:sz w:val="24"/>
        </w:rPr>
        <w:t xml:space="preserve"> </w:t>
      </w:r>
      <w:r>
        <w:rPr>
          <w:sz w:val="24"/>
        </w:rPr>
        <w:t>Officer</w:t>
      </w:r>
      <w:r>
        <w:rPr>
          <w:spacing w:val="-15"/>
          <w:sz w:val="24"/>
        </w:rPr>
        <w:t xml:space="preserve"> </w:t>
      </w:r>
      <w:r>
        <w:rPr>
          <w:sz w:val="24"/>
        </w:rPr>
        <w:t>or</w:t>
      </w:r>
      <w:r>
        <w:rPr>
          <w:spacing w:val="-17"/>
          <w:sz w:val="24"/>
        </w:rPr>
        <w:t xml:space="preserve"> </w:t>
      </w:r>
      <w:r>
        <w:rPr>
          <w:sz w:val="24"/>
        </w:rPr>
        <w:t>Executive</w:t>
      </w:r>
      <w:r>
        <w:rPr>
          <w:spacing w:val="-17"/>
          <w:sz w:val="24"/>
        </w:rPr>
        <w:t xml:space="preserve"> </w:t>
      </w:r>
      <w:r>
        <w:rPr>
          <w:sz w:val="24"/>
        </w:rPr>
        <w:t>Director.</w:t>
      </w:r>
      <w:r>
        <w:rPr>
          <w:spacing w:val="29"/>
          <w:sz w:val="24"/>
        </w:rPr>
        <w:t xml:space="preserve"> </w:t>
      </w:r>
      <w:r>
        <w:rPr>
          <w:sz w:val="24"/>
        </w:rPr>
        <w:t>The</w:t>
      </w:r>
      <w:r>
        <w:rPr>
          <w:spacing w:val="-17"/>
          <w:sz w:val="24"/>
        </w:rPr>
        <w:t xml:space="preserve"> </w:t>
      </w:r>
      <w:r>
        <w:rPr>
          <w:sz w:val="24"/>
        </w:rPr>
        <w:t>Compliance Officer,</w:t>
      </w:r>
      <w:r>
        <w:rPr>
          <w:spacing w:val="-16"/>
          <w:sz w:val="24"/>
        </w:rPr>
        <w:t xml:space="preserve"> </w:t>
      </w:r>
      <w:r>
        <w:rPr>
          <w:sz w:val="24"/>
        </w:rPr>
        <w:t>or</w:t>
      </w:r>
      <w:r>
        <w:rPr>
          <w:spacing w:val="-17"/>
          <w:sz w:val="24"/>
        </w:rPr>
        <w:t xml:space="preserve"> </w:t>
      </w:r>
      <w:r>
        <w:rPr>
          <w:sz w:val="24"/>
        </w:rPr>
        <w:t>Committee</w:t>
      </w:r>
      <w:r>
        <w:rPr>
          <w:spacing w:val="-17"/>
          <w:sz w:val="24"/>
        </w:rPr>
        <w:t xml:space="preserve"> </w:t>
      </w:r>
      <w:r>
        <w:rPr>
          <w:sz w:val="24"/>
        </w:rPr>
        <w:t>Designee,</w:t>
      </w:r>
      <w:r>
        <w:rPr>
          <w:spacing w:val="-14"/>
          <w:sz w:val="24"/>
        </w:rPr>
        <w:t xml:space="preserve"> </w:t>
      </w:r>
      <w:r>
        <w:rPr>
          <w:sz w:val="24"/>
        </w:rPr>
        <w:t>or</w:t>
      </w:r>
      <w:r>
        <w:rPr>
          <w:spacing w:val="-17"/>
          <w:sz w:val="24"/>
        </w:rPr>
        <w:t xml:space="preserve"> </w:t>
      </w:r>
      <w:r>
        <w:rPr>
          <w:sz w:val="24"/>
        </w:rPr>
        <w:t>Executive</w:t>
      </w:r>
      <w:r>
        <w:rPr>
          <w:spacing w:val="-17"/>
          <w:sz w:val="24"/>
        </w:rPr>
        <w:t xml:space="preserve"> </w:t>
      </w:r>
      <w:r>
        <w:rPr>
          <w:sz w:val="24"/>
        </w:rPr>
        <w:t>Director</w:t>
      </w:r>
      <w:r>
        <w:rPr>
          <w:spacing w:val="-15"/>
          <w:sz w:val="24"/>
        </w:rPr>
        <w:t xml:space="preserve"> </w:t>
      </w:r>
      <w:r>
        <w:rPr>
          <w:sz w:val="24"/>
        </w:rPr>
        <w:t>should</w:t>
      </w:r>
      <w:r>
        <w:rPr>
          <w:spacing w:val="-16"/>
          <w:sz w:val="24"/>
        </w:rPr>
        <w:t xml:space="preserve"> </w:t>
      </w:r>
      <w:r>
        <w:rPr>
          <w:sz w:val="24"/>
        </w:rPr>
        <w:t>consult</w:t>
      </w:r>
      <w:r>
        <w:rPr>
          <w:spacing w:val="-15"/>
          <w:sz w:val="24"/>
        </w:rPr>
        <w:t xml:space="preserve"> </w:t>
      </w:r>
      <w:r>
        <w:rPr>
          <w:sz w:val="24"/>
        </w:rPr>
        <w:t>with</w:t>
      </w:r>
      <w:r>
        <w:rPr>
          <w:spacing w:val="-15"/>
          <w:sz w:val="24"/>
        </w:rPr>
        <w:t xml:space="preserve"> </w:t>
      </w:r>
      <w:r>
        <w:rPr>
          <w:sz w:val="24"/>
        </w:rPr>
        <w:t>legal</w:t>
      </w:r>
      <w:r>
        <w:rPr>
          <w:spacing w:val="-15"/>
          <w:sz w:val="24"/>
        </w:rPr>
        <w:t xml:space="preserve"> </w:t>
      </w:r>
      <w:r>
        <w:rPr>
          <w:sz w:val="24"/>
        </w:rPr>
        <w:t>counsel</w:t>
      </w:r>
      <w:r>
        <w:rPr>
          <w:spacing w:val="-13"/>
          <w:sz w:val="24"/>
        </w:rPr>
        <w:t xml:space="preserve"> </w:t>
      </w:r>
      <w:r>
        <w:rPr>
          <w:sz w:val="24"/>
        </w:rPr>
        <w:t>regarding the legal documents presented. Many searches are not permissible without a valid search</w:t>
      </w:r>
      <w:r>
        <w:rPr>
          <w:spacing w:val="-17"/>
          <w:sz w:val="24"/>
        </w:rPr>
        <w:t xml:space="preserve"> </w:t>
      </w:r>
      <w:r>
        <w:rPr>
          <w:sz w:val="24"/>
        </w:rPr>
        <w:t>warrant, but certain agencies, such as OSHA, the Medicaid Fraud Control Unit, the Office of Inspector General and the Medicaid Programs, may seek access and may assess penalties for failure to provide</w:t>
      </w:r>
      <w:r>
        <w:rPr>
          <w:spacing w:val="-10"/>
          <w:sz w:val="24"/>
        </w:rPr>
        <w:t xml:space="preserve"> </w:t>
      </w:r>
      <w:r>
        <w:rPr>
          <w:sz w:val="24"/>
        </w:rPr>
        <w:t>access</w:t>
      </w:r>
      <w:r>
        <w:rPr>
          <w:spacing w:val="-7"/>
          <w:sz w:val="24"/>
        </w:rPr>
        <w:t xml:space="preserve"> </w:t>
      </w:r>
      <w:r>
        <w:rPr>
          <w:sz w:val="24"/>
        </w:rPr>
        <w:t>upon</w:t>
      </w:r>
      <w:r>
        <w:rPr>
          <w:spacing w:val="-5"/>
          <w:sz w:val="24"/>
        </w:rPr>
        <w:t xml:space="preserve"> </w:t>
      </w:r>
      <w:r>
        <w:rPr>
          <w:sz w:val="24"/>
        </w:rPr>
        <w:t>reasonable</w:t>
      </w:r>
      <w:r>
        <w:rPr>
          <w:spacing w:val="-9"/>
          <w:sz w:val="24"/>
        </w:rPr>
        <w:t xml:space="preserve"> </w:t>
      </w:r>
      <w:proofErr w:type="gramStart"/>
      <w:r>
        <w:rPr>
          <w:sz w:val="24"/>
        </w:rPr>
        <w:t>request</w:t>
      </w:r>
      <w:proofErr w:type="gramEnd"/>
      <w:r>
        <w:rPr>
          <w:sz w:val="24"/>
        </w:rPr>
        <w:t>.</w:t>
      </w:r>
      <w:r>
        <w:rPr>
          <w:spacing w:val="46"/>
          <w:sz w:val="24"/>
        </w:rPr>
        <w:t xml:space="preserve"> </w:t>
      </w:r>
      <w:r>
        <w:rPr>
          <w:sz w:val="24"/>
        </w:rPr>
        <w:t>Make</w:t>
      </w:r>
      <w:r>
        <w:rPr>
          <w:spacing w:val="-6"/>
          <w:sz w:val="24"/>
        </w:rPr>
        <w:t xml:space="preserve"> </w:t>
      </w:r>
      <w:r>
        <w:rPr>
          <w:sz w:val="24"/>
        </w:rPr>
        <w:t>a</w:t>
      </w:r>
      <w:r>
        <w:rPr>
          <w:spacing w:val="-7"/>
          <w:sz w:val="24"/>
        </w:rPr>
        <w:t xml:space="preserve"> </w:t>
      </w:r>
      <w:r>
        <w:rPr>
          <w:sz w:val="24"/>
        </w:rPr>
        <w:t>copy</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legal</w:t>
      </w:r>
      <w:r>
        <w:rPr>
          <w:spacing w:val="-7"/>
          <w:sz w:val="24"/>
        </w:rPr>
        <w:t xml:space="preserve"> </w:t>
      </w:r>
      <w:r>
        <w:rPr>
          <w:sz w:val="24"/>
        </w:rPr>
        <w:t>documentation</w:t>
      </w:r>
      <w:r>
        <w:rPr>
          <w:spacing w:val="-7"/>
          <w:sz w:val="24"/>
        </w:rPr>
        <w:t xml:space="preserve"> </w:t>
      </w:r>
      <w:r>
        <w:rPr>
          <w:sz w:val="24"/>
        </w:rPr>
        <w:t>presented</w:t>
      </w:r>
      <w:r>
        <w:rPr>
          <w:spacing w:val="-8"/>
          <w:sz w:val="24"/>
        </w:rPr>
        <w:t xml:space="preserve"> </w:t>
      </w:r>
      <w:r>
        <w:rPr>
          <w:sz w:val="24"/>
        </w:rPr>
        <w:t>by</w:t>
      </w:r>
      <w:r>
        <w:rPr>
          <w:spacing w:val="-9"/>
          <w:sz w:val="24"/>
        </w:rPr>
        <w:t xml:space="preserve"> </w:t>
      </w:r>
      <w:r>
        <w:rPr>
          <w:sz w:val="24"/>
        </w:rPr>
        <w:t>the representative. Note that a valid search warrant should include the names and types of law enforcement agents allowed to conduct the search, Cape Atlantic I.N.K.’s name and address, the date and time that the search is permitted, and a description of the part of Cape Atlantic I.N.K.’s offices, records and property the agents are permitted to</w:t>
      </w:r>
      <w:r>
        <w:rPr>
          <w:spacing w:val="-2"/>
          <w:sz w:val="24"/>
        </w:rPr>
        <w:t xml:space="preserve"> </w:t>
      </w:r>
      <w:r>
        <w:rPr>
          <w:sz w:val="24"/>
        </w:rPr>
        <w:t>search.</w:t>
      </w:r>
    </w:p>
    <w:p w14:paraId="23C8676C" w14:textId="77777777" w:rsidR="00261F02" w:rsidRDefault="00261F02">
      <w:pPr>
        <w:pStyle w:val="BodyText"/>
        <w:spacing w:before="11"/>
        <w:rPr>
          <w:sz w:val="20"/>
        </w:rPr>
      </w:pPr>
    </w:p>
    <w:p w14:paraId="23C8676D" w14:textId="77777777" w:rsidR="00261F02" w:rsidRDefault="00D655C7">
      <w:pPr>
        <w:pStyle w:val="ListParagraph"/>
        <w:numPr>
          <w:ilvl w:val="0"/>
          <w:numId w:val="9"/>
        </w:numPr>
        <w:tabs>
          <w:tab w:val="left" w:pos="4321"/>
        </w:tabs>
        <w:ind w:right="1435" w:firstLine="2159"/>
        <w:jc w:val="both"/>
        <w:rPr>
          <w:sz w:val="24"/>
        </w:rPr>
      </w:pPr>
      <w:bookmarkStart w:id="222" w:name="c._Contact_Cape_Atlantic_I.N.K.’s_Leader"/>
      <w:bookmarkEnd w:id="222"/>
      <w:r>
        <w:rPr>
          <w:sz w:val="24"/>
          <w:u w:val="single"/>
        </w:rPr>
        <w:t>Contact Cape Atlantic I.N.K.’s Leadership</w:t>
      </w:r>
      <w:r>
        <w:rPr>
          <w:sz w:val="24"/>
        </w:rPr>
        <w:t xml:space="preserve">. If contacted by a government representative, immediately notify a supervisor, the Compliance Officer, or Committee Designee, and the Executive Director, and </w:t>
      </w:r>
      <w:proofErr w:type="spellStart"/>
      <w:r>
        <w:rPr>
          <w:sz w:val="24"/>
        </w:rPr>
        <w:t>relay</w:t>
      </w:r>
      <w:proofErr w:type="spellEnd"/>
      <w:r>
        <w:rPr>
          <w:sz w:val="24"/>
        </w:rPr>
        <w:t xml:space="preserve"> all </w:t>
      </w:r>
      <w:proofErr w:type="gramStart"/>
      <w:r>
        <w:rPr>
          <w:sz w:val="24"/>
        </w:rPr>
        <w:t>information</w:t>
      </w:r>
      <w:proofErr w:type="gramEnd"/>
      <w:r>
        <w:rPr>
          <w:sz w:val="24"/>
        </w:rPr>
        <w:t xml:space="preserve"> and documentation you gathered from the agent. Either the Compliance Officer, or Committee Designee, or the Executive Director will provide instructions on how to proceed. If a government agent visits in person to </w:t>
      </w:r>
      <w:proofErr w:type="gramStart"/>
      <w:r>
        <w:rPr>
          <w:sz w:val="24"/>
        </w:rPr>
        <w:t>search</w:t>
      </w:r>
      <w:proofErr w:type="gramEnd"/>
      <w:r>
        <w:rPr>
          <w:sz w:val="24"/>
        </w:rPr>
        <w:t xml:space="preserve"> any offices or records of Cape Atlantic I.N.K., the employees, interns, and volunteers</w:t>
      </w:r>
      <w:r>
        <w:rPr>
          <w:spacing w:val="-5"/>
          <w:sz w:val="24"/>
        </w:rPr>
        <w:t xml:space="preserve"> </w:t>
      </w:r>
      <w:r>
        <w:rPr>
          <w:sz w:val="24"/>
        </w:rPr>
        <w:t>should</w:t>
      </w:r>
      <w:r>
        <w:rPr>
          <w:spacing w:val="-4"/>
          <w:sz w:val="24"/>
        </w:rPr>
        <w:t xml:space="preserve"> </w:t>
      </w:r>
      <w:r>
        <w:rPr>
          <w:sz w:val="24"/>
        </w:rPr>
        <w:t>request</w:t>
      </w:r>
      <w:r>
        <w:rPr>
          <w:spacing w:val="-3"/>
          <w:sz w:val="24"/>
        </w:rPr>
        <w:t xml:space="preserve"> </w:t>
      </w:r>
      <w:r>
        <w:rPr>
          <w:sz w:val="24"/>
        </w:rPr>
        <w:t>a</w:t>
      </w:r>
      <w:r>
        <w:rPr>
          <w:spacing w:val="-5"/>
          <w:sz w:val="24"/>
        </w:rPr>
        <w:t xml:space="preserve"> </w:t>
      </w:r>
      <w:r>
        <w:rPr>
          <w:sz w:val="24"/>
        </w:rPr>
        <w:t>delay</w:t>
      </w:r>
      <w:r>
        <w:rPr>
          <w:spacing w:val="-4"/>
          <w:sz w:val="24"/>
        </w:rPr>
        <w:t xml:space="preserve"> </w:t>
      </w:r>
      <w:r>
        <w:rPr>
          <w:sz w:val="24"/>
        </w:rPr>
        <w:t>until</w:t>
      </w:r>
      <w:r>
        <w:rPr>
          <w:spacing w:val="-4"/>
          <w:sz w:val="24"/>
        </w:rPr>
        <w:t xml:space="preserve"> </w:t>
      </w:r>
      <w:r>
        <w:rPr>
          <w:sz w:val="24"/>
        </w:rPr>
        <w:t>he</w:t>
      </w:r>
      <w:r>
        <w:rPr>
          <w:spacing w:val="-5"/>
          <w:sz w:val="24"/>
        </w:rPr>
        <w:t xml:space="preserve"> </w:t>
      </w:r>
      <w:r>
        <w:rPr>
          <w:sz w:val="24"/>
        </w:rPr>
        <w:t>or</w:t>
      </w:r>
      <w:r>
        <w:rPr>
          <w:spacing w:val="-5"/>
          <w:sz w:val="24"/>
        </w:rPr>
        <w:t xml:space="preserve"> </w:t>
      </w:r>
      <w:r>
        <w:rPr>
          <w:sz w:val="24"/>
        </w:rPr>
        <w:t>she</w:t>
      </w:r>
      <w:r>
        <w:rPr>
          <w:spacing w:val="-5"/>
          <w:sz w:val="24"/>
        </w:rPr>
        <w:t xml:space="preserve"> </w:t>
      </w:r>
      <w:r>
        <w:rPr>
          <w:sz w:val="24"/>
        </w:rPr>
        <w:t>has</w:t>
      </w:r>
      <w:r>
        <w:rPr>
          <w:spacing w:val="-4"/>
          <w:sz w:val="24"/>
        </w:rPr>
        <w:t xml:space="preserve"> </w:t>
      </w:r>
      <w:r>
        <w:rPr>
          <w:sz w:val="24"/>
        </w:rPr>
        <w:t>consulted</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Compliance</w:t>
      </w:r>
      <w:r>
        <w:rPr>
          <w:spacing w:val="-5"/>
          <w:sz w:val="24"/>
        </w:rPr>
        <w:t xml:space="preserve"> </w:t>
      </w:r>
      <w:r>
        <w:rPr>
          <w:sz w:val="24"/>
        </w:rPr>
        <w:t>Officer</w:t>
      </w:r>
      <w:r>
        <w:rPr>
          <w:spacing w:val="-3"/>
          <w:sz w:val="24"/>
        </w:rPr>
        <w:t xml:space="preserve"> </w:t>
      </w:r>
      <w:r>
        <w:rPr>
          <w:sz w:val="24"/>
        </w:rPr>
        <w:t>or</w:t>
      </w:r>
      <w:r>
        <w:rPr>
          <w:spacing w:val="-5"/>
          <w:sz w:val="24"/>
        </w:rPr>
        <w:t xml:space="preserve"> </w:t>
      </w:r>
      <w:r>
        <w:rPr>
          <w:sz w:val="24"/>
        </w:rPr>
        <w:t>the Executive Director, and as authorized, Cape Atlantic I.N.K.’s legal counsel.</w:t>
      </w:r>
    </w:p>
    <w:p w14:paraId="23C8676E" w14:textId="77777777" w:rsidR="00261F02" w:rsidRDefault="00261F02">
      <w:pPr>
        <w:pStyle w:val="BodyText"/>
        <w:spacing w:before="11"/>
        <w:rPr>
          <w:sz w:val="20"/>
        </w:rPr>
      </w:pPr>
    </w:p>
    <w:p w14:paraId="23C8676F" w14:textId="77777777" w:rsidR="00261F02" w:rsidRDefault="00D655C7">
      <w:pPr>
        <w:pStyle w:val="ListParagraph"/>
        <w:numPr>
          <w:ilvl w:val="0"/>
          <w:numId w:val="9"/>
        </w:numPr>
        <w:tabs>
          <w:tab w:val="left" w:pos="4321"/>
        </w:tabs>
        <w:ind w:right="1438" w:firstLine="2159"/>
        <w:jc w:val="both"/>
        <w:rPr>
          <w:sz w:val="24"/>
        </w:rPr>
      </w:pPr>
      <w:bookmarkStart w:id="223" w:name="d._Conduct_During_a_Search.__During_any_"/>
      <w:bookmarkEnd w:id="223"/>
      <w:r>
        <w:rPr>
          <w:sz w:val="24"/>
          <w:u w:val="single"/>
        </w:rPr>
        <w:t>Conduct During a Search</w:t>
      </w:r>
      <w:r>
        <w:rPr>
          <w:sz w:val="24"/>
        </w:rPr>
        <w:t>. During any search of Cape Atlantic I.N.K.’s offices or records, remember the</w:t>
      </w:r>
      <w:r>
        <w:rPr>
          <w:spacing w:val="-1"/>
          <w:sz w:val="24"/>
        </w:rPr>
        <w:t xml:space="preserve"> </w:t>
      </w:r>
      <w:r>
        <w:rPr>
          <w:sz w:val="24"/>
        </w:rPr>
        <w:t>following:</w:t>
      </w:r>
    </w:p>
    <w:p w14:paraId="23C86770" w14:textId="77777777" w:rsidR="00261F02" w:rsidRDefault="00261F02">
      <w:pPr>
        <w:pStyle w:val="BodyText"/>
        <w:spacing w:before="10"/>
        <w:rPr>
          <w:sz w:val="20"/>
        </w:rPr>
      </w:pPr>
    </w:p>
    <w:p w14:paraId="23C86771" w14:textId="77777777" w:rsidR="00261F02" w:rsidRDefault="00D655C7">
      <w:pPr>
        <w:pStyle w:val="ListParagraph"/>
        <w:numPr>
          <w:ilvl w:val="1"/>
          <w:numId w:val="9"/>
        </w:numPr>
        <w:tabs>
          <w:tab w:val="left" w:pos="5041"/>
        </w:tabs>
        <w:ind w:right="1438" w:firstLine="2880"/>
        <w:jc w:val="both"/>
        <w:rPr>
          <w:sz w:val="24"/>
        </w:rPr>
      </w:pPr>
      <w:bookmarkStart w:id="224" w:name="(1)_Be_Courteous.__Be_courteous_and_help"/>
      <w:bookmarkEnd w:id="224"/>
      <w:r>
        <w:rPr>
          <w:i/>
          <w:sz w:val="24"/>
          <w:u w:val="single"/>
        </w:rPr>
        <w:t>Be Courteous</w:t>
      </w:r>
      <w:r>
        <w:rPr>
          <w:sz w:val="24"/>
        </w:rPr>
        <w:t>. Be courteous and helpful while following all guidelines provided by Cape Atlantic I.N.K.. Do not forget to check identifications, or to seek documentation of authority, and to request time to consult with the Compliance Officer, or Committee Designee, or the Executive</w:t>
      </w:r>
      <w:r>
        <w:rPr>
          <w:spacing w:val="-3"/>
          <w:sz w:val="24"/>
        </w:rPr>
        <w:t xml:space="preserve"> </w:t>
      </w:r>
      <w:r>
        <w:rPr>
          <w:sz w:val="24"/>
        </w:rPr>
        <w:t>Director.</w:t>
      </w:r>
    </w:p>
    <w:p w14:paraId="23C86772" w14:textId="77777777" w:rsidR="00261F02" w:rsidRDefault="00261F02">
      <w:pPr>
        <w:jc w:val="both"/>
        <w:rPr>
          <w:sz w:val="24"/>
        </w:rPr>
        <w:sectPr w:rsidR="00261F02">
          <w:pgSz w:w="12240" w:h="15840"/>
          <w:pgMar w:top="1360" w:right="0" w:bottom="1260" w:left="0" w:header="0" w:footer="981" w:gutter="0"/>
          <w:cols w:space="720"/>
        </w:sectPr>
      </w:pPr>
    </w:p>
    <w:p w14:paraId="23C86773" w14:textId="77777777" w:rsidR="00261F02" w:rsidRDefault="00D655C7">
      <w:pPr>
        <w:pStyle w:val="ListParagraph"/>
        <w:numPr>
          <w:ilvl w:val="1"/>
          <w:numId w:val="9"/>
        </w:numPr>
        <w:tabs>
          <w:tab w:val="left" w:pos="5041"/>
        </w:tabs>
        <w:spacing w:before="79"/>
        <w:ind w:right="1435" w:firstLine="2880"/>
        <w:jc w:val="both"/>
        <w:rPr>
          <w:sz w:val="24"/>
        </w:rPr>
      </w:pPr>
      <w:bookmarkStart w:id="225" w:name="(2)_Observe.__Remain_on_the_premises,_ob"/>
      <w:bookmarkEnd w:id="225"/>
      <w:r>
        <w:rPr>
          <w:i/>
          <w:sz w:val="24"/>
          <w:u w:val="single"/>
        </w:rPr>
        <w:t>Observe</w:t>
      </w:r>
      <w:r>
        <w:rPr>
          <w:sz w:val="24"/>
        </w:rPr>
        <w:t>. Remain on the premises, observe the search, and take detailed notes until a supervisor, the Executive Director, the Compliance Officer, or Committee Designee, or legal counsel for Cape Atlantic I.N.K. arrives. Do not leave the government representative alone while he or she searches the premises, but do not interfere or obstruct a valid</w:t>
      </w:r>
      <w:r>
        <w:rPr>
          <w:spacing w:val="-1"/>
          <w:sz w:val="24"/>
        </w:rPr>
        <w:t xml:space="preserve"> </w:t>
      </w:r>
      <w:r>
        <w:rPr>
          <w:sz w:val="24"/>
        </w:rPr>
        <w:t>search.</w:t>
      </w:r>
    </w:p>
    <w:p w14:paraId="23C86774" w14:textId="77777777" w:rsidR="00261F02" w:rsidRDefault="00261F02">
      <w:pPr>
        <w:pStyle w:val="BodyText"/>
        <w:spacing w:before="1"/>
        <w:rPr>
          <w:sz w:val="13"/>
        </w:rPr>
      </w:pPr>
    </w:p>
    <w:p w14:paraId="23C86775" w14:textId="77777777" w:rsidR="00261F02" w:rsidRDefault="00D655C7">
      <w:pPr>
        <w:pStyle w:val="ListParagraph"/>
        <w:numPr>
          <w:ilvl w:val="1"/>
          <w:numId w:val="9"/>
        </w:numPr>
        <w:tabs>
          <w:tab w:val="left" w:pos="5041"/>
        </w:tabs>
        <w:spacing w:before="90"/>
        <w:ind w:right="1437" w:firstLine="2880"/>
        <w:jc w:val="both"/>
        <w:rPr>
          <w:sz w:val="24"/>
        </w:rPr>
      </w:pPr>
      <w:bookmarkStart w:id="226" w:name="(3)_Keep_Detailed_Notes.__Keep_detailed_"/>
      <w:bookmarkEnd w:id="226"/>
      <w:r>
        <w:rPr>
          <w:i/>
          <w:sz w:val="24"/>
          <w:u w:val="single"/>
        </w:rPr>
        <w:t>Keep Detailed Notes</w:t>
      </w:r>
      <w:r>
        <w:rPr>
          <w:sz w:val="24"/>
        </w:rPr>
        <w:t>. Keep detailed notes of everything</w:t>
      </w:r>
      <w:r>
        <w:rPr>
          <w:spacing w:val="-15"/>
          <w:sz w:val="24"/>
        </w:rPr>
        <w:t xml:space="preserve"> </w:t>
      </w:r>
      <w:r>
        <w:rPr>
          <w:sz w:val="24"/>
        </w:rPr>
        <w:t>that the government representative requests, inspects (</w:t>
      </w:r>
      <w:proofErr w:type="gramStart"/>
      <w:r>
        <w:rPr>
          <w:sz w:val="24"/>
        </w:rPr>
        <w:t>whether or not</w:t>
      </w:r>
      <w:proofErr w:type="gramEnd"/>
      <w:r>
        <w:rPr>
          <w:sz w:val="24"/>
        </w:rPr>
        <w:t xml:space="preserve"> they are seized), or seizes, and detailed notes of any conversations that may be held with a government</w:t>
      </w:r>
      <w:r>
        <w:rPr>
          <w:spacing w:val="-6"/>
          <w:sz w:val="24"/>
        </w:rPr>
        <w:t xml:space="preserve"> </w:t>
      </w:r>
      <w:r>
        <w:rPr>
          <w:sz w:val="24"/>
        </w:rPr>
        <w:t>representative.</w:t>
      </w:r>
    </w:p>
    <w:p w14:paraId="23C86776" w14:textId="77777777" w:rsidR="00261F02" w:rsidRDefault="00261F02">
      <w:pPr>
        <w:pStyle w:val="BodyText"/>
        <w:spacing w:before="10"/>
        <w:rPr>
          <w:sz w:val="20"/>
        </w:rPr>
      </w:pPr>
    </w:p>
    <w:p w14:paraId="23C86777" w14:textId="77777777" w:rsidR="00261F02" w:rsidRDefault="00D655C7">
      <w:pPr>
        <w:pStyle w:val="ListParagraph"/>
        <w:numPr>
          <w:ilvl w:val="1"/>
          <w:numId w:val="9"/>
        </w:numPr>
        <w:tabs>
          <w:tab w:val="left" w:pos="5041"/>
        </w:tabs>
        <w:ind w:right="1436" w:firstLine="2880"/>
        <w:jc w:val="both"/>
        <w:rPr>
          <w:sz w:val="24"/>
        </w:rPr>
      </w:pPr>
      <w:bookmarkStart w:id="227" w:name="(4)_Make_Copies.__Request_a_receipt_for_"/>
      <w:bookmarkEnd w:id="227"/>
      <w:r>
        <w:rPr>
          <w:i/>
          <w:sz w:val="24"/>
          <w:u w:val="single"/>
        </w:rPr>
        <w:t>Make Copies</w:t>
      </w:r>
      <w:r>
        <w:rPr>
          <w:sz w:val="24"/>
        </w:rPr>
        <w:t>. Request a receipt for all documents that the government representative copies, including the number of pages copied. If the government representative wishes to seize original documents, ask for those documents to be copied first. If permission is not granted to make copies, make a list of all documents before they are removed from the</w:t>
      </w:r>
      <w:r>
        <w:rPr>
          <w:spacing w:val="-2"/>
          <w:sz w:val="24"/>
        </w:rPr>
        <w:t xml:space="preserve"> </w:t>
      </w:r>
      <w:r>
        <w:rPr>
          <w:sz w:val="24"/>
        </w:rPr>
        <w:t>premises.</w:t>
      </w:r>
    </w:p>
    <w:p w14:paraId="23C86778" w14:textId="77777777" w:rsidR="00261F02" w:rsidRDefault="00261F02">
      <w:pPr>
        <w:pStyle w:val="BodyText"/>
        <w:spacing w:before="1"/>
        <w:rPr>
          <w:sz w:val="13"/>
        </w:rPr>
      </w:pPr>
    </w:p>
    <w:p w14:paraId="23C86779" w14:textId="77777777" w:rsidR="00261F02" w:rsidRDefault="00D655C7">
      <w:pPr>
        <w:pStyle w:val="ListParagraph"/>
        <w:numPr>
          <w:ilvl w:val="1"/>
          <w:numId w:val="9"/>
        </w:numPr>
        <w:tabs>
          <w:tab w:val="left" w:pos="5041"/>
        </w:tabs>
        <w:spacing w:before="90"/>
        <w:ind w:right="1436" w:firstLine="2880"/>
        <w:jc w:val="both"/>
        <w:rPr>
          <w:sz w:val="24"/>
        </w:rPr>
      </w:pPr>
      <w:bookmarkStart w:id="228" w:name="(5)_Computers.__If_the_government_repres"/>
      <w:bookmarkEnd w:id="228"/>
      <w:r>
        <w:rPr>
          <w:i/>
          <w:sz w:val="24"/>
          <w:u w:val="single"/>
        </w:rPr>
        <w:t>Computers</w:t>
      </w:r>
      <w:r>
        <w:rPr>
          <w:i/>
          <w:sz w:val="24"/>
        </w:rPr>
        <w:t xml:space="preserve">. </w:t>
      </w:r>
      <w:r>
        <w:rPr>
          <w:sz w:val="24"/>
        </w:rPr>
        <w:t>If the government representative wants to seize computers, ask to copy all files to a disk or other backup media.</w:t>
      </w:r>
    </w:p>
    <w:p w14:paraId="23C8677A" w14:textId="77777777" w:rsidR="00261F02" w:rsidRDefault="00261F02">
      <w:pPr>
        <w:pStyle w:val="BodyText"/>
        <w:spacing w:before="10"/>
        <w:rPr>
          <w:sz w:val="20"/>
        </w:rPr>
      </w:pPr>
    </w:p>
    <w:p w14:paraId="23C8677B" w14:textId="77777777" w:rsidR="00261F02" w:rsidRDefault="00D655C7">
      <w:pPr>
        <w:pStyle w:val="ListParagraph"/>
        <w:numPr>
          <w:ilvl w:val="1"/>
          <w:numId w:val="9"/>
        </w:numPr>
        <w:tabs>
          <w:tab w:val="left" w:pos="5041"/>
        </w:tabs>
        <w:ind w:right="1437" w:firstLine="2880"/>
        <w:jc w:val="both"/>
        <w:rPr>
          <w:sz w:val="24"/>
        </w:rPr>
      </w:pPr>
      <w:bookmarkStart w:id="229" w:name="(6)_Questions_from_Representatives.__Emp"/>
      <w:bookmarkEnd w:id="229"/>
      <w:r>
        <w:rPr>
          <w:i/>
          <w:sz w:val="24"/>
          <w:u w:val="single"/>
        </w:rPr>
        <w:t>Questions from Representatives</w:t>
      </w:r>
      <w:r>
        <w:rPr>
          <w:sz w:val="24"/>
        </w:rPr>
        <w:t xml:space="preserve">. Employees, interns, and volunteers are required to answer questions concerning the location of </w:t>
      </w:r>
      <w:proofErr w:type="gramStart"/>
      <w:r>
        <w:rPr>
          <w:sz w:val="24"/>
        </w:rPr>
        <w:t>documents, but</w:t>
      </w:r>
      <w:proofErr w:type="gramEnd"/>
      <w:r>
        <w:rPr>
          <w:sz w:val="24"/>
        </w:rPr>
        <w:t xml:space="preserve"> are not required to answer questions regarding the contents of the documents. </w:t>
      </w:r>
      <w:r>
        <w:rPr>
          <w:spacing w:val="3"/>
          <w:sz w:val="24"/>
        </w:rPr>
        <w:t xml:space="preserve">An </w:t>
      </w:r>
      <w:r>
        <w:rPr>
          <w:sz w:val="24"/>
        </w:rPr>
        <w:t>employee, intern, or volunteer</w:t>
      </w:r>
      <w:r>
        <w:rPr>
          <w:spacing w:val="-7"/>
          <w:sz w:val="24"/>
        </w:rPr>
        <w:t xml:space="preserve"> </w:t>
      </w:r>
      <w:r>
        <w:rPr>
          <w:sz w:val="24"/>
        </w:rPr>
        <w:t>may</w:t>
      </w:r>
      <w:r>
        <w:rPr>
          <w:spacing w:val="-7"/>
          <w:sz w:val="24"/>
        </w:rPr>
        <w:t xml:space="preserve"> </w:t>
      </w:r>
      <w:r>
        <w:rPr>
          <w:sz w:val="24"/>
        </w:rPr>
        <w:t>tell</w:t>
      </w:r>
      <w:r>
        <w:rPr>
          <w:spacing w:val="-6"/>
          <w:sz w:val="24"/>
        </w:rPr>
        <w:t xml:space="preserve"> </w:t>
      </w:r>
      <w:r>
        <w:rPr>
          <w:sz w:val="24"/>
        </w:rPr>
        <w:t>the</w:t>
      </w:r>
      <w:r>
        <w:rPr>
          <w:spacing w:val="-7"/>
          <w:sz w:val="24"/>
        </w:rPr>
        <w:t xml:space="preserve"> </w:t>
      </w:r>
      <w:r>
        <w:rPr>
          <w:sz w:val="24"/>
        </w:rPr>
        <w:t>representative</w:t>
      </w:r>
      <w:r>
        <w:rPr>
          <w:spacing w:val="-7"/>
          <w:sz w:val="24"/>
        </w:rPr>
        <w:t xml:space="preserve"> </w:t>
      </w:r>
      <w:r>
        <w:rPr>
          <w:sz w:val="24"/>
        </w:rPr>
        <w:t>that</w:t>
      </w:r>
      <w:r>
        <w:rPr>
          <w:spacing w:val="-6"/>
          <w:sz w:val="24"/>
        </w:rPr>
        <w:t xml:space="preserve"> </w:t>
      </w:r>
      <w:r>
        <w:rPr>
          <w:sz w:val="24"/>
        </w:rPr>
        <w:t>he</w:t>
      </w:r>
      <w:r>
        <w:rPr>
          <w:spacing w:val="-7"/>
          <w:sz w:val="24"/>
        </w:rPr>
        <w:t xml:space="preserve"> </w:t>
      </w:r>
      <w:r>
        <w:rPr>
          <w:sz w:val="24"/>
        </w:rPr>
        <w:t>or</w:t>
      </w:r>
      <w:r>
        <w:rPr>
          <w:spacing w:val="-7"/>
          <w:sz w:val="24"/>
        </w:rPr>
        <w:t xml:space="preserve"> </w:t>
      </w:r>
      <w:r>
        <w:rPr>
          <w:sz w:val="24"/>
        </w:rPr>
        <w:t>she</w:t>
      </w:r>
      <w:r>
        <w:rPr>
          <w:spacing w:val="-5"/>
          <w:sz w:val="24"/>
        </w:rPr>
        <w:t xml:space="preserve"> </w:t>
      </w:r>
      <w:r>
        <w:rPr>
          <w:sz w:val="24"/>
        </w:rPr>
        <w:t>prefers</w:t>
      </w:r>
      <w:r>
        <w:rPr>
          <w:spacing w:val="-7"/>
          <w:sz w:val="24"/>
        </w:rPr>
        <w:t xml:space="preserve"> </w:t>
      </w:r>
      <w:r>
        <w:rPr>
          <w:sz w:val="24"/>
        </w:rPr>
        <w:t>to</w:t>
      </w:r>
      <w:r>
        <w:rPr>
          <w:spacing w:val="-6"/>
          <w:sz w:val="24"/>
        </w:rPr>
        <w:t xml:space="preserve"> </w:t>
      </w:r>
      <w:r>
        <w:rPr>
          <w:sz w:val="24"/>
        </w:rPr>
        <w:t>wait</w:t>
      </w:r>
      <w:r>
        <w:rPr>
          <w:spacing w:val="-6"/>
          <w:sz w:val="24"/>
        </w:rPr>
        <w:t xml:space="preserve"> </w:t>
      </w:r>
      <w:r>
        <w:rPr>
          <w:sz w:val="24"/>
        </w:rPr>
        <w:t>until</w:t>
      </w:r>
      <w:r>
        <w:rPr>
          <w:spacing w:val="-6"/>
          <w:sz w:val="24"/>
        </w:rPr>
        <w:t xml:space="preserve"> </w:t>
      </w:r>
      <w:r>
        <w:rPr>
          <w:sz w:val="24"/>
        </w:rPr>
        <w:t>the</w:t>
      </w:r>
      <w:r>
        <w:rPr>
          <w:spacing w:val="-4"/>
          <w:sz w:val="24"/>
        </w:rPr>
        <w:t xml:space="preserve"> </w:t>
      </w:r>
      <w:r>
        <w:rPr>
          <w:sz w:val="24"/>
        </w:rPr>
        <w:t>Compliance</w:t>
      </w:r>
      <w:r>
        <w:rPr>
          <w:spacing w:val="-7"/>
          <w:sz w:val="24"/>
        </w:rPr>
        <w:t xml:space="preserve"> </w:t>
      </w:r>
      <w:r>
        <w:rPr>
          <w:sz w:val="24"/>
        </w:rPr>
        <w:t>Officer,</w:t>
      </w:r>
      <w:r>
        <w:rPr>
          <w:spacing w:val="-6"/>
          <w:sz w:val="24"/>
        </w:rPr>
        <w:t xml:space="preserve"> </w:t>
      </w:r>
      <w:r>
        <w:rPr>
          <w:sz w:val="24"/>
        </w:rPr>
        <w:t>or Committee Designee, the Executive Director or Cape Atlantic I.N.K.’s legal counsel is</w:t>
      </w:r>
      <w:r>
        <w:rPr>
          <w:spacing w:val="-16"/>
          <w:sz w:val="24"/>
        </w:rPr>
        <w:t xml:space="preserve"> </w:t>
      </w:r>
      <w:r>
        <w:rPr>
          <w:sz w:val="24"/>
        </w:rPr>
        <w:t>present.</w:t>
      </w:r>
    </w:p>
    <w:p w14:paraId="23C8677C" w14:textId="77777777" w:rsidR="00261F02" w:rsidRDefault="00261F02">
      <w:pPr>
        <w:pStyle w:val="BodyText"/>
        <w:spacing w:before="10"/>
        <w:rPr>
          <w:sz w:val="20"/>
        </w:rPr>
      </w:pPr>
    </w:p>
    <w:p w14:paraId="23C8677D" w14:textId="77777777" w:rsidR="00261F02" w:rsidRDefault="00D655C7">
      <w:pPr>
        <w:pStyle w:val="ListParagraph"/>
        <w:numPr>
          <w:ilvl w:val="1"/>
          <w:numId w:val="9"/>
        </w:numPr>
        <w:tabs>
          <w:tab w:val="left" w:pos="5041"/>
        </w:tabs>
        <w:ind w:right="1439" w:firstLine="2880"/>
        <w:jc w:val="both"/>
        <w:rPr>
          <w:sz w:val="24"/>
        </w:rPr>
      </w:pPr>
      <w:bookmarkStart w:id="230" w:name="(7)_Affidavits.__Employees,_interns,_and"/>
      <w:bookmarkEnd w:id="230"/>
      <w:r>
        <w:rPr>
          <w:i/>
          <w:sz w:val="24"/>
          <w:u w:val="single"/>
        </w:rPr>
        <w:t>Affidavits</w:t>
      </w:r>
      <w:r>
        <w:rPr>
          <w:sz w:val="24"/>
        </w:rPr>
        <w:t>. Employees, interns, and volunteers are not required to comment on the validity of any affidavit presented, nor are they required to sign any document prior to review by legal counsel.</w:t>
      </w:r>
    </w:p>
    <w:p w14:paraId="23C8677E" w14:textId="77777777" w:rsidR="00261F02" w:rsidRDefault="00261F02">
      <w:pPr>
        <w:pStyle w:val="BodyText"/>
        <w:spacing w:before="11"/>
        <w:rPr>
          <w:sz w:val="20"/>
        </w:rPr>
      </w:pPr>
    </w:p>
    <w:p w14:paraId="23C8677F" w14:textId="77777777" w:rsidR="00261F02" w:rsidRDefault="00D655C7">
      <w:pPr>
        <w:pStyle w:val="ListParagraph"/>
        <w:numPr>
          <w:ilvl w:val="2"/>
          <w:numId w:val="10"/>
        </w:numPr>
        <w:tabs>
          <w:tab w:val="left" w:pos="5132"/>
          <w:tab w:val="left" w:pos="5133"/>
        </w:tabs>
        <w:ind w:hanging="721"/>
        <w:rPr>
          <w:sz w:val="24"/>
        </w:rPr>
      </w:pPr>
      <w:bookmarkStart w:id="231" w:name="3._Interviews."/>
      <w:bookmarkEnd w:id="231"/>
      <w:r>
        <w:rPr>
          <w:sz w:val="24"/>
          <w:u w:val="single"/>
        </w:rPr>
        <w:t>Interviews</w:t>
      </w:r>
      <w:r>
        <w:rPr>
          <w:sz w:val="24"/>
        </w:rPr>
        <w:t>.</w:t>
      </w:r>
    </w:p>
    <w:p w14:paraId="23C86780" w14:textId="77777777" w:rsidR="00261F02" w:rsidRDefault="00261F02">
      <w:pPr>
        <w:pStyle w:val="BodyText"/>
        <w:spacing w:before="10"/>
        <w:rPr>
          <w:sz w:val="20"/>
        </w:rPr>
      </w:pPr>
    </w:p>
    <w:p w14:paraId="23C86781" w14:textId="77777777" w:rsidR="00261F02" w:rsidRDefault="00D655C7">
      <w:pPr>
        <w:pStyle w:val="ListParagraph"/>
        <w:numPr>
          <w:ilvl w:val="0"/>
          <w:numId w:val="8"/>
        </w:numPr>
        <w:tabs>
          <w:tab w:val="left" w:pos="4321"/>
        </w:tabs>
        <w:ind w:right="1438" w:firstLine="2159"/>
        <w:jc w:val="both"/>
        <w:rPr>
          <w:sz w:val="24"/>
        </w:rPr>
      </w:pPr>
      <w:bookmarkStart w:id="232" w:name="a._Interviews_or_“Conversations”.__If_th"/>
      <w:bookmarkEnd w:id="232"/>
      <w:r>
        <w:rPr>
          <w:sz w:val="24"/>
          <w:u w:val="single"/>
        </w:rPr>
        <w:t>Interviews or “Conversations”</w:t>
      </w:r>
      <w:r>
        <w:rPr>
          <w:sz w:val="24"/>
        </w:rPr>
        <w:t>. If the government representative wants</w:t>
      </w:r>
      <w:r>
        <w:rPr>
          <w:spacing w:val="-13"/>
          <w:sz w:val="24"/>
        </w:rPr>
        <w:t xml:space="preserve"> </w:t>
      </w:r>
      <w:r>
        <w:rPr>
          <w:sz w:val="24"/>
        </w:rPr>
        <w:t>to</w:t>
      </w:r>
      <w:r>
        <w:rPr>
          <w:spacing w:val="-12"/>
          <w:sz w:val="24"/>
        </w:rPr>
        <w:t xml:space="preserve"> </w:t>
      </w:r>
      <w:r>
        <w:rPr>
          <w:sz w:val="24"/>
        </w:rPr>
        <w:t>speak</w:t>
      </w:r>
      <w:r>
        <w:rPr>
          <w:spacing w:val="-12"/>
          <w:sz w:val="24"/>
        </w:rPr>
        <w:t xml:space="preserve"> </w:t>
      </w:r>
      <w:r>
        <w:rPr>
          <w:sz w:val="24"/>
        </w:rPr>
        <w:t>with</w:t>
      </w:r>
      <w:r>
        <w:rPr>
          <w:spacing w:val="-13"/>
          <w:sz w:val="24"/>
        </w:rPr>
        <w:t xml:space="preserve"> </w:t>
      </w:r>
      <w:r>
        <w:rPr>
          <w:sz w:val="24"/>
        </w:rPr>
        <w:t>you</w:t>
      </w:r>
      <w:r>
        <w:rPr>
          <w:spacing w:val="-10"/>
          <w:sz w:val="24"/>
        </w:rPr>
        <w:t xml:space="preserve"> </w:t>
      </w:r>
      <w:r>
        <w:rPr>
          <w:sz w:val="24"/>
        </w:rPr>
        <w:t>personally,</w:t>
      </w:r>
      <w:r>
        <w:rPr>
          <w:spacing w:val="-12"/>
          <w:sz w:val="24"/>
        </w:rPr>
        <w:t xml:space="preserve"> </w:t>
      </w:r>
      <w:r>
        <w:rPr>
          <w:sz w:val="24"/>
        </w:rPr>
        <w:t>then</w:t>
      </w:r>
      <w:r>
        <w:rPr>
          <w:spacing w:val="-11"/>
          <w:sz w:val="24"/>
        </w:rPr>
        <w:t xml:space="preserve"> </w:t>
      </w:r>
      <w:r>
        <w:rPr>
          <w:sz w:val="24"/>
        </w:rPr>
        <w:t>find</w:t>
      </w:r>
      <w:r>
        <w:rPr>
          <w:spacing w:val="-14"/>
          <w:sz w:val="24"/>
        </w:rPr>
        <w:t xml:space="preserve"> </w:t>
      </w:r>
      <w:r>
        <w:rPr>
          <w:sz w:val="24"/>
        </w:rPr>
        <w:t>out</w:t>
      </w:r>
      <w:r>
        <w:rPr>
          <w:spacing w:val="-12"/>
          <w:sz w:val="24"/>
        </w:rPr>
        <w:t xml:space="preserve"> </w:t>
      </w:r>
      <w:r>
        <w:rPr>
          <w:sz w:val="24"/>
        </w:rPr>
        <w:t>why</w:t>
      </w:r>
      <w:r>
        <w:rPr>
          <w:spacing w:val="-12"/>
          <w:sz w:val="24"/>
        </w:rPr>
        <w:t xml:space="preserve"> </w:t>
      </w:r>
      <w:r>
        <w:rPr>
          <w:sz w:val="24"/>
        </w:rPr>
        <w:t>without</w:t>
      </w:r>
      <w:r>
        <w:rPr>
          <w:spacing w:val="-13"/>
          <w:sz w:val="24"/>
        </w:rPr>
        <w:t xml:space="preserve"> </w:t>
      </w:r>
      <w:r>
        <w:rPr>
          <w:sz w:val="24"/>
        </w:rPr>
        <w:t>getting</w:t>
      </w:r>
      <w:r>
        <w:rPr>
          <w:spacing w:val="-12"/>
          <w:sz w:val="24"/>
        </w:rPr>
        <w:t xml:space="preserve"> </w:t>
      </w:r>
      <w:r>
        <w:rPr>
          <w:sz w:val="24"/>
        </w:rPr>
        <w:t>into</w:t>
      </w:r>
      <w:r>
        <w:rPr>
          <w:spacing w:val="-12"/>
          <w:sz w:val="24"/>
        </w:rPr>
        <w:t xml:space="preserve"> </w:t>
      </w:r>
      <w:r>
        <w:rPr>
          <w:sz w:val="24"/>
        </w:rPr>
        <w:t>details.</w:t>
      </w:r>
      <w:r>
        <w:rPr>
          <w:spacing w:val="38"/>
          <w:sz w:val="24"/>
        </w:rPr>
        <w:t xml:space="preserve"> </w:t>
      </w:r>
      <w:r>
        <w:rPr>
          <w:sz w:val="24"/>
        </w:rPr>
        <w:t>It</w:t>
      </w:r>
      <w:r>
        <w:rPr>
          <w:spacing w:val="-12"/>
          <w:sz w:val="24"/>
        </w:rPr>
        <w:t xml:space="preserve"> </w:t>
      </w:r>
      <w:r>
        <w:rPr>
          <w:sz w:val="24"/>
        </w:rPr>
        <w:t>is</w:t>
      </w:r>
      <w:r>
        <w:rPr>
          <w:spacing w:val="-12"/>
          <w:sz w:val="24"/>
        </w:rPr>
        <w:t xml:space="preserve"> </w:t>
      </w:r>
      <w:r>
        <w:rPr>
          <w:sz w:val="24"/>
        </w:rPr>
        <w:t>not</w:t>
      </w:r>
      <w:r>
        <w:rPr>
          <w:spacing w:val="-13"/>
          <w:sz w:val="24"/>
        </w:rPr>
        <w:t xml:space="preserve"> </w:t>
      </w:r>
      <w:r>
        <w:rPr>
          <w:sz w:val="24"/>
        </w:rPr>
        <w:t>unusual for government representatives to lead you to believe that you must speak to them when they</w:t>
      </w:r>
      <w:r>
        <w:rPr>
          <w:spacing w:val="-22"/>
          <w:sz w:val="24"/>
        </w:rPr>
        <w:t xml:space="preserve"> </w:t>
      </w:r>
      <w:r>
        <w:rPr>
          <w:sz w:val="24"/>
        </w:rPr>
        <w:t>first contact you, or to imply that it is wrong for you to refuse to speak with them during this first contact, or to suggest that your best interests would be served by speaking to them immediately when</w:t>
      </w:r>
      <w:r>
        <w:rPr>
          <w:spacing w:val="-13"/>
          <w:sz w:val="24"/>
        </w:rPr>
        <w:t xml:space="preserve"> </w:t>
      </w:r>
      <w:r>
        <w:rPr>
          <w:sz w:val="24"/>
        </w:rPr>
        <w:t>contacted.</w:t>
      </w:r>
      <w:r>
        <w:rPr>
          <w:spacing w:val="34"/>
          <w:sz w:val="24"/>
        </w:rPr>
        <w:t xml:space="preserve"> </w:t>
      </w:r>
      <w:r>
        <w:rPr>
          <w:sz w:val="24"/>
        </w:rPr>
        <w:t>Remember,</w:t>
      </w:r>
      <w:r>
        <w:rPr>
          <w:spacing w:val="-13"/>
          <w:sz w:val="24"/>
        </w:rPr>
        <w:t xml:space="preserve"> </w:t>
      </w:r>
      <w:r>
        <w:rPr>
          <w:sz w:val="24"/>
        </w:rPr>
        <w:t>you</w:t>
      </w:r>
      <w:r>
        <w:rPr>
          <w:spacing w:val="-13"/>
          <w:sz w:val="24"/>
        </w:rPr>
        <w:t xml:space="preserve"> </w:t>
      </w:r>
      <w:r>
        <w:rPr>
          <w:sz w:val="24"/>
        </w:rPr>
        <w:t>are</w:t>
      </w:r>
      <w:r>
        <w:rPr>
          <w:spacing w:val="-14"/>
          <w:sz w:val="24"/>
        </w:rPr>
        <w:t xml:space="preserve"> </w:t>
      </w:r>
      <w:r>
        <w:rPr>
          <w:sz w:val="24"/>
        </w:rPr>
        <w:t>not</w:t>
      </w:r>
      <w:r>
        <w:rPr>
          <w:spacing w:val="-13"/>
          <w:sz w:val="24"/>
        </w:rPr>
        <w:t xml:space="preserve"> </w:t>
      </w:r>
      <w:r>
        <w:rPr>
          <w:sz w:val="24"/>
        </w:rPr>
        <w:t>required</w:t>
      </w:r>
      <w:r>
        <w:rPr>
          <w:spacing w:val="-10"/>
          <w:sz w:val="24"/>
        </w:rPr>
        <w:t xml:space="preserve"> </w:t>
      </w:r>
      <w:r>
        <w:rPr>
          <w:sz w:val="24"/>
        </w:rPr>
        <w:t>by</w:t>
      </w:r>
      <w:r>
        <w:rPr>
          <w:spacing w:val="-13"/>
          <w:sz w:val="24"/>
        </w:rPr>
        <w:t xml:space="preserve"> </w:t>
      </w:r>
      <w:r>
        <w:rPr>
          <w:sz w:val="24"/>
        </w:rPr>
        <w:t>law</w:t>
      </w:r>
      <w:r>
        <w:rPr>
          <w:spacing w:val="-13"/>
          <w:sz w:val="24"/>
        </w:rPr>
        <w:t xml:space="preserve"> </w:t>
      </w:r>
      <w:r>
        <w:rPr>
          <w:sz w:val="24"/>
        </w:rPr>
        <w:t>to</w:t>
      </w:r>
      <w:r>
        <w:rPr>
          <w:spacing w:val="-13"/>
          <w:sz w:val="24"/>
        </w:rPr>
        <w:t xml:space="preserve"> </w:t>
      </w:r>
      <w:r>
        <w:rPr>
          <w:sz w:val="24"/>
        </w:rPr>
        <w:t>respond</w:t>
      </w:r>
      <w:r>
        <w:rPr>
          <w:spacing w:val="-12"/>
          <w:sz w:val="24"/>
        </w:rPr>
        <w:t xml:space="preserve"> </w:t>
      </w:r>
      <w:r>
        <w:rPr>
          <w:sz w:val="24"/>
        </w:rPr>
        <w:t>immediately</w:t>
      </w:r>
      <w:r>
        <w:rPr>
          <w:spacing w:val="-13"/>
          <w:sz w:val="24"/>
        </w:rPr>
        <w:t xml:space="preserve"> </w:t>
      </w:r>
      <w:r>
        <w:rPr>
          <w:sz w:val="24"/>
        </w:rPr>
        <w:t>to</w:t>
      </w:r>
      <w:r>
        <w:rPr>
          <w:spacing w:val="-12"/>
          <w:sz w:val="24"/>
        </w:rPr>
        <w:t xml:space="preserve"> </w:t>
      </w:r>
      <w:r>
        <w:rPr>
          <w:sz w:val="24"/>
        </w:rPr>
        <w:t>such</w:t>
      </w:r>
      <w:r>
        <w:rPr>
          <w:spacing w:val="-13"/>
          <w:sz w:val="24"/>
        </w:rPr>
        <w:t xml:space="preserve"> </w:t>
      </w:r>
      <w:r>
        <w:rPr>
          <w:sz w:val="24"/>
        </w:rPr>
        <w:t>inquiries; you are permitted to schedule an appointment to speak with them at a different time, and you are entitled to have someone with you during any</w:t>
      </w:r>
      <w:r>
        <w:rPr>
          <w:spacing w:val="-2"/>
          <w:sz w:val="24"/>
        </w:rPr>
        <w:t xml:space="preserve"> </w:t>
      </w:r>
      <w:r>
        <w:rPr>
          <w:sz w:val="24"/>
        </w:rPr>
        <w:t>interview.</w:t>
      </w:r>
    </w:p>
    <w:p w14:paraId="23C86782" w14:textId="77777777" w:rsidR="00261F02" w:rsidRDefault="00261F02">
      <w:pPr>
        <w:pStyle w:val="BodyText"/>
        <w:spacing w:before="11"/>
        <w:rPr>
          <w:sz w:val="20"/>
        </w:rPr>
      </w:pPr>
    </w:p>
    <w:p w14:paraId="23C86783" w14:textId="77777777" w:rsidR="00261F02" w:rsidRDefault="00D655C7">
      <w:pPr>
        <w:pStyle w:val="ListParagraph"/>
        <w:numPr>
          <w:ilvl w:val="0"/>
          <w:numId w:val="8"/>
        </w:numPr>
        <w:tabs>
          <w:tab w:val="left" w:pos="4321"/>
        </w:tabs>
        <w:ind w:right="1434" w:firstLine="2159"/>
        <w:jc w:val="both"/>
        <w:rPr>
          <w:sz w:val="24"/>
        </w:rPr>
      </w:pPr>
      <w:bookmarkStart w:id="233" w:name="b._You_Are_Free_to_Speak.__If_you_wish,_"/>
      <w:bookmarkEnd w:id="233"/>
      <w:r>
        <w:rPr>
          <w:sz w:val="24"/>
          <w:u w:val="single"/>
        </w:rPr>
        <w:t>You Are Free to Speak</w:t>
      </w:r>
      <w:r>
        <w:rPr>
          <w:sz w:val="24"/>
        </w:rPr>
        <w:t>. If you wish, you are free to speak with the government</w:t>
      </w:r>
      <w:r>
        <w:rPr>
          <w:spacing w:val="-14"/>
          <w:sz w:val="24"/>
        </w:rPr>
        <w:t xml:space="preserve"> </w:t>
      </w:r>
      <w:r>
        <w:rPr>
          <w:sz w:val="24"/>
        </w:rPr>
        <w:t>representative.</w:t>
      </w:r>
      <w:r>
        <w:rPr>
          <w:spacing w:val="36"/>
          <w:sz w:val="24"/>
        </w:rPr>
        <w:t xml:space="preserve"> </w:t>
      </w:r>
      <w:r>
        <w:rPr>
          <w:sz w:val="24"/>
        </w:rPr>
        <w:t>If</w:t>
      </w:r>
      <w:r>
        <w:rPr>
          <w:spacing w:val="-15"/>
          <w:sz w:val="24"/>
        </w:rPr>
        <w:t xml:space="preserve"> </w:t>
      </w:r>
      <w:r>
        <w:rPr>
          <w:sz w:val="24"/>
        </w:rPr>
        <w:t>you</w:t>
      </w:r>
      <w:r>
        <w:rPr>
          <w:spacing w:val="-13"/>
          <w:sz w:val="24"/>
        </w:rPr>
        <w:t xml:space="preserve"> </w:t>
      </w:r>
      <w:r>
        <w:rPr>
          <w:sz w:val="24"/>
        </w:rPr>
        <w:t>choose</w:t>
      </w:r>
      <w:r>
        <w:rPr>
          <w:spacing w:val="-14"/>
          <w:sz w:val="24"/>
        </w:rPr>
        <w:t xml:space="preserve"> </w:t>
      </w:r>
      <w:r>
        <w:rPr>
          <w:sz w:val="24"/>
        </w:rPr>
        <w:t>to</w:t>
      </w:r>
      <w:r>
        <w:rPr>
          <w:spacing w:val="-13"/>
          <w:sz w:val="24"/>
        </w:rPr>
        <w:t xml:space="preserve"> </w:t>
      </w:r>
      <w:r>
        <w:rPr>
          <w:sz w:val="24"/>
        </w:rPr>
        <w:t>be</w:t>
      </w:r>
      <w:r>
        <w:rPr>
          <w:spacing w:val="-15"/>
          <w:sz w:val="24"/>
        </w:rPr>
        <w:t xml:space="preserve"> </w:t>
      </w:r>
      <w:r>
        <w:rPr>
          <w:sz w:val="24"/>
        </w:rPr>
        <w:t>interviewed</w:t>
      </w:r>
      <w:r>
        <w:rPr>
          <w:spacing w:val="-13"/>
          <w:sz w:val="24"/>
        </w:rPr>
        <w:t xml:space="preserve"> </w:t>
      </w:r>
      <w:r>
        <w:rPr>
          <w:sz w:val="24"/>
        </w:rPr>
        <w:t>by</w:t>
      </w:r>
      <w:r>
        <w:rPr>
          <w:spacing w:val="-11"/>
          <w:sz w:val="24"/>
        </w:rPr>
        <w:t xml:space="preserve"> </w:t>
      </w:r>
      <w:r>
        <w:rPr>
          <w:sz w:val="24"/>
        </w:rPr>
        <w:t>a</w:t>
      </w:r>
      <w:r>
        <w:rPr>
          <w:spacing w:val="-14"/>
          <w:sz w:val="24"/>
        </w:rPr>
        <w:t xml:space="preserve"> </w:t>
      </w:r>
      <w:r>
        <w:rPr>
          <w:sz w:val="24"/>
        </w:rPr>
        <w:t>government</w:t>
      </w:r>
      <w:r>
        <w:rPr>
          <w:spacing w:val="-14"/>
          <w:sz w:val="24"/>
        </w:rPr>
        <w:t xml:space="preserve"> </w:t>
      </w:r>
      <w:r>
        <w:rPr>
          <w:sz w:val="24"/>
        </w:rPr>
        <w:t>representative</w:t>
      </w:r>
      <w:r>
        <w:rPr>
          <w:spacing w:val="-14"/>
          <w:sz w:val="24"/>
        </w:rPr>
        <w:t xml:space="preserve"> </w:t>
      </w:r>
      <w:r>
        <w:rPr>
          <w:sz w:val="24"/>
        </w:rPr>
        <w:t>before calling the Compliance Officer, or Committee Designee, or the Executive Director, you should contact the Compliance Officer, or Committee Designee, and the Executive Director as soon as possible</w:t>
      </w:r>
      <w:r>
        <w:rPr>
          <w:spacing w:val="-9"/>
          <w:sz w:val="24"/>
        </w:rPr>
        <w:t xml:space="preserve"> </w:t>
      </w:r>
      <w:r>
        <w:rPr>
          <w:sz w:val="24"/>
        </w:rPr>
        <w:t>after</w:t>
      </w:r>
      <w:r>
        <w:rPr>
          <w:spacing w:val="-8"/>
          <w:sz w:val="24"/>
        </w:rPr>
        <w:t xml:space="preserve"> </w:t>
      </w:r>
      <w:r>
        <w:rPr>
          <w:sz w:val="24"/>
        </w:rPr>
        <w:t>the</w:t>
      </w:r>
      <w:r>
        <w:rPr>
          <w:spacing w:val="-8"/>
          <w:sz w:val="24"/>
        </w:rPr>
        <w:t xml:space="preserve"> </w:t>
      </w:r>
      <w:r>
        <w:rPr>
          <w:sz w:val="24"/>
        </w:rPr>
        <w:t>interview.</w:t>
      </w:r>
      <w:r>
        <w:rPr>
          <w:spacing w:val="44"/>
          <w:sz w:val="24"/>
        </w:rPr>
        <w:t xml:space="preserve"> </w:t>
      </w:r>
      <w:r>
        <w:rPr>
          <w:sz w:val="24"/>
        </w:rPr>
        <w:t>Remember</w:t>
      </w:r>
      <w:r>
        <w:rPr>
          <w:spacing w:val="-9"/>
          <w:sz w:val="24"/>
        </w:rPr>
        <w:t xml:space="preserve"> </w:t>
      </w:r>
      <w:r>
        <w:rPr>
          <w:sz w:val="24"/>
        </w:rPr>
        <w:t>that</w:t>
      </w:r>
      <w:r>
        <w:rPr>
          <w:spacing w:val="-8"/>
          <w:sz w:val="24"/>
        </w:rPr>
        <w:t xml:space="preserve"> </w:t>
      </w:r>
      <w:r>
        <w:rPr>
          <w:sz w:val="24"/>
        </w:rPr>
        <w:t>you</w:t>
      </w:r>
      <w:r>
        <w:rPr>
          <w:spacing w:val="-3"/>
          <w:sz w:val="24"/>
        </w:rPr>
        <w:t xml:space="preserve"> </w:t>
      </w:r>
      <w:r>
        <w:rPr>
          <w:sz w:val="24"/>
        </w:rPr>
        <w:t>may</w:t>
      </w:r>
      <w:r>
        <w:rPr>
          <w:spacing w:val="-9"/>
          <w:sz w:val="24"/>
        </w:rPr>
        <w:t xml:space="preserve"> </w:t>
      </w:r>
      <w:r>
        <w:rPr>
          <w:sz w:val="24"/>
        </w:rPr>
        <w:t>also</w:t>
      </w:r>
      <w:r>
        <w:rPr>
          <w:spacing w:val="-7"/>
          <w:sz w:val="24"/>
        </w:rPr>
        <w:t xml:space="preserve"> </w:t>
      </w:r>
      <w:r>
        <w:rPr>
          <w:sz w:val="24"/>
        </w:rPr>
        <w:t>have</w:t>
      </w:r>
      <w:r>
        <w:rPr>
          <w:spacing w:val="-9"/>
          <w:sz w:val="24"/>
        </w:rPr>
        <w:t xml:space="preserve"> </w:t>
      </w:r>
      <w:r>
        <w:rPr>
          <w:sz w:val="24"/>
        </w:rPr>
        <w:t>someone</w:t>
      </w:r>
      <w:r>
        <w:rPr>
          <w:spacing w:val="-7"/>
          <w:sz w:val="24"/>
        </w:rPr>
        <w:t xml:space="preserve"> </w:t>
      </w:r>
      <w:r>
        <w:rPr>
          <w:sz w:val="24"/>
        </w:rPr>
        <w:t>of</w:t>
      </w:r>
      <w:r>
        <w:rPr>
          <w:spacing w:val="-8"/>
          <w:sz w:val="24"/>
        </w:rPr>
        <w:t xml:space="preserve"> </w:t>
      </w:r>
      <w:r>
        <w:rPr>
          <w:sz w:val="24"/>
        </w:rPr>
        <w:t>your</w:t>
      </w:r>
      <w:r>
        <w:rPr>
          <w:spacing w:val="-8"/>
          <w:sz w:val="24"/>
        </w:rPr>
        <w:t xml:space="preserve"> </w:t>
      </w:r>
      <w:r>
        <w:rPr>
          <w:sz w:val="24"/>
        </w:rPr>
        <w:t>choosing</w:t>
      </w:r>
      <w:r>
        <w:rPr>
          <w:spacing w:val="-8"/>
          <w:sz w:val="24"/>
        </w:rPr>
        <w:t xml:space="preserve"> </w:t>
      </w:r>
      <w:r>
        <w:rPr>
          <w:sz w:val="24"/>
        </w:rPr>
        <w:t>present during</w:t>
      </w:r>
      <w:r>
        <w:rPr>
          <w:spacing w:val="-9"/>
          <w:sz w:val="24"/>
        </w:rPr>
        <w:t xml:space="preserve"> </w:t>
      </w:r>
      <w:r>
        <w:rPr>
          <w:sz w:val="24"/>
        </w:rPr>
        <w:t>the</w:t>
      </w:r>
      <w:r>
        <w:rPr>
          <w:spacing w:val="-9"/>
          <w:sz w:val="24"/>
        </w:rPr>
        <w:t xml:space="preserve"> </w:t>
      </w:r>
      <w:r>
        <w:rPr>
          <w:sz w:val="24"/>
        </w:rPr>
        <w:t>interview</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government</w:t>
      </w:r>
      <w:r>
        <w:rPr>
          <w:spacing w:val="-7"/>
          <w:sz w:val="24"/>
        </w:rPr>
        <w:t xml:space="preserve"> </w:t>
      </w:r>
      <w:r>
        <w:rPr>
          <w:sz w:val="24"/>
        </w:rPr>
        <w:t>representative.</w:t>
      </w:r>
      <w:r>
        <w:rPr>
          <w:spacing w:val="43"/>
          <w:sz w:val="24"/>
        </w:rPr>
        <w:t xml:space="preserve"> </w:t>
      </w:r>
      <w:r>
        <w:rPr>
          <w:sz w:val="24"/>
        </w:rPr>
        <w:t>You</w:t>
      </w:r>
      <w:r>
        <w:rPr>
          <w:spacing w:val="-8"/>
          <w:sz w:val="24"/>
        </w:rPr>
        <w:t xml:space="preserve"> </w:t>
      </w:r>
      <w:r>
        <w:rPr>
          <w:sz w:val="24"/>
        </w:rPr>
        <w:t>are</w:t>
      </w:r>
      <w:r>
        <w:rPr>
          <w:spacing w:val="-10"/>
          <w:sz w:val="24"/>
        </w:rPr>
        <w:t xml:space="preserve"> </w:t>
      </w:r>
      <w:r>
        <w:rPr>
          <w:sz w:val="24"/>
        </w:rPr>
        <w:t>encouraged</w:t>
      </w:r>
      <w:r>
        <w:rPr>
          <w:spacing w:val="-8"/>
          <w:sz w:val="24"/>
        </w:rPr>
        <w:t xml:space="preserve"> </w:t>
      </w:r>
      <w:r>
        <w:rPr>
          <w:sz w:val="24"/>
        </w:rPr>
        <w:t>to</w:t>
      </w:r>
      <w:r>
        <w:rPr>
          <w:spacing w:val="-8"/>
          <w:sz w:val="24"/>
        </w:rPr>
        <w:t xml:space="preserve"> </w:t>
      </w:r>
      <w:r>
        <w:rPr>
          <w:sz w:val="24"/>
        </w:rPr>
        <w:t>take</w:t>
      </w:r>
      <w:r>
        <w:rPr>
          <w:spacing w:val="-10"/>
          <w:sz w:val="24"/>
        </w:rPr>
        <w:t xml:space="preserve"> </w:t>
      </w:r>
      <w:r>
        <w:rPr>
          <w:sz w:val="24"/>
        </w:rPr>
        <w:t>notes</w:t>
      </w:r>
      <w:r>
        <w:rPr>
          <w:spacing w:val="-8"/>
          <w:sz w:val="24"/>
        </w:rPr>
        <w:t xml:space="preserve"> </w:t>
      </w:r>
      <w:r>
        <w:rPr>
          <w:sz w:val="24"/>
        </w:rPr>
        <w:t>during the interview, or as soon thereafter so that you may document the</w:t>
      </w:r>
      <w:r>
        <w:rPr>
          <w:spacing w:val="-2"/>
          <w:sz w:val="24"/>
        </w:rPr>
        <w:t xml:space="preserve"> </w:t>
      </w:r>
      <w:r>
        <w:rPr>
          <w:sz w:val="24"/>
        </w:rPr>
        <w:t>encounter.</w:t>
      </w:r>
    </w:p>
    <w:p w14:paraId="23C86784" w14:textId="77777777" w:rsidR="00261F02" w:rsidRDefault="00261F02">
      <w:pPr>
        <w:jc w:val="both"/>
        <w:rPr>
          <w:sz w:val="24"/>
        </w:rPr>
        <w:sectPr w:rsidR="00261F02">
          <w:pgSz w:w="12240" w:h="15840"/>
          <w:pgMar w:top="1360" w:right="0" w:bottom="1260" w:left="0" w:header="0" w:footer="981" w:gutter="0"/>
          <w:cols w:space="720"/>
        </w:sectPr>
      </w:pPr>
    </w:p>
    <w:p w14:paraId="23C86785" w14:textId="77777777" w:rsidR="00261F02" w:rsidRDefault="00D655C7">
      <w:pPr>
        <w:pStyle w:val="ListParagraph"/>
        <w:numPr>
          <w:ilvl w:val="0"/>
          <w:numId w:val="8"/>
        </w:numPr>
        <w:tabs>
          <w:tab w:val="left" w:pos="4321"/>
        </w:tabs>
        <w:spacing w:before="79"/>
        <w:ind w:right="1435" w:firstLine="2159"/>
        <w:jc w:val="both"/>
        <w:rPr>
          <w:sz w:val="24"/>
        </w:rPr>
      </w:pPr>
      <w:bookmarkStart w:id="234" w:name="c._Legal_Representation.__You_are_entitl"/>
      <w:bookmarkEnd w:id="234"/>
      <w:r>
        <w:rPr>
          <w:sz w:val="24"/>
          <w:u w:val="single"/>
        </w:rPr>
        <w:t>Legal Representation</w:t>
      </w:r>
      <w:r>
        <w:rPr>
          <w:sz w:val="24"/>
        </w:rPr>
        <w:t>. You are entitled to have someone with you during</w:t>
      </w:r>
      <w:r>
        <w:rPr>
          <w:spacing w:val="-16"/>
          <w:sz w:val="24"/>
        </w:rPr>
        <w:t xml:space="preserve"> </w:t>
      </w:r>
      <w:r>
        <w:rPr>
          <w:sz w:val="24"/>
        </w:rPr>
        <w:t>any</w:t>
      </w:r>
      <w:r>
        <w:rPr>
          <w:spacing w:val="-15"/>
          <w:sz w:val="24"/>
        </w:rPr>
        <w:t xml:space="preserve"> </w:t>
      </w:r>
      <w:r>
        <w:rPr>
          <w:sz w:val="24"/>
        </w:rPr>
        <w:t>interview</w:t>
      </w:r>
      <w:r>
        <w:rPr>
          <w:spacing w:val="-15"/>
          <w:sz w:val="24"/>
        </w:rPr>
        <w:t xml:space="preserve"> </w:t>
      </w:r>
      <w:r>
        <w:rPr>
          <w:sz w:val="24"/>
        </w:rPr>
        <w:t>with</w:t>
      </w:r>
      <w:r>
        <w:rPr>
          <w:spacing w:val="-13"/>
          <w:sz w:val="24"/>
        </w:rPr>
        <w:t xml:space="preserve"> </w:t>
      </w:r>
      <w:r>
        <w:rPr>
          <w:sz w:val="24"/>
        </w:rPr>
        <w:t>a</w:t>
      </w:r>
      <w:r>
        <w:rPr>
          <w:spacing w:val="-16"/>
          <w:sz w:val="24"/>
        </w:rPr>
        <w:t xml:space="preserve"> </w:t>
      </w:r>
      <w:r>
        <w:rPr>
          <w:sz w:val="24"/>
        </w:rPr>
        <w:t>government</w:t>
      </w:r>
      <w:r>
        <w:rPr>
          <w:spacing w:val="-14"/>
          <w:sz w:val="24"/>
        </w:rPr>
        <w:t xml:space="preserve"> </w:t>
      </w:r>
      <w:r>
        <w:rPr>
          <w:sz w:val="24"/>
        </w:rPr>
        <w:t>representative</w:t>
      </w:r>
      <w:r>
        <w:rPr>
          <w:spacing w:val="-16"/>
          <w:sz w:val="24"/>
        </w:rPr>
        <w:t xml:space="preserve"> </w:t>
      </w:r>
      <w:r>
        <w:rPr>
          <w:sz w:val="24"/>
        </w:rPr>
        <w:t>and</w:t>
      </w:r>
      <w:r>
        <w:rPr>
          <w:spacing w:val="-15"/>
          <w:sz w:val="24"/>
        </w:rPr>
        <w:t xml:space="preserve"> </w:t>
      </w:r>
      <w:r>
        <w:rPr>
          <w:sz w:val="24"/>
        </w:rPr>
        <w:t>you</w:t>
      </w:r>
      <w:r>
        <w:rPr>
          <w:spacing w:val="-13"/>
          <w:sz w:val="24"/>
        </w:rPr>
        <w:t xml:space="preserve"> </w:t>
      </w:r>
      <w:r>
        <w:rPr>
          <w:sz w:val="24"/>
        </w:rPr>
        <w:t>should</w:t>
      </w:r>
      <w:r>
        <w:rPr>
          <w:spacing w:val="-16"/>
          <w:sz w:val="24"/>
        </w:rPr>
        <w:t xml:space="preserve"> </w:t>
      </w:r>
      <w:r>
        <w:rPr>
          <w:sz w:val="24"/>
        </w:rPr>
        <w:t>request</w:t>
      </w:r>
      <w:r>
        <w:rPr>
          <w:spacing w:val="-14"/>
          <w:sz w:val="24"/>
        </w:rPr>
        <w:t xml:space="preserve"> </w:t>
      </w:r>
      <w:r>
        <w:rPr>
          <w:sz w:val="24"/>
        </w:rPr>
        <w:t>that</w:t>
      </w:r>
      <w:r>
        <w:rPr>
          <w:spacing w:val="-15"/>
          <w:sz w:val="24"/>
        </w:rPr>
        <w:t xml:space="preserve"> </w:t>
      </w:r>
      <w:r>
        <w:rPr>
          <w:sz w:val="24"/>
        </w:rPr>
        <w:t>the</w:t>
      </w:r>
      <w:r>
        <w:rPr>
          <w:spacing w:val="-11"/>
          <w:sz w:val="24"/>
        </w:rPr>
        <w:t xml:space="preserve"> </w:t>
      </w:r>
      <w:r>
        <w:rPr>
          <w:sz w:val="24"/>
        </w:rPr>
        <w:t>Compliance Officer,</w:t>
      </w:r>
      <w:r>
        <w:rPr>
          <w:spacing w:val="-12"/>
          <w:sz w:val="24"/>
        </w:rPr>
        <w:t xml:space="preserve"> </w:t>
      </w:r>
      <w:r>
        <w:rPr>
          <w:sz w:val="24"/>
        </w:rPr>
        <w:t>or</w:t>
      </w:r>
      <w:r>
        <w:rPr>
          <w:spacing w:val="-12"/>
          <w:sz w:val="24"/>
        </w:rPr>
        <w:t xml:space="preserve"> </w:t>
      </w:r>
      <w:r>
        <w:rPr>
          <w:sz w:val="24"/>
        </w:rPr>
        <w:t>Committee</w:t>
      </w:r>
      <w:r>
        <w:rPr>
          <w:spacing w:val="-14"/>
          <w:sz w:val="24"/>
        </w:rPr>
        <w:t xml:space="preserve"> </w:t>
      </w:r>
      <w:r>
        <w:rPr>
          <w:sz w:val="24"/>
        </w:rPr>
        <w:t>Designee,</w:t>
      </w:r>
      <w:r>
        <w:rPr>
          <w:spacing w:val="-9"/>
          <w:sz w:val="24"/>
        </w:rPr>
        <w:t xml:space="preserve"> </w:t>
      </w:r>
      <w:r>
        <w:rPr>
          <w:sz w:val="24"/>
        </w:rPr>
        <w:t>the</w:t>
      </w:r>
      <w:r>
        <w:rPr>
          <w:spacing w:val="-13"/>
          <w:sz w:val="24"/>
        </w:rPr>
        <w:t xml:space="preserve"> </w:t>
      </w:r>
      <w:r>
        <w:rPr>
          <w:sz w:val="24"/>
        </w:rPr>
        <w:t>Executive</w:t>
      </w:r>
      <w:r>
        <w:rPr>
          <w:spacing w:val="-12"/>
          <w:sz w:val="24"/>
        </w:rPr>
        <w:t xml:space="preserve"> </w:t>
      </w:r>
      <w:r>
        <w:rPr>
          <w:sz w:val="24"/>
        </w:rPr>
        <w:t>Director</w:t>
      </w:r>
      <w:r>
        <w:rPr>
          <w:spacing w:val="-13"/>
          <w:sz w:val="24"/>
        </w:rPr>
        <w:t xml:space="preserve"> </w:t>
      </w:r>
      <w:r>
        <w:rPr>
          <w:sz w:val="24"/>
        </w:rPr>
        <w:t>or</w:t>
      </w:r>
      <w:r>
        <w:rPr>
          <w:spacing w:val="-12"/>
          <w:sz w:val="24"/>
        </w:rPr>
        <w:t xml:space="preserve"> </w:t>
      </w:r>
      <w:r>
        <w:rPr>
          <w:sz w:val="24"/>
        </w:rPr>
        <w:t>legal</w:t>
      </w:r>
      <w:r>
        <w:rPr>
          <w:spacing w:val="-12"/>
          <w:sz w:val="24"/>
        </w:rPr>
        <w:t xml:space="preserve"> </w:t>
      </w:r>
      <w:r>
        <w:rPr>
          <w:sz w:val="24"/>
        </w:rPr>
        <w:t>counsel</w:t>
      </w:r>
      <w:r>
        <w:rPr>
          <w:spacing w:val="-11"/>
          <w:sz w:val="24"/>
        </w:rPr>
        <w:t xml:space="preserve"> </w:t>
      </w:r>
      <w:r>
        <w:rPr>
          <w:sz w:val="24"/>
        </w:rPr>
        <w:t>be</w:t>
      </w:r>
      <w:r>
        <w:rPr>
          <w:spacing w:val="-13"/>
          <w:sz w:val="24"/>
        </w:rPr>
        <w:t xml:space="preserve"> </w:t>
      </w:r>
      <w:r>
        <w:rPr>
          <w:sz w:val="24"/>
        </w:rPr>
        <w:t>present.</w:t>
      </w:r>
      <w:r>
        <w:rPr>
          <w:spacing w:val="39"/>
          <w:sz w:val="24"/>
        </w:rPr>
        <w:t xml:space="preserve"> </w:t>
      </w:r>
      <w:r>
        <w:rPr>
          <w:sz w:val="24"/>
        </w:rPr>
        <w:t>Cape</w:t>
      </w:r>
      <w:r>
        <w:rPr>
          <w:spacing w:val="-12"/>
          <w:sz w:val="24"/>
        </w:rPr>
        <w:t xml:space="preserve"> </w:t>
      </w:r>
      <w:r>
        <w:rPr>
          <w:sz w:val="24"/>
        </w:rPr>
        <w:t>Atlantic</w:t>
      </w:r>
    </w:p>
    <w:p w14:paraId="23C86786" w14:textId="77777777" w:rsidR="00261F02" w:rsidRDefault="00D655C7">
      <w:pPr>
        <w:pStyle w:val="BodyText"/>
        <w:ind w:left="1440" w:right="1443"/>
        <w:jc w:val="both"/>
      </w:pPr>
      <w:r>
        <w:t>I.N.K. will arrange to have its legal counsel present at no cost to you or, if you wish, you may consult with an attorney of your own choosing at your expense.</w:t>
      </w:r>
    </w:p>
    <w:p w14:paraId="23C86787" w14:textId="77777777" w:rsidR="00261F02" w:rsidRDefault="00261F02">
      <w:pPr>
        <w:pStyle w:val="BodyText"/>
        <w:spacing w:before="10"/>
        <w:rPr>
          <w:sz w:val="20"/>
        </w:rPr>
      </w:pPr>
    </w:p>
    <w:p w14:paraId="23C86788" w14:textId="77777777" w:rsidR="00261F02" w:rsidRDefault="00D655C7">
      <w:pPr>
        <w:pStyle w:val="ListParagraph"/>
        <w:numPr>
          <w:ilvl w:val="0"/>
          <w:numId w:val="8"/>
        </w:numPr>
        <w:tabs>
          <w:tab w:val="left" w:pos="4321"/>
        </w:tabs>
        <w:ind w:right="1439" w:firstLine="2159"/>
        <w:jc w:val="both"/>
        <w:rPr>
          <w:sz w:val="24"/>
        </w:rPr>
      </w:pPr>
      <w:bookmarkStart w:id="235" w:name="d._Interview_Guidelines.__During_any_int"/>
      <w:bookmarkEnd w:id="235"/>
      <w:r>
        <w:rPr>
          <w:sz w:val="24"/>
          <w:u w:val="single"/>
        </w:rPr>
        <w:t>Interview Guidelines</w:t>
      </w:r>
      <w:r>
        <w:rPr>
          <w:sz w:val="24"/>
        </w:rPr>
        <w:t>. During any interview with a government representative, you should follow these simple</w:t>
      </w:r>
      <w:r>
        <w:rPr>
          <w:spacing w:val="-3"/>
          <w:sz w:val="24"/>
        </w:rPr>
        <w:t xml:space="preserve"> </w:t>
      </w:r>
      <w:r>
        <w:rPr>
          <w:sz w:val="24"/>
        </w:rPr>
        <w:t>guidelines:</w:t>
      </w:r>
    </w:p>
    <w:p w14:paraId="23C86789" w14:textId="77777777" w:rsidR="00261F02" w:rsidRDefault="00261F02">
      <w:pPr>
        <w:pStyle w:val="BodyText"/>
        <w:spacing w:before="10"/>
        <w:rPr>
          <w:sz w:val="20"/>
        </w:rPr>
      </w:pPr>
    </w:p>
    <w:p w14:paraId="23C8678A" w14:textId="77777777" w:rsidR="00261F02" w:rsidRDefault="00D655C7">
      <w:pPr>
        <w:pStyle w:val="ListParagraph"/>
        <w:numPr>
          <w:ilvl w:val="1"/>
          <w:numId w:val="8"/>
        </w:numPr>
        <w:tabs>
          <w:tab w:val="left" w:pos="5041"/>
        </w:tabs>
        <w:ind w:right="1439" w:firstLine="2880"/>
        <w:jc w:val="both"/>
        <w:rPr>
          <w:sz w:val="24"/>
        </w:rPr>
      </w:pPr>
      <w:bookmarkStart w:id="236" w:name="(1)_Always_tell_the_truth.__If_you_do_no"/>
      <w:bookmarkEnd w:id="236"/>
      <w:r>
        <w:rPr>
          <w:sz w:val="24"/>
        </w:rPr>
        <w:t>Always tell the truth. If you do not recall something or</w:t>
      </w:r>
      <w:r>
        <w:rPr>
          <w:spacing w:val="-9"/>
          <w:sz w:val="24"/>
        </w:rPr>
        <w:t xml:space="preserve"> </w:t>
      </w:r>
      <w:r>
        <w:rPr>
          <w:sz w:val="24"/>
        </w:rPr>
        <w:t>have no knowledge about the topic that the government representative is asking about, say</w:t>
      </w:r>
      <w:r>
        <w:rPr>
          <w:spacing w:val="-5"/>
          <w:sz w:val="24"/>
        </w:rPr>
        <w:t xml:space="preserve"> </w:t>
      </w:r>
      <w:r>
        <w:rPr>
          <w:sz w:val="24"/>
        </w:rPr>
        <w:t>so.</w:t>
      </w:r>
    </w:p>
    <w:p w14:paraId="23C8678B" w14:textId="77777777" w:rsidR="00261F02" w:rsidRDefault="00261F02">
      <w:pPr>
        <w:pStyle w:val="BodyText"/>
        <w:spacing w:before="10"/>
        <w:rPr>
          <w:sz w:val="20"/>
        </w:rPr>
      </w:pPr>
    </w:p>
    <w:p w14:paraId="23C8678C" w14:textId="77777777" w:rsidR="00261F02" w:rsidRDefault="00D655C7">
      <w:pPr>
        <w:pStyle w:val="ListParagraph"/>
        <w:numPr>
          <w:ilvl w:val="1"/>
          <w:numId w:val="8"/>
        </w:numPr>
        <w:tabs>
          <w:tab w:val="left" w:pos="5041"/>
        </w:tabs>
        <w:spacing w:before="1"/>
        <w:ind w:right="1438" w:firstLine="2880"/>
        <w:jc w:val="both"/>
        <w:rPr>
          <w:sz w:val="24"/>
        </w:rPr>
      </w:pPr>
      <w:bookmarkStart w:id="237" w:name="(2)_Be_very_careful_to_answer_questions_"/>
      <w:bookmarkEnd w:id="237"/>
      <w:r>
        <w:rPr>
          <w:sz w:val="24"/>
        </w:rPr>
        <w:t xml:space="preserve">Be very careful to answer questions completely, accurately and concisely so that there will be no misunderstanding as to what you are saying. It is important to make clear to the government representative whether the information that you are providing is first-hand knowledge, something you have heard, or speculation. It is good practice to avoid speculation, but if you do </w:t>
      </w:r>
      <w:proofErr w:type="gramStart"/>
      <w:r>
        <w:rPr>
          <w:sz w:val="24"/>
        </w:rPr>
        <w:t>speculate</w:t>
      </w:r>
      <w:proofErr w:type="gramEnd"/>
      <w:r>
        <w:rPr>
          <w:sz w:val="24"/>
        </w:rPr>
        <w:t>, it is important to make sure you let the government representative know that you are</w:t>
      </w:r>
      <w:r>
        <w:rPr>
          <w:spacing w:val="-2"/>
          <w:sz w:val="24"/>
        </w:rPr>
        <w:t xml:space="preserve"> </w:t>
      </w:r>
      <w:r>
        <w:rPr>
          <w:sz w:val="24"/>
        </w:rPr>
        <w:t>speculating.</w:t>
      </w:r>
    </w:p>
    <w:p w14:paraId="23C8678D" w14:textId="77777777" w:rsidR="00261F02" w:rsidRDefault="00261F02">
      <w:pPr>
        <w:pStyle w:val="BodyText"/>
        <w:spacing w:before="10"/>
        <w:rPr>
          <w:sz w:val="20"/>
        </w:rPr>
      </w:pPr>
    </w:p>
    <w:p w14:paraId="23C8678E" w14:textId="77777777" w:rsidR="00261F02" w:rsidRDefault="00D655C7">
      <w:pPr>
        <w:pStyle w:val="ListParagraph"/>
        <w:numPr>
          <w:ilvl w:val="1"/>
          <w:numId w:val="8"/>
        </w:numPr>
        <w:tabs>
          <w:tab w:val="left" w:pos="5041"/>
        </w:tabs>
        <w:ind w:right="1438" w:firstLine="2880"/>
        <w:jc w:val="both"/>
        <w:rPr>
          <w:sz w:val="24"/>
        </w:rPr>
      </w:pPr>
      <w:bookmarkStart w:id="238" w:name="(3)_If_you_have_not_already_done_so,_ple"/>
      <w:bookmarkEnd w:id="238"/>
      <w:r>
        <w:rPr>
          <w:sz w:val="24"/>
        </w:rPr>
        <w:t>If you have not already done so, please contact the Compliance</w:t>
      </w:r>
      <w:r>
        <w:rPr>
          <w:spacing w:val="-6"/>
          <w:sz w:val="24"/>
        </w:rPr>
        <w:t xml:space="preserve"> </w:t>
      </w:r>
      <w:r>
        <w:rPr>
          <w:sz w:val="24"/>
        </w:rPr>
        <w:t>Officer,</w:t>
      </w:r>
      <w:r>
        <w:rPr>
          <w:spacing w:val="-4"/>
          <w:sz w:val="24"/>
        </w:rPr>
        <w:t xml:space="preserve"> </w:t>
      </w:r>
      <w:r>
        <w:rPr>
          <w:sz w:val="24"/>
        </w:rPr>
        <w:t>or</w:t>
      </w:r>
      <w:r>
        <w:rPr>
          <w:spacing w:val="-5"/>
          <w:sz w:val="24"/>
        </w:rPr>
        <w:t xml:space="preserve"> </w:t>
      </w:r>
      <w:r>
        <w:rPr>
          <w:sz w:val="24"/>
        </w:rPr>
        <w:t>Committee</w:t>
      </w:r>
      <w:r>
        <w:rPr>
          <w:spacing w:val="-6"/>
          <w:sz w:val="24"/>
        </w:rPr>
        <w:t xml:space="preserve"> </w:t>
      </w:r>
      <w:r>
        <w:rPr>
          <w:sz w:val="24"/>
        </w:rPr>
        <w:t>Designee,</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Executive</w:t>
      </w:r>
      <w:r>
        <w:rPr>
          <w:spacing w:val="-3"/>
          <w:sz w:val="24"/>
        </w:rPr>
        <w:t xml:space="preserve"> </w:t>
      </w:r>
      <w:r>
        <w:rPr>
          <w:sz w:val="24"/>
        </w:rPr>
        <w:t>Director</w:t>
      </w:r>
      <w:r>
        <w:rPr>
          <w:spacing w:val="-1"/>
          <w:sz w:val="24"/>
        </w:rPr>
        <w:t xml:space="preserve"> </w:t>
      </w:r>
      <w:r>
        <w:rPr>
          <w:sz w:val="24"/>
        </w:rPr>
        <w:t>as</w:t>
      </w:r>
      <w:r>
        <w:rPr>
          <w:spacing w:val="-2"/>
          <w:sz w:val="24"/>
        </w:rPr>
        <w:t xml:space="preserve"> </w:t>
      </w:r>
      <w:r>
        <w:rPr>
          <w:sz w:val="24"/>
        </w:rPr>
        <w:t>soon</w:t>
      </w:r>
      <w:r>
        <w:rPr>
          <w:spacing w:val="-3"/>
          <w:sz w:val="24"/>
        </w:rPr>
        <w:t xml:space="preserve"> </w:t>
      </w:r>
      <w:r>
        <w:rPr>
          <w:sz w:val="24"/>
        </w:rPr>
        <w:t>as</w:t>
      </w:r>
      <w:r>
        <w:rPr>
          <w:spacing w:val="-4"/>
          <w:sz w:val="24"/>
        </w:rPr>
        <w:t xml:space="preserve"> </w:t>
      </w:r>
      <w:r>
        <w:rPr>
          <w:sz w:val="24"/>
        </w:rPr>
        <w:t>possible</w:t>
      </w:r>
      <w:r>
        <w:rPr>
          <w:spacing w:val="-4"/>
          <w:sz w:val="24"/>
        </w:rPr>
        <w:t xml:space="preserve"> </w:t>
      </w:r>
      <w:r>
        <w:rPr>
          <w:sz w:val="24"/>
        </w:rPr>
        <w:t>after the</w:t>
      </w:r>
      <w:r>
        <w:rPr>
          <w:spacing w:val="-1"/>
          <w:sz w:val="24"/>
        </w:rPr>
        <w:t xml:space="preserve"> </w:t>
      </w:r>
      <w:r>
        <w:rPr>
          <w:sz w:val="24"/>
        </w:rPr>
        <w:t>interview.</w:t>
      </w:r>
    </w:p>
    <w:p w14:paraId="23C8678F" w14:textId="77777777" w:rsidR="00261F02" w:rsidRDefault="00261F02">
      <w:pPr>
        <w:pStyle w:val="BodyText"/>
        <w:spacing w:before="1"/>
        <w:rPr>
          <w:sz w:val="13"/>
        </w:rPr>
      </w:pPr>
    </w:p>
    <w:p w14:paraId="23C86790" w14:textId="77777777" w:rsidR="00261F02" w:rsidRDefault="00D655C7">
      <w:pPr>
        <w:pStyle w:val="ListParagraph"/>
        <w:numPr>
          <w:ilvl w:val="2"/>
          <w:numId w:val="10"/>
        </w:numPr>
        <w:tabs>
          <w:tab w:val="left" w:pos="5132"/>
          <w:tab w:val="left" w:pos="5133"/>
        </w:tabs>
        <w:spacing w:before="90"/>
        <w:ind w:hanging="721"/>
        <w:rPr>
          <w:sz w:val="24"/>
        </w:rPr>
      </w:pPr>
      <w:bookmarkStart w:id="239" w:name="4._Inquiries_by_Mail."/>
      <w:bookmarkEnd w:id="239"/>
      <w:r>
        <w:rPr>
          <w:sz w:val="24"/>
          <w:u w:val="single"/>
        </w:rPr>
        <w:t>Inquiries by</w:t>
      </w:r>
      <w:r>
        <w:rPr>
          <w:spacing w:val="-1"/>
          <w:sz w:val="24"/>
          <w:u w:val="single"/>
        </w:rPr>
        <w:t xml:space="preserve"> </w:t>
      </w:r>
      <w:r>
        <w:rPr>
          <w:sz w:val="24"/>
          <w:u w:val="single"/>
        </w:rPr>
        <w:t>Mail</w:t>
      </w:r>
      <w:r>
        <w:rPr>
          <w:sz w:val="24"/>
        </w:rPr>
        <w:t>.</w:t>
      </w:r>
    </w:p>
    <w:p w14:paraId="23C86791" w14:textId="77777777" w:rsidR="00261F02" w:rsidRDefault="00261F02">
      <w:pPr>
        <w:pStyle w:val="BodyText"/>
        <w:spacing w:before="10"/>
        <w:rPr>
          <w:sz w:val="20"/>
        </w:rPr>
      </w:pPr>
    </w:p>
    <w:p w14:paraId="23C86792" w14:textId="77777777" w:rsidR="00261F02" w:rsidRDefault="00D655C7">
      <w:pPr>
        <w:pStyle w:val="BodyText"/>
        <w:ind w:left="1440" w:right="1437" w:firstLine="1439"/>
        <w:jc w:val="both"/>
      </w:pPr>
      <w:r>
        <w:t>If</w:t>
      </w:r>
      <w:r>
        <w:rPr>
          <w:spacing w:val="-15"/>
        </w:rPr>
        <w:t xml:space="preserve"> </w:t>
      </w:r>
      <w:r>
        <w:t>you</w:t>
      </w:r>
      <w:r>
        <w:rPr>
          <w:spacing w:val="-13"/>
        </w:rPr>
        <w:t xml:space="preserve"> </w:t>
      </w:r>
      <w:r>
        <w:t>receive</w:t>
      </w:r>
      <w:r>
        <w:rPr>
          <w:spacing w:val="-14"/>
        </w:rPr>
        <w:t xml:space="preserve"> </w:t>
      </w:r>
      <w:r>
        <w:t>a</w:t>
      </w:r>
      <w:r>
        <w:rPr>
          <w:spacing w:val="-14"/>
        </w:rPr>
        <w:t xml:space="preserve"> </w:t>
      </w:r>
      <w:r>
        <w:t>request</w:t>
      </w:r>
      <w:r>
        <w:rPr>
          <w:spacing w:val="-12"/>
        </w:rPr>
        <w:t xml:space="preserve"> </w:t>
      </w:r>
      <w:r>
        <w:t>in</w:t>
      </w:r>
      <w:r>
        <w:rPr>
          <w:spacing w:val="-13"/>
        </w:rPr>
        <w:t xml:space="preserve"> </w:t>
      </w:r>
      <w:r>
        <w:t>the</w:t>
      </w:r>
      <w:r>
        <w:rPr>
          <w:spacing w:val="-14"/>
        </w:rPr>
        <w:t xml:space="preserve"> </w:t>
      </w:r>
      <w:r>
        <w:t>mail</w:t>
      </w:r>
      <w:r>
        <w:rPr>
          <w:spacing w:val="-13"/>
        </w:rPr>
        <w:t xml:space="preserve"> </w:t>
      </w:r>
      <w:r>
        <w:t>from</w:t>
      </w:r>
      <w:r>
        <w:rPr>
          <w:spacing w:val="-12"/>
        </w:rPr>
        <w:t xml:space="preserve"> </w:t>
      </w:r>
      <w:r>
        <w:t>a</w:t>
      </w:r>
      <w:r>
        <w:rPr>
          <w:spacing w:val="-14"/>
        </w:rPr>
        <w:t xml:space="preserve"> </w:t>
      </w:r>
      <w:r>
        <w:t>government</w:t>
      </w:r>
      <w:r>
        <w:rPr>
          <w:spacing w:val="-13"/>
        </w:rPr>
        <w:t xml:space="preserve"> </w:t>
      </w:r>
      <w:r>
        <w:t>representative</w:t>
      </w:r>
      <w:r>
        <w:rPr>
          <w:spacing w:val="-14"/>
        </w:rPr>
        <w:t xml:space="preserve"> </w:t>
      </w:r>
      <w:r>
        <w:t>for</w:t>
      </w:r>
      <w:r>
        <w:rPr>
          <w:spacing w:val="-14"/>
        </w:rPr>
        <w:t xml:space="preserve"> </w:t>
      </w:r>
      <w:r>
        <w:t>documents or a subpoena, immediately provide a copy to the Compliance Officer, or Committee Designee. Do not respond to the request until receiving instructions from the Compliance Officer, or Committee</w:t>
      </w:r>
      <w:r>
        <w:rPr>
          <w:spacing w:val="-3"/>
        </w:rPr>
        <w:t xml:space="preserve"> </w:t>
      </w:r>
      <w:r>
        <w:t>Designee.</w:t>
      </w:r>
    </w:p>
    <w:p w14:paraId="23C86793" w14:textId="77777777" w:rsidR="00261F02" w:rsidRDefault="00261F02">
      <w:pPr>
        <w:pStyle w:val="BodyText"/>
        <w:spacing w:before="1"/>
        <w:rPr>
          <w:sz w:val="13"/>
        </w:rPr>
      </w:pPr>
    </w:p>
    <w:p w14:paraId="23C86794" w14:textId="77777777" w:rsidR="00261F02" w:rsidRDefault="00D655C7">
      <w:pPr>
        <w:pStyle w:val="ListParagraph"/>
        <w:numPr>
          <w:ilvl w:val="2"/>
          <w:numId w:val="10"/>
        </w:numPr>
        <w:tabs>
          <w:tab w:val="left" w:pos="5132"/>
          <w:tab w:val="left" w:pos="5133"/>
        </w:tabs>
        <w:spacing w:before="90"/>
        <w:ind w:hanging="721"/>
        <w:rPr>
          <w:sz w:val="24"/>
        </w:rPr>
      </w:pPr>
      <w:bookmarkStart w:id="240" w:name="5._Post-Investigation."/>
      <w:bookmarkEnd w:id="240"/>
      <w:r>
        <w:rPr>
          <w:sz w:val="24"/>
          <w:u w:val="single"/>
        </w:rPr>
        <w:t>Post-Investigation</w:t>
      </w:r>
      <w:r>
        <w:rPr>
          <w:sz w:val="24"/>
        </w:rPr>
        <w:t>.</w:t>
      </w:r>
    </w:p>
    <w:p w14:paraId="23C86795" w14:textId="77777777" w:rsidR="00261F02" w:rsidRDefault="00261F02">
      <w:pPr>
        <w:pStyle w:val="BodyText"/>
        <w:spacing w:before="10"/>
        <w:rPr>
          <w:sz w:val="20"/>
        </w:rPr>
      </w:pPr>
    </w:p>
    <w:p w14:paraId="23C86796" w14:textId="77777777" w:rsidR="00261F02" w:rsidRDefault="00D655C7">
      <w:pPr>
        <w:pStyle w:val="ListParagraph"/>
        <w:numPr>
          <w:ilvl w:val="0"/>
          <w:numId w:val="7"/>
        </w:numPr>
        <w:tabs>
          <w:tab w:val="left" w:pos="4321"/>
        </w:tabs>
        <w:ind w:right="1433" w:firstLine="2159"/>
        <w:jc w:val="both"/>
        <w:rPr>
          <w:sz w:val="24"/>
        </w:rPr>
      </w:pPr>
      <w:bookmarkStart w:id="241" w:name="a._Communications_Regarding_an_Investiga"/>
      <w:bookmarkEnd w:id="241"/>
      <w:r>
        <w:rPr>
          <w:sz w:val="24"/>
          <w:u w:val="single"/>
        </w:rPr>
        <w:t>Communications Regarding an Investigation</w:t>
      </w:r>
      <w:r>
        <w:rPr>
          <w:sz w:val="24"/>
        </w:rPr>
        <w:t>. Do not discuss an investigation with anyone without first receiving permission from the Compliance Officer or Executive Director. All inquiries concerning an investigation, including from any media representative or any other employee, intern, and volunteer, should be referred to the Compliance Officer, or Committee Designee, or Executive</w:t>
      </w:r>
      <w:r>
        <w:rPr>
          <w:spacing w:val="-3"/>
          <w:sz w:val="24"/>
        </w:rPr>
        <w:t xml:space="preserve"> </w:t>
      </w:r>
      <w:r>
        <w:rPr>
          <w:sz w:val="24"/>
        </w:rPr>
        <w:t>Director.</w:t>
      </w:r>
    </w:p>
    <w:p w14:paraId="23C86797" w14:textId="77777777" w:rsidR="00261F02" w:rsidRDefault="00261F02">
      <w:pPr>
        <w:pStyle w:val="BodyText"/>
        <w:spacing w:before="10"/>
        <w:rPr>
          <w:sz w:val="20"/>
        </w:rPr>
      </w:pPr>
    </w:p>
    <w:p w14:paraId="23C86798" w14:textId="77777777" w:rsidR="00261F02" w:rsidRDefault="00D655C7">
      <w:pPr>
        <w:pStyle w:val="ListParagraph"/>
        <w:numPr>
          <w:ilvl w:val="0"/>
          <w:numId w:val="7"/>
        </w:numPr>
        <w:tabs>
          <w:tab w:val="left" w:pos="4321"/>
        </w:tabs>
        <w:ind w:right="1440" w:firstLine="2159"/>
        <w:jc w:val="both"/>
        <w:rPr>
          <w:sz w:val="24"/>
        </w:rPr>
      </w:pPr>
      <w:bookmarkStart w:id="242" w:name="b._Document_Preservation.__Do_not_alter_"/>
      <w:bookmarkEnd w:id="242"/>
      <w:r>
        <w:rPr>
          <w:sz w:val="24"/>
          <w:u w:val="single"/>
        </w:rPr>
        <w:t>Document Preservation</w:t>
      </w:r>
      <w:r>
        <w:rPr>
          <w:sz w:val="24"/>
        </w:rPr>
        <w:t xml:space="preserve">. Do not alter or destroy documents (whether paper, electronic or email). Once Cape Atlantic I.N.K. has </w:t>
      </w:r>
      <w:proofErr w:type="gramStart"/>
      <w:r>
        <w:rPr>
          <w:sz w:val="24"/>
        </w:rPr>
        <w:t>notice of</w:t>
      </w:r>
      <w:proofErr w:type="gramEnd"/>
      <w:r>
        <w:rPr>
          <w:sz w:val="24"/>
        </w:rPr>
        <w:t xml:space="preserve"> an investigation, no Cape Atlantic I.N.K. personnel may alter, throw away or destroy records or other</w:t>
      </w:r>
      <w:r>
        <w:rPr>
          <w:spacing w:val="-9"/>
          <w:sz w:val="24"/>
        </w:rPr>
        <w:t xml:space="preserve"> </w:t>
      </w:r>
      <w:r>
        <w:rPr>
          <w:sz w:val="24"/>
        </w:rPr>
        <w:t>documents.</w:t>
      </w:r>
    </w:p>
    <w:p w14:paraId="23C86799" w14:textId="77777777" w:rsidR="00261F02" w:rsidRDefault="00261F02">
      <w:pPr>
        <w:pStyle w:val="BodyText"/>
        <w:spacing w:before="11"/>
        <w:rPr>
          <w:sz w:val="20"/>
        </w:rPr>
      </w:pPr>
    </w:p>
    <w:p w14:paraId="23C8679A" w14:textId="77777777" w:rsidR="00261F02" w:rsidRDefault="00D655C7">
      <w:pPr>
        <w:pStyle w:val="ListParagraph"/>
        <w:numPr>
          <w:ilvl w:val="0"/>
          <w:numId w:val="7"/>
        </w:numPr>
        <w:tabs>
          <w:tab w:val="left" w:pos="4321"/>
        </w:tabs>
        <w:ind w:right="1439" w:firstLine="2159"/>
        <w:jc w:val="both"/>
        <w:rPr>
          <w:sz w:val="24"/>
        </w:rPr>
      </w:pPr>
      <w:bookmarkStart w:id="243" w:name="c._Communications_with_Counsel.__Once_a_"/>
      <w:bookmarkEnd w:id="243"/>
      <w:r>
        <w:rPr>
          <w:sz w:val="24"/>
          <w:u w:val="single"/>
        </w:rPr>
        <w:t>Communications with Counsel</w:t>
      </w:r>
      <w:r>
        <w:rPr>
          <w:sz w:val="24"/>
        </w:rPr>
        <w:t xml:space="preserve">. Once a government contact is initiated, establish a specific file for communications to and from legal counsel. Caption the file and </w:t>
      </w:r>
      <w:proofErr w:type="gramStart"/>
      <w:r>
        <w:rPr>
          <w:sz w:val="24"/>
        </w:rPr>
        <w:t>all of</w:t>
      </w:r>
      <w:proofErr w:type="gramEnd"/>
      <w:r>
        <w:rPr>
          <w:sz w:val="24"/>
        </w:rPr>
        <w:t xml:space="preserve"> your memoranda, notes or other communications with legal counsel with the words “CONFIDENTIAL ATTORNEY-CLIENT PRIVILEGED COMMUNICATION.” Do not make copies</w:t>
      </w:r>
      <w:r>
        <w:rPr>
          <w:spacing w:val="-4"/>
          <w:sz w:val="24"/>
        </w:rPr>
        <w:t xml:space="preserve"> </w:t>
      </w:r>
      <w:r>
        <w:rPr>
          <w:sz w:val="24"/>
        </w:rPr>
        <w:t>other</w:t>
      </w:r>
      <w:r>
        <w:rPr>
          <w:spacing w:val="-4"/>
          <w:sz w:val="24"/>
        </w:rPr>
        <w:t xml:space="preserve"> </w:t>
      </w:r>
      <w:r>
        <w:rPr>
          <w:sz w:val="24"/>
        </w:rPr>
        <w:t>than</w:t>
      </w:r>
      <w:r>
        <w:rPr>
          <w:spacing w:val="-4"/>
          <w:sz w:val="24"/>
        </w:rPr>
        <w:t xml:space="preserve"> </w:t>
      </w:r>
      <w:r>
        <w:rPr>
          <w:sz w:val="24"/>
        </w:rPr>
        <w:t>a</w:t>
      </w:r>
      <w:r>
        <w:rPr>
          <w:spacing w:val="-1"/>
          <w:sz w:val="24"/>
        </w:rPr>
        <w:t xml:space="preserve"> </w:t>
      </w:r>
      <w:r>
        <w:rPr>
          <w:sz w:val="24"/>
        </w:rPr>
        <w:t>file</w:t>
      </w:r>
      <w:r>
        <w:rPr>
          <w:spacing w:val="-5"/>
          <w:sz w:val="24"/>
        </w:rPr>
        <w:t xml:space="preserve"> </w:t>
      </w:r>
      <w:r>
        <w:rPr>
          <w:sz w:val="24"/>
        </w:rPr>
        <w:t>copy,</w:t>
      </w:r>
      <w:r>
        <w:rPr>
          <w:spacing w:val="-3"/>
          <w:sz w:val="24"/>
        </w:rPr>
        <w:t xml:space="preserve"> </w:t>
      </w:r>
      <w:r>
        <w:rPr>
          <w:sz w:val="24"/>
        </w:rPr>
        <w:t>and</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further</w:t>
      </w:r>
      <w:r>
        <w:rPr>
          <w:spacing w:val="-4"/>
          <w:sz w:val="24"/>
        </w:rPr>
        <w:t xml:space="preserve"> </w:t>
      </w:r>
      <w:r>
        <w:rPr>
          <w:sz w:val="24"/>
        </w:rPr>
        <w:t>distribute</w:t>
      </w:r>
      <w:r>
        <w:rPr>
          <w:spacing w:val="-5"/>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confidential</w:t>
      </w:r>
      <w:r>
        <w:rPr>
          <w:spacing w:val="-2"/>
          <w:sz w:val="24"/>
        </w:rPr>
        <w:t xml:space="preserve"> </w:t>
      </w:r>
      <w:r>
        <w:rPr>
          <w:sz w:val="24"/>
        </w:rPr>
        <w:t>communications with legal counsel. Distribution may destroy the privilege of</w:t>
      </w:r>
      <w:r>
        <w:rPr>
          <w:spacing w:val="-5"/>
          <w:sz w:val="24"/>
        </w:rPr>
        <w:t xml:space="preserve"> </w:t>
      </w:r>
      <w:r>
        <w:rPr>
          <w:sz w:val="24"/>
        </w:rPr>
        <w:t>confidentiality.</w:t>
      </w:r>
    </w:p>
    <w:p w14:paraId="23C8679B" w14:textId="77777777" w:rsidR="00261F02" w:rsidRDefault="00261F02">
      <w:pPr>
        <w:jc w:val="both"/>
        <w:rPr>
          <w:sz w:val="24"/>
        </w:rPr>
        <w:sectPr w:rsidR="00261F02">
          <w:pgSz w:w="12240" w:h="15840"/>
          <w:pgMar w:top="1360" w:right="0" w:bottom="1260" w:left="0" w:header="0" w:footer="981" w:gutter="0"/>
          <w:cols w:space="720"/>
        </w:sectPr>
      </w:pPr>
    </w:p>
    <w:p w14:paraId="23C8679C" w14:textId="77777777" w:rsidR="00261F02" w:rsidRDefault="00D655C7">
      <w:pPr>
        <w:pStyle w:val="Heading3"/>
        <w:numPr>
          <w:ilvl w:val="0"/>
          <w:numId w:val="16"/>
        </w:numPr>
        <w:tabs>
          <w:tab w:val="left" w:pos="2880"/>
          <w:tab w:val="left" w:pos="2881"/>
        </w:tabs>
        <w:spacing w:before="79"/>
        <w:ind w:hanging="721"/>
        <w:rPr>
          <w:u w:val="none"/>
        </w:rPr>
      </w:pPr>
      <w:bookmarkStart w:id="244" w:name="G._Retention_of_Compliance_Records."/>
      <w:bookmarkStart w:id="245" w:name="_TOC_250008"/>
      <w:bookmarkEnd w:id="244"/>
      <w:r>
        <w:rPr>
          <w:u w:val="thick"/>
        </w:rPr>
        <w:t>Retention of Compliance</w:t>
      </w:r>
      <w:r>
        <w:rPr>
          <w:spacing w:val="-2"/>
          <w:u w:val="thick"/>
        </w:rPr>
        <w:t xml:space="preserve"> </w:t>
      </w:r>
      <w:r>
        <w:rPr>
          <w:u w:val="thick"/>
        </w:rPr>
        <w:t>Records</w:t>
      </w:r>
      <w:bookmarkEnd w:id="245"/>
      <w:r>
        <w:rPr>
          <w:u w:val="none"/>
        </w:rPr>
        <w:t>.</w:t>
      </w:r>
    </w:p>
    <w:p w14:paraId="23C8679D" w14:textId="77777777" w:rsidR="00261F02" w:rsidRDefault="00261F02">
      <w:pPr>
        <w:pStyle w:val="BodyText"/>
        <w:spacing w:before="10"/>
        <w:rPr>
          <w:b/>
          <w:sz w:val="20"/>
        </w:rPr>
      </w:pPr>
    </w:p>
    <w:p w14:paraId="23C8679E" w14:textId="77777777" w:rsidR="00261F02" w:rsidRDefault="00D655C7">
      <w:pPr>
        <w:pStyle w:val="ListParagraph"/>
        <w:numPr>
          <w:ilvl w:val="1"/>
          <w:numId w:val="16"/>
        </w:numPr>
        <w:tabs>
          <w:tab w:val="left" w:pos="5132"/>
          <w:tab w:val="left" w:pos="5133"/>
        </w:tabs>
        <w:ind w:hanging="721"/>
        <w:rPr>
          <w:sz w:val="24"/>
        </w:rPr>
      </w:pPr>
      <w:bookmarkStart w:id="246" w:name="1._Compliance_Records."/>
      <w:bookmarkEnd w:id="246"/>
      <w:r>
        <w:rPr>
          <w:sz w:val="24"/>
          <w:u w:val="single"/>
        </w:rPr>
        <w:t>Compliance</w:t>
      </w:r>
      <w:r>
        <w:rPr>
          <w:spacing w:val="-2"/>
          <w:sz w:val="24"/>
          <w:u w:val="single"/>
        </w:rPr>
        <w:t xml:space="preserve"> </w:t>
      </w:r>
      <w:r>
        <w:rPr>
          <w:sz w:val="24"/>
          <w:u w:val="single"/>
        </w:rPr>
        <w:t>Records</w:t>
      </w:r>
      <w:r>
        <w:rPr>
          <w:sz w:val="24"/>
        </w:rPr>
        <w:t>.</w:t>
      </w:r>
    </w:p>
    <w:p w14:paraId="23C8679F" w14:textId="77777777" w:rsidR="00261F02" w:rsidRDefault="00261F02">
      <w:pPr>
        <w:pStyle w:val="BodyText"/>
        <w:spacing w:before="10"/>
        <w:rPr>
          <w:sz w:val="20"/>
        </w:rPr>
      </w:pPr>
    </w:p>
    <w:p w14:paraId="23C867A0" w14:textId="77777777" w:rsidR="00261F02" w:rsidRDefault="00D655C7">
      <w:pPr>
        <w:pStyle w:val="BodyText"/>
        <w:ind w:left="1440" w:right="1435" w:firstLine="1439"/>
        <w:jc w:val="both"/>
      </w:pPr>
      <w:r>
        <w:t xml:space="preserve">All records necessary to protect the integrity of Cape Atlantic I.N.K.’s compliance process and to confirm the effectiveness of the Compliance Plan will be maintained on-site in accordance with applicable law. These records should be maintained and preserved on a confidential basis, such that access is limited to those who require access to perform their duties on behalf of the Compliance Committee or Cape Atlantic I.N.K.. </w:t>
      </w:r>
      <w:proofErr w:type="gramStart"/>
      <w:r>
        <w:t>Certain records,</w:t>
      </w:r>
      <w:proofErr w:type="gramEnd"/>
      <w:r>
        <w:t xml:space="preserve"> marked “CONFIDENTIAL/ATTORNEY-CLIENT</w:t>
      </w:r>
      <w:r>
        <w:rPr>
          <w:spacing w:val="-18"/>
        </w:rPr>
        <w:t xml:space="preserve"> </w:t>
      </w:r>
      <w:r>
        <w:t>PRIVILEGED”</w:t>
      </w:r>
      <w:r>
        <w:rPr>
          <w:spacing w:val="-16"/>
        </w:rPr>
        <w:t xml:space="preserve"> </w:t>
      </w:r>
      <w:r>
        <w:t>will</w:t>
      </w:r>
      <w:r>
        <w:rPr>
          <w:spacing w:val="-17"/>
        </w:rPr>
        <w:t xml:space="preserve"> </w:t>
      </w:r>
      <w:r>
        <w:t>be</w:t>
      </w:r>
      <w:r>
        <w:rPr>
          <w:spacing w:val="-18"/>
        </w:rPr>
        <w:t xml:space="preserve"> </w:t>
      </w:r>
      <w:r>
        <w:t>maintained</w:t>
      </w:r>
      <w:r>
        <w:rPr>
          <w:spacing w:val="-18"/>
        </w:rPr>
        <w:t xml:space="preserve"> </w:t>
      </w:r>
      <w:r>
        <w:t>separately</w:t>
      </w:r>
      <w:r>
        <w:rPr>
          <w:spacing w:val="-15"/>
        </w:rPr>
        <w:t xml:space="preserve"> </w:t>
      </w:r>
      <w:r>
        <w:t>and</w:t>
      </w:r>
      <w:r>
        <w:rPr>
          <w:spacing w:val="-17"/>
        </w:rPr>
        <w:t xml:space="preserve"> </w:t>
      </w:r>
      <w:r>
        <w:t>will not be copied or distributed except in consultation with legal</w:t>
      </w:r>
      <w:r>
        <w:rPr>
          <w:spacing w:val="-4"/>
        </w:rPr>
        <w:t xml:space="preserve"> </w:t>
      </w:r>
      <w:r>
        <w:t>counsel.</w:t>
      </w:r>
    </w:p>
    <w:p w14:paraId="23C867A1" w14:textId="77777777" w:rsidR="00261F02" w:rsidRDefault="00261F02">
      <w:pPr>
        <w:pStyle w:val="BodyText"/>
        <w:spacing w:before="10"/>
        <w:rPr>
          <w:sz w:val="20"/>
        </w:rPr>
      </w:pPr>
    </w:p>
    <w:p w14:paraId="23C867A2" w14:textId="77777777" w:rsidR="00261F02" w:rsidRDefault="00D655C7">
      <w:pPr>
        <w:pStyle w:val="BodyText"/>
        <w:spacing w:before="1"/>
        <w:ind w:left="1440" w:right="1438" w:firstLine="1439"/>
        <w:jc w:val="both"/>
      </w:pPr>
      <w:r>
        <w:t>The kinds of records Cape Atlantic I.N.K. will maintain include the records listed below. This is not an exhaustive list, but it serves to underscore the importance of retaining compliance records and it provides a guideline for the Compliance Committee.</w:t>
      </w:r>
    </w:p>
    <w:p w14:paraId="23C867A3" w14:textId="77777777" w:rsidR="00261F02" w:rsidRDefault="00261F02">
      <w:pPr>
        <w:pStyle w:val="BodyText"/>
        <w:spacing w:before="10"/>
        <w:rPr>
          <w:sz w:val="20"/>
        </w:rPr>
      </w:pPr>
    </w:p>
    <w:p w14:paraId="23C867A4" w14:textId="77777777" w:rsidR="00261F02" w:rsidRDefault="00D655C7">
      <w:pPr>
        <w:pStyle w:val="ListParagraph"/>
        <w:numPr>
          <w:ilvl w:val="0"/>
          <w:numId w:val="6"/>
        </w:numPr>
        <w:tabs>
          <w:tab w:val="left" w:pos="4321"/>
        </w:tabs>
        <w:ind w:right="1437" w:firstLine="2159"/>
        <w:jc w:val="both"/>
        <w:rPr>
          <w:sz w:val="24"/>
        </w:rPr>
      </w:pPr>
      <w:bookmarkStart w:id="247" w:name="a._All_records_and_documentation_(e.g.,_"/>
      <w:bookmarkEnd w:id="247"/>
      <w:r>
        <w:rPr>
          <w:sz w:val="24"/>
        </w:rPr>
        <w:t>All records and documentation (e.g., youth/young adult records</w:t>
      </w:r>
      <w:r>
        <w:rPr>
          <w:spacing w:val="-26"/>
          <w:sz w:val="24"/>
        </w:rPr>
        <w:t xml:space="preserve"> </w:t>
      </w:r>
      <w:r>
        <w:rPr>
          <w:sz w:val="24"/>
        </w:rPr>
        <w:t>and billing</w:t>
      </w:r>
      <w:r>
        <w:rPr>
          <w:spacing w:val="-14"/>
          <w:sz w:val="24"/>
        </w:rPr>
        <w:t xml:space="preserve"> </w:t>
      </w:r>
      <w:r>
        <w:rPr>
          <w:sz w:val="24"/>
        </w:rPr>
        <w:t>and</w:t>
      </w:r>
      <w:r>
        <w:rPr>
          <w:spacing w:val="-13"/>
          <w:sz w:val="24"/>
        </w:rPr>
        <w:t xml:space="preserve"> </w:t>
      </w:r>
      <w:r>
        <w:rPr>
          <w:sz w:val="24"/>
        </w:rPr>
        <w:t>claims</w:t>
      </w:r>
      <w:r>
        <w:rPr>
          <w:spacing w:val="-13"/>
          <w:sz w:val="24"/>
        </w:rPr>
        <w:t xml:space="preserve"> </w:t>
      </w:r>
      <w:r>
        <w:rPr>
          <w:sz w:val="24"/>
        </w:rPr>
        <w:t>documentation)</w:t>
      </w:r>
      <w:r>
        <w:rPr>
          <w:spacing w:val="-14"/>
          <w:sz w:val="24"/>
        </w:rPr>
        <w:t xml:space="preserve"> </w:t>
      </w:r>
      <w:r>
        <w:rPr>
          <w:sz w:val="24"/>
        </w:rPr>
        <w:t>required</w:t>
      </w:r>
      <w:r>
        <w:rPr>
          <w:spacing w:val="-13"/>
          <w:sz w:val="24"/>
        </w:rPr>
        <w:t xml:space="preserve"> </w:t>
      </w:r>
      <w:r>
        <w:rPr>
          <w:sz w:val="24"/>
        </w:rPr>
        <w:t>either</w:t>
      </w:r>
      <w:r>
        <w:rPr>
          <w:spacing w:val="-12"/>
          <w:sz w:val="24"/>
        </w:rPr>
        <w:t xml:space="preserve"> </w:t>
      </w:r>
      <w:r>
        <w:rPr>
          <w:sz w:val="24"/>
        </w:rPr>
        <w:t>by</w:t>
      </w:r>
      <w:r>
        <w:rPr>
          <w:spacing w:val="-13"/>
          <w:sz w:val="24"/>
        </w:rPr>
        <w:t xml:space="preserve"> </w:t>
      </w:r>
      <w:r>
        <w:rPr>
          <w:sz w:val="24"/>
        </w:rPr>
        <w:t>federal</w:t>
      </w:r>
      <w:r>
        <w:rPr>
          <w:spacing w:val="-13"/>
          <w:sz w:val="24"/>
        </w:rPr>
        <w:t xml:space="preserve"> </w:t>
      </w:r>
      <w:r>
        <w:rPr>
          <w:sz w:val="24"/>
        </w:rPr>
        <w:t>or</w:t>
      </w:r>
      <w:r>
        <w:rPr>
          <w:spacing w:val="-15"/>
          <w:sz w:val="24"/>
        </w:rPr>
        <w:t xml:space="preserve"> </w:t>
      </w:r>
      <w:r>
        <w:rPr>
          <w:sz w:val="24"/>
        </w:rPr>
        <w:t>state</w:t>
      </w:r>
      <w:r>
        <w:rPr>
          <w:spacing w:val="-14"/>
          <w:sz w:val="24"/>
        </w:rPr>
        <w:t xml:space="preserve"> </w:t>
      </w:r>
      <w:r>
        <w:rPr>
          <w:sz w:val="24"/>
        </w:rPr>
        <w:t>law</w:t>
      </w:r>
      <w:r>
        <w:rPr>
          <w:spacing w:val="-9"/>
          <w:sz w:val="24"/>
        </w:rPr>
        <w:t xml:space="preserve"> </w:t>
      </w:r>
      <w:r>
        <w:rPr>
          <w:sz w:val="24"/>
        </w:rPr>
        <w:t>for</w:t>
      </w:r>
      <w:r>
        <w:rPr>
          <w:spacing w:val="-13"/>
          <w:sz w:val="24"/>
        </w:rPr>
        <w:t xml:space="preserve"> </w:t>
      </w:r>
      <w:r>
        <w:rPr>
          <w:sz w:val="24"/>
        </w:rPr>
        <w:t>participation</w:t>
      </w:r>
      <w:r>
        <w:rPr>
          <w:spacing w:val="-13"/>
          <w:sz w:val="24"/>
        </w:rPr>
        <w:t xml:space="preserve"> </w:t>
      </w:r>
      <w:r>
        <w:rPr>
          <w:sz w:val="24"/>
        </w:rPr>
        <w:t>in</w:t>
      </w:r>
      <w:r>
        <w:rPr>
          <w:spacing w:val="-13"/>
          <w:sz w:val="24"/>
        </w:rPr>
        <w:t xml:space="preserve"> </w:t>
      </w:r>
      <w:r>
        <w:rPr>
          <w:sz w:val="24"/>
        </w:rPr>
        <w:t>federal healthcare programs or any other applicable federal and state laws and</w:t>
      </w:r>
      <w:r>
        <w:rPr>
          <w:spacing w:val="-5"/>
          <w:sz w:val="24"/>
        </w:rPr>
        <w:t xml:space="preserve"> </w:t>
      </w:r>
      <w:r>
        <w:rPr>
          <w:sz w:val="24"/>
        </w:rPr>
        <w:t>regulations.</w:t>
      </w:r>
    </w:p>
    <w:p w14:paraId="23C867A5" w14:textId="77777777" w:rsidR="00261F02" w:rsidRDefault="00261F02">
      <w:pPr>
        <w:pStyle w:val="BodyText"/>
        <w:spacing w:before="10"/>
        <w:rPr>
          <w:sz w:val="20"/>
        </w:rPr>
      </w:pPr>
    </w:p>
    <w:p w14:paraId="23C867A6" w14:textId="77777777" w:rsidR="00261F02" w:rsidRDefault="00D655C7">
      <w:pPr>
        <w:pStyle w:val="ListParagraph"/>
        <w:numPr>
          <w:ilvl w:val="0"/>
          <w:numId w:val="6"/>
        </w:numPr>
        <w:tabs>
          <w:tab w:val="left" w:pos="4320"/>
          <w:tab w:val="left" w:pos="4321"/>
        </w:tabs>
        <w:ind w:left="4321"/>
        <w:jc w:val="left"/>
        <w:rPr>
          <w:sz w:val="24"/>
        </w:rPr>
      </w:pPr>
      <w:bookmarkStart w:id="248" w:name="b._Copies_of_the_Compliance_Plan,_as_ado"/>
      <w:bookmarkEnd w:id="248"/>
      <w:r>
        <w:rPr>
          <w:sz w:val="24"/>
        </w:rPr>
        <w:t>Copies</w:t>
      </w:r>
      <w:r>
        <w:rPr>
          <w:spacing w:val="22"/>
          <w:sz w:val="24"/>
        </w:rPr>
        <w:t xml:space="preserve"> </w:t>
      </w:r>
      <w:r>
        <w:rPr>
          <w:sz w:val="24"/>
        </w:rPr>
        <w:t>of</w:t>
      </w:r>
      <w:r>
        <w:rPr>
          <w:spacing w:val="23"/>
          <w:sz w:val="24"/>
        </w:rPr>
        <w:t xml:space="preserve"> </w:t>
      </w:r>
      <w:r>
        <w:rPr>
          <w:sz w:val="24"/>
        </w:rPr>
        <w:t>the</w:t>
      </w:r>
      <w:r>
        <w:rPr>
          <w:spacing w:val="22"/>
          <w:sz w:val="24"/>
        </w:rPr>
        <w:t xml:space="preserve"> </w:t>
      </w:r>
      <w:r>
        <w:rPr>
          <w:sz w:val="24"/>
        </w:rPr>
        <w:t>Compliance</w:t>
      </w:r>
      <w:r>
        <w:rPr>
          <w:spacing w:val="22"/>
          <w:sz w:val="24"/>
        </w:rPr>
        <w:t xml:space="preserve"> </w:t>
      </w:r>
      <w:r>
        <w:rPr>
          <w:sz w:val="24"/>
        </w:rPr>
        <w:t>Plan,</w:t>
      </w:r>
      <w:r>
        <w:rPr>
          <w:spacing w:val="22"/>
          <w:sz w:val="24"/>
        </w:rPr>
        <w:t xml:space="preserve"> </w:t>
      </w:r>
      <w:r>
        <w:rPr>
          <w:sz w:val="24"/>
        </w:rPr>
        <w:t>as</w:t>
      </w:r>
      <w:r>
        <w:rPr>
          <w:spacing w:val="24"/>
          <w:sz w:val="24"/>
        </w:rPr>
        <w:t xml:space="preserve"> </w:t>
      </w:r>
      <w:r>
        <w:rPr>
          <w:sz w:val="24"/>
        </w:rPr>
        <w:t>adopted</w:t>
      </w:r>
      <w:r>
        <w:rPr>
          <w:spacing w:val="22"/>
          <w:sz w:val="24"/>
        </w:rPr>
        <w:t xml:space="preserve"> </w:t>
      </w:r>
      <w:r>
        <w:rPr>
          <w:sz w:val="24"/>
        </w:rPr>
        <w:t>and</w:t>
      </w:r>
      <w:r>
        <w:rPr>
          <w:spacing w:val="26"/>
          <w:sz w:val="24"/>
        </w:rPr>
        <w:t xml:space="preserve"> </w:t>
      </w:r>
      <w:r>
        <w:rPr>
          <w:sz w:val="24"/>
        </w:rPr>
        <w:t>as</w:t>
      </w:r>
      <w:r>
        <w:rPr>
          <w:spacing w:val="23"/>
          <w:sz w:val="24"/>
        </w:rPr>
        <w:t xml:space="preserve"> </w:t>
      </w:r>
      <w:r>
        <w:rPr>
          <w:sz w:val="24"/>
        </w:rPr>
        <w:t>amended</w:t>
      </w:r>
      <w:r>
        <w:rPr>
          <w:spacing w:val="23"/>
          <w:sz w:val="24"/>
        </w:rPr>
        <w:t xml:space="preserve"> </w:t>
      </w:r>
      <w:r>
        <w:rPr>
          <w:sz w:val="24"/>
        </w:rPr>
        <w:t>from</w:t>
      </w:r>
    </w:p>
    <w:p w14:paraId="23C867A7" w14:textId="77777777" w:rsidR="00261F02" w:rsidRDefault="00D655C7">
      <w:pPr>
        <w:pStyle w:val="BodyText"/>
        <w:ind w:left="1440"/>
      </w:pPr>
      <w:r>
        <w:t>time to time.</w:t>
      </w:r>
    </w:p>
    <w:p w14:paraId="23C867A8" w14:textId="77777777" w:rsidR="00261F02" w:rsidRDefault="00261F02">
      <w:pPr>
        <w:pStyle w:val="BodyText"/>
        <w:spacing w:before="10"/>
        <w:rPr>
          <w:sz w:val="20"/>
        </w:rPr>
      </w:pPr>
    </w:p>
    <w:p w14:paraId="23C867A9" w14:textId="77777777" w:rsidR="00261F02" w:rsidRDefault="00D655C7">
      <w:pPr>
        <w:pStyle w:val="ListParagraph"/>
        <w:numPr>
          <w:ilvl w:val="0"/>
          <w:numId w:val="6"/>
        </w:numPr>
        <w:tabs>
          <w:tab w:val="left" w:pos="4320"/>
          <w:tab w:val="left" w:pos="4321"/>
        </w:tabs>
        <w:ind w:left="4321"/>
        <w:jc w:val="left"/>
        <w:rPr>
          <w:sz w:val="24"/>
        </w:rPr>
      </w:pPr>
      <w:bookmarkStart w:id="249" w:name="c._List_of_Compliance_Committee_members,"/>
      <w:bookmarkEnd w:id="249"/>
      <w:r>
        <w:rPr>
          <w:sz w:val="24"/>
        </w:rPr>
        <w:t>List</w:t>
      </w:r>
      <w:r>
        <w:rPr>
          <w:spacing w:val="11"/>
          <w:sz w:val="24"/>
        </w:rPr>
        <w:t xml:space="preserve"> </w:t>
      </w:r>
      <w:r>
        <w:rPr>
          <w:sz w:val="24"/>
        </w:rPr>
        <w:t>of</w:t>
      </w:r>
      <w:r>
        <w:rPr>
          <w:spacing w:val="11"/>
          <w:sz w:val="24"/>
        </w:rPr>
        <w:t xml:space="preserve"> </w:t>
      </w:r>
      <w:r>
        <w:rPr>
          <w:sz w:val="24"/>
        </w:rPr>
        <w:t>Compliance</w:t>
      </w:r>
      <w:r>
        <w:rPr>
          <w:spacing w:val="10"/>
          <w:sz w:val="24"/>
        </w:rPr>
        <w:t xml:space="preserve"> </w:t>
      </w:r>
      <w:r>
        <w:rPr>
          <w:sz w:val="24"/>
        </w:rPr>
        <w:t>Committee</w:t>
      </w:r>
      <w:r>
        <w:rPr>
          <w:spacing w:val="10"/>
          <w:sz w:val="24"/>
        </w:rPr>
        <w:t xml:space="preserve"> </w:t>
      </w:r>
      <w:r>
        <w:rPr>
          <w:sz w:val="24"/>
        </w:rPr>
        <w:t>members,</w:t>
      </w:r>
      <w:r>
        <w:rPr>
          <w:spacing w:val="11"/>
          <w:sz w:val="24"/>
        </w:rPr>
        <w:t xml:space="preserve"> </w:t>
      </w:r>
      <w:r>
        <w:rPr>
          <w:sz w:val="24"/>
        </w:rPr>
        <w:t>including</w:t>
      </w:r>
      <w:r>
        <w:rPr>
          <w:spacing w:val="11"/>
          <w:sz w:val="24"/>
        </w:rPr>
        <w:t xml:space="preserve"> </w:t>
      </w:r>
      <w:r>
        <w:rPr>
          <w:sz w:val="24"/>
        </w:rPr>
        <w:t>the</w:t>
      </w:r>
      <w:r>
        <w:rPr>
          <w:spacing w:val="11"/>
          <w:sz w:val="24"/>
        </w:rPr>
        <w:t xml:space="preserve"> </w:t>
      </w:r>
      <w:r>
        <w:rPr>
          <w:sz w:val="24"/>
        </w:rPr>
        <w:t>names</w:t>
      </w:r>
      <w:r>
        <w:rPr>
          <w:spacing w:val="13"/>
          <w:sz w:val="24"/>
        </w:rPr>
        <w:t xml:space="preserve"> </w:t>
      </w:r>
      <w:r>
        <w:rPr>
          <w:sz w:val="24"/>
        </w:rPr>
        <w:t>and</w:t>
      </w:r>
    </w:p>
    <w:p w14:paraId="23C867AA" w14:textId="77777777" w:rsidR="00261F02" w:rsidRDefault="00D655C7">
      <w:pPr>
        <w:pStyle w:val="BodyText"/>
        <w:ind w:left="1440" w:right="1428"/>
      </w:pPr>
      <w:r>
        <w:t>ordinary job titles and responsibilities of such individuals and the periods such individuals served on the committee.</w:t>
      </w:r>
    </w:p>
    <w:p w14:paraId="23C867AB" w14:textId="77777777" w:rsidR="00261F02" w:rsidRDefault="00261F02">
      <w:pPr>
        <w:pStyle w:val="BodyText"/>
        <w:spacing w:before="1"/>
        <w:rPr>
          <w:sz w:val="13"/>
        </w:rPr>
      </w:pPr>
    </w:p>
    <w:p w14:paraId="23C867AC" w14:textId="77777777" w:rsidR="00261F02" w:rsidRDefault="00D655C7">
      <w:pPr>
        <w:pStyle w:val="ListParagraph"/>
        <w:numPr>
          <w:ilvl w:val="0"/>
          <w:numId w:val="6"/>
        </w:numPr>
        <w:tabs>
          <w:tab w:val="left" w:pos="4321"/>
        </w:tabs>
        <w:spacing w:before="90"/>
        <w:ind w:right="1438" w:firstLine="2159"/>
        <w:jc w:val="both"/>
        <w:rPr>
          <w:sz w:val="24"/>
        </w:rPr>
      </w:pPr>
      <w:bookmarkStart w:id="250" w:name="d._Information_on_the_Compliance_Officer"/>
      <w:bookmarkEnd w:id="250"/>
      <w:r>
        <w:rPr>
          <w:sz w:val="24"/>
        </w:rPr>
        <w:t>Information on the Compliance Officer, or Committee Designee, including name, contact information and term of</w:t>
      </w:r>
      <w:r>
        <w:rPr>
          <w:spacing w:val="-2"/>
          <w:sz w:val="24"/>
        </w:rPr>
        <w:t xml:space="preserve"> </w:t>
      </w:r>
      <w:r>
        <w:rPr>
          <w:sz w:val="24"/>
        </w:rPr>
        <w:t>office.</w:t>
      </w:r>
    </w:p>
    <w:p w14:paraId="23C867AD" w14:textId="77777777" w:rsidR="00261F02" w:rsidRDefault="00261F02">
      <w:pPr>
        <w:pStyle w:val="BodyText"/>
        <w:spacing w:before="10"/>
        <w:rPr>
          <w:sz w:val="20"/>
        </w:rPr>
      </w:pPr>
    </w:p>
    <w:p w14:paraId="23C867AE" w14:textId="77777777" w:rsidR="00261F02" w:rsidRDefault="00D655C7">
      <w:pPr>
        <w:pStyle w:val="ListParagraph"/>
        <w:numPr>
          <w:ilvl w:val="0"/>
          <w:numId w:val="6"/>
        </w:numPr>
        <w:tabs>
          <w:tab w:val="left" w:pos="4321"/>
        </w:tabs>
        <w:ind w:right="1437" w:firstLine="2159"/>
        <w:jc w:val="both"/>
        <w:rPr>
          <w:sz w:val="24"/>
        </w:rPr>
      </w:pPr>
      <w:bookmarkStart w:id="251" w:name="e._Documentation_of_compliance_training_"/>
      <w:bookmarkEnd w:id="251"/>
      <w:r>
        <w:rPr>
          <w:sz w:val="24"/>
        </w:rPr>
        <w:t>Documentation of compliance training and education efforts, including acknowledgments from employees, interns, and volunteers of their review and understanding of the Code of Conduct and, as applicable, this Compliance Plan, and documentation of attendance at training</w:t>
      </w:r>
      <w:r>
        <w:rPr>
          <w:spacing w:val="-3"/>
          <w:sz w:val="24"/>
        </w:rPr>
        <w:t xml:space="preserve"> </w:t>
      </w:r>
      <w:r>
        <w:rPr>
          <w:sz w:val="24"/>
        </w:rPr>
        <w:t>sessions.</w:t>
      </w:r>
    </w:p>
    <w:p w14:paraId="23C867AF" w14:textId="77777777" w:rsidR="00261F02" w:rsidRDefault="00261F02">
      <w:pPr>
        <w:pStyle w:val="BodyText"/>
        <w:spacing w:before="10"/>
        <w:rPr>
          <w:sz w:val="20"/>
        </w:rPr>
      </w:pPr>
    </w:p>
    <w:p w14:paraId="23C867B0" w14:textId="77777777" w:rsidR="00261F02" w:rsidRDefault="00D655C7">
      <w:pPr>
        <w:pStyle w:val="ListParagraph"/>
        <w:numPr>
          <w:ilvl w:val="0"/>
          <w:numId w:val="6"/>
        </w:numPr>
        <w:tabs>
          <w:tab w:val="left" w:pos="4321"/>
        </w:tabs>
        <w:spacing w:before="1"/>
        <w:ind w:right="1441" w:firstLine="2159"/>
        <w:jc w:val="both"/>
        <w:rPr>
          <w:sz w:val="24"/>
        </w:rPr>
      </w:pPr>
      <w:bookmarkStart w:id="252" w:name="f._Documentation_of_audits_conducted,_in"/>
      <w:bookmarkEnd w:id="252"/>
      <w:r>
        <w:rPr>
          <w:sz w:val="24"/>
        </w:rPr>
        <w:t>Documentation of audits conducted, including the findings and any corrective actions taken, and reports prepared regarding same.</w:t>
      </w:r>
    </w:p>
    <w:p w14:paraId="23C867B1" w14:textId="77777777" w:rsidR="00261F02" w:rsidRDefault="00261F02">
      <w:pPr>
        <w:pStyle w:val="BodyText"/>
        <w:spacing w:before="9"/>
        <w:rPr>
          <w:sz w:val="20"/>
        </w:rPr>
      </w:pPr>
    </w:p>
    <w:p w14:paraId="23C867B2" w14:textId="77777777" w:rsidR="00261F02" w:rsidRDefault="00D655C7">
      <w:pPr>
        <w:pStyle w:val="ListParagraph"/>
        <w:numPr>
          <w:ilvl w:val="0"/>
          <w:numId w:val="6"/>
        </w:numPr>
        <w:tabs>
          <w:tab w:val="left" w:pos="4320"/>
          <w:tab w:val="left" w:pos="4321"/>
        </w:tabs>
        <w:spacing w:before="1"/>
        <w:ind w:left="4321"/>
        <w:jc w:val="left"/>
        <w:rPr>
          <w:sz w:val="24"/>
        </w:rPr>
      </w:pPr>
      <w:bookmarkStart w:id="253" w:name="g._Compliance_Committee_reports_to_the_m"/>
      <w:bookmarkEnd w:id="253"/>
      <w:r>
        <w:rPr>
          <w:sz w:val="24"/>
        </w:rPr>
        <w:t>Compliance Committee reports to the</w:t>
      </w:r>
      <w:r>
        <w:rPr>
          <w:spacing w:val="-5"/>
          <w:sz w:val="24"/>
        </w:rPr>
        <w:t xml:space="preserve"> </w:t>
      </w:r>
      <w:r>
        <w:rPr>
          <w:sz w:val="24"/>
        </w:rPr>
        <w:t>members.</w:t>
      </w:r>
    </w:p>
    <w:p w14:paraId="23C867B3" w14:textId="77777777" w:rsidR="00261F02" w:rsidRDefault="00261F02">
      <w:pPr>
        <w:pStyle w:val="BodyText"/>
        <w:spacing w:before="10"/>
        <w:rPr>
          <w:sz w:val="20"/>
        </w:rPr>
      </w:pPr>
    </w:p>
    <w:p w14:paraId="23C867B4" w14:textId="77777777" w:rsidR="00261F02" w:rsidRDefault="00D655C7">
      <w:pPr>
        <w:pStyle w:val="ListParagraph"/>
        <w:numPr>
          <w:ilvl w:val="0"/>
          <w:numId w:val="6"/>
        </w:numPr>
        <w:tabs>
          <w:tab w:val="left" w:pos="4320"/>
          <w:tab w:val="left" w:pos="4321"/>
        </w:tabs>
        <w:ind w:left="4321"/>
        <w:jc w:val="left"/>
        <w:rPr>
          <w:sz w:val="24"/>
        </w:rPr>
      </w:pPr>
      <w:bookmarkStart w:id="254" w:name="h._Compliance_complaints_and_investigati"/>
      <w:bookmarkEnd w:id="254"/>
      <w:proofErr w:type="gramStart"/>
      <w:r>
        <w:rPr>
          <w:sz w:val="24"/>
        </w:rPr>
        <w:t>Compliance</w:t>
      </w:r>
      <w:proofErr w:type="gramEnd"/>
      <w:r>
        <w:rPr>
          <w:sz w:val="24"/>
        </w:rPr>
        <w:t xml:space="preserve"> complaints and investigations, findings and</w:t>
      </w:r>
      <w:r>
        <w:rPr>
          <w:spacing w:val="6"/>
          <w:sz w:val="24"/>
        </w:rPr>
        <w:t xml:space="preserve"> </w:t>
      </w:r>
      <w:r>
        <w:rPr>
          <w:sz w:val="24"/>
        </w:rPr>
        <w:t>corrective</w:t>
      </w:r>
    </w:p>
    <w:p w14:paraId="23C867B5" w14:textId="77777777" w:rsidR="00261F02" w:rsidRDefault="00D655C7">
      <w:pPr>
        <w:pStyle w:val="BodyText"/>
        <w:ind w:left="1440"/>
      </w:pPr>
      <w:r>
        <w:t>actions.</w:t>
      </w:r>
    </w:p>
    <w:p w14:paraId="23C867B6" w14:textId="77777777" w:rsidR="00261F02" w:rsidRDefault="00261F02">
      <w:pPr>
        <w:pStyle w:val="BodyText"/>
        <w:spacing w:before="10"/>
        <w:rPr>
          <w:sz w:val="20"/>
        </w:rPr>
      </w:pPr>
    </w:p>
    <w:p w14:paraId="23C867B7" w14:textId="77777777" w:rsidR="00261F02" w:rsidRDefault="00D655C7">
      <w:pPr>
        <w:pStyle w:val="ListParagraph"/>
        <w:numPr>
          <w:ilvl w:val="0"/>
          <w:numId w:val="6"/>
        </w:numPr>
        <w:tabs>
          <w:tab w:val="left" w:pos="4320"/>
          <w:tab w:val="left" w:pos="4321"/>
        </w:tabs>
        <w:ind w:left="4321"/>
        <w:jc w:val="left"/>
        <w:rPr>
          <w:sz w:val="24"/>
        </w:rPr>
      </w:pPr>
      <w:bookmarkStart w:id="255" w:name="i._Results_of_exit_interviews_and_any_pe"/>
      <w:bookmarkEnd w:id="255"/>
      <w:r>
        <w:rPr>
          <w:sz w:val="24"/>
        </w:rPr>
        <w:t>Results of exit interviews and any periodic statements</w:t>
      </w:r>
      <w:r>
        <w:rPr>
          <w:spacing w:val="13"/>
          <w:sz w:val="24"/>
        </w:rPr>
        <w:t xml:space="preserve"> </w:t>
      </w:r>
      <w:r>
        <w:rPr>
          <w:sz w:val="24"/>
        </w:rPr>
        <w:t>collected</w:t>
      </w:r>
    </w:p>
    <w:p w14:paraId="23C867B8" w14:textId="77777777" w:rsidR="00261F02" w:rsidRDefault="00D655C7">
      <w:pPr>
        <w:pStyle w:val="BodyText"/>
        <w:ind w:left="1440" w:right="1514"/>
      </w:pPr>
      <w:r>
        <w:t>from employees, interns, and volunteers or contractors concerning Cape Atlantic I.N.K.’s health care reimbursement compliance.</w:t>
      </w:r>
    </w:p>
    <w:p w14:paraId="23C867B9" w14:textId="77777777" w:rsidR="00261F02" w:rsidRDefault="00261F02">
      <w:pPr>
        <w:sectPr w:rsidR="00261F02">
          <w:pgSz w:w="12240" w:h="15840"/>
          <w:pgMar w:top="1360" w:right="0" w:bottom="1260" w:left="0" w:header="0" w:footer="981" w:gutter="0"/>
          <w:cols w:space="720"/>
        </w:sectPr>
      </w:pPr>
    </w:p>
    <w:p w14:paraId="23C867BA" w14:textId="77777777" w:rsidR="00261F02" w:rsidRDefault="00261F02">
      <w:pPr>
        <w:pStyle w:val="BodyText"/>
        <w:spacing w:before="10"/>
        <w:rPr>
          <w:sz w:val="30"/>
        </w:rPr>
      </w:pPr>
    </w:p>
    <w:p w14:paraId="23C867BB" w14:textId="77777777" w:rsidR="00261F02" w:rsidRDefault="00D655C7">
      <w:pPr>
        <w:pStyle w:val="BodyText"/>
        <w:ind w:left="1440"/>
      </w:pPr>
      <w:bookmarkStart w:id="256" w:name="j._Any_self-disclosure_and_refund_made_t"/>
      <w:bookmarkEnd w:id="256"/>
      <w:r>
        <w:t>payor.</w:t>
      </w:r>
    </w:p>
    <w:p w14:paraId="23C867BC" w14:textId="77777777" w:rsidR="00261F02" w:rsidRDefault="00261F02">
      <w:pPr>
        <w:pStyle w:val="BodyText"/>
        <w:rPr>
          <w:sz w:val="26"/>
        </w:rPr>
      </w:pPr>
    </w:p>
    <w:p w14:paraId="23C867BD" w14:textId="77777777" w:rsidR="00261F02" w:rsidRDefault="00D655C7">
      <w:pPr>
        <w:pStyle w:val="BodyText"/>
        <w:spacing w:before="217" w:line="688" w:lineRule="auto"/>
        <w:ind w:left="1440"/>
      </w:pPr>
      <w:bookmarkStart w:id="257" w:name="k._Background_checks_on_vendors,_contrac"/>
      <w:bookmarkEnd w:id="257"/>
      <w:r>
        <w:t xml:space="preserve">and </w:t>
      </w:r>
      <w:r>
        <w:rPr>
          <w:spacing w:val="-3"/>
        </w:rPr>
        <w:t>volunteers.</w:t>
      </w:r>
      <w:bookmarkStart w:id="258" w:name="l._Identification_of_and_agreements_with"/>
      <w:bookmarkEnd w:id="258"/>
      <w:r>
        <w:rPr>
          <w:spacing w:val="-3"/>
        </w:rPr>
        <w:t xml:space="preserve"> </w:t>
      </w:r>
      <w:r>
        <w:t>counsel.</w:t>
      </w:r>
    </w:p>
    <w:p w14:paraId="23C867BE" w14:textId="77777777" w:rsidR="00261F02" w:rsidRDefault="00D655C7">
      <w:pPr>
        <w:pStyle w:val="ListParagraph"/>
        <w:numPr>
          <w:ilvl w:val="0"/>
          <w:numId w:val="6"/>
        </w:numPr>
        <w:tabs>
          <w:tab w:val="left" w:pos="1376"/>
          <w:tab w:val="left" w:pos="1377"/>
        </w:tabs>
        <w:spacing w:before="79"/>
        <w:ind w:left="1376" w:hanging="722"/>
        <w:jc w:val="left"/>
        <w:rPr>
          <w:sz w:val="24"/>
        </w:rPr>
      </w:pPr>
      <w:r>
        <w:rPr>
          <w:sz w:val="24"/>
        </w:rPr>
        <w:br w:type="column"/>
        <w:t>Any self-disclosure and refund made to a government or third</w:t>
      </w:r>
      <w:r>
        <w:rPr>
          <w:spacing w:val="-16"/>
          <w:sz w:val="24"/>
        </w:rPr>
        <w:t xml:space="preserve"> </w:t>
      </w:r>
      <w:r>
        <w:rPr>
          <w:sz w:val="24"/>
        </w:rPr>
        <w:t>party</w:t>
      </w:r>
    </w:p>
    <w:p w14:paraId="23C867BF" w14:textId="77777777" w:rsidR="00261F02" w:rsidRDefault="00261F02">
      <w:pPr>
        <w:pStyle w:val="BodyText"/>
        <w:rPr>
          <w:sz w:val="26"/>
        </w:rPr>
      </w:pPr>
    </w:p>
    <w:p w14:paraId="23C867C0" w14:textId="77777777" w:rsidR="00261F02" w:rsidRDefault="00D655C7">
      <w:pPr>
        <w:pStyle w:val="ListParagraph"/>
        <w:numPr>
          <w:ilvl w:val="0"/>
          <w:numId w:val="6"/>
        </w:numPr>
        <w:tabs>
          <w:tab w:val="left" w:pos="1376"/>
          <w:tab w:val="left" w:pos="1377"/>
        </w:tabs>
        <w:spacing w:before="217"/>
        <w:ind w:left="1376" w:hanging="722"/>
        <w:jc w:val="left"/>
        <w:rPr>
          <w:sz w:val="24"/>
        </w:rPr>
      </w:pPr>
      <w:r>
        <w:rPr>
          <w:sz w:val="24"/>
        </w:rPr>
        <w:t>Background</w:t>
      </w:r>
      <w:r>
        <w:rPr>
          <w:spacing w:val="-7"/>
          <w:sz w:val="24"/>
        </w:rPr>
        <w:t xml:space="preserve"> </w:t>
      </w:r>
      <w:r>
        <w:rPr>
          <w:sz w:val="24"/>
        </w:rPr>
        <w:t>checks</w:t>
      </w:r>
      <w:r>
        <w:rPr>
          <w:spacing w:val="-6"/>
          <w:sz w:val="24"/>
        </w:rPr>
        <w:t xml:space="preserve"> </w:t>
      </w:r>
      <w:r>
        <w:rPr>
          <w:sz w:val="24"/>
        </w:rPr>
        <w:t>on</w:t>
      </w:r>
      <w:r>
        <w:rPr>
          <w:spacing w:val="-7"/>
          <w:sz w:val="24"/>
        </w:rPr>
        <w:t xml:space="preserve"> </w:t>
      </w:r>
      <w:r>
        <w:rPr>
          <w:sz w:val="24"/>
        </w:rPr>
        <w:t>vendors,</w:t>
      </w:r>
      <w:r>
        <w:rPr>
          <w:spacing w:val="-6"/>
          <w:sz w:val="24"/>
        </w:rPr>
        <w:t xml:space="preserve"> </w:t>
      </w:r>
      <w:r>
        <w:rPr>
          <w:sz w:val="24"/>
        </w:rPr>
        <w:t>contractors</w:t>
      </w:r>
      <w:r>
        <w:rPr>
          <w:spacing w:val="-7"/>
          <w:sz w:val="24"/>
        </w:rPr>
        <w:t xml:space="preserve"> </w:t>
      </w:r>
      <w:r>
        <w:rPr>
          <w:sz w:val="24"/>
        </w:rPr>
        <w:t>and</w:t>
      </w:r>
      <w:r>
        <w:rPr>
          <w:spacing w:val="-6"/>
          <w:sz w:val="24"/>
        </w:rPr>
        <w:t xml:space="preserve"> </w:t>
      </w:r>
      <w:r>
        <w:rPr>
          <w:sz w:val="24"/>
        </w:rPr>
        <w:t>employees,</w:t>
      </w:r>
      <w:r>
        <w:rPr>
          <w:spacing w:val="-7"/>
          <w:sz w:val="24"/>
        </w:rPr>
        <w:t xml:space="preserve"> </w:t>
      </w:r>
      <w:r>
        <w:rPr>
          <w:sz w:val="24"/>
        </w:rPr>
        <w:t>interns,</w:t>
      </w:r>
    </w:p>
    <w:p w14:paraId="23C867C1" w14:textId="77777777" w:rsidR="00261F02" w:rsidRDefault="00261F02">
      <w:pPr>
        <w:pStyle w:val="BodyText"/>
        <w:rPr>
          <w:sz w:val="26"/>
        </w:rPr>
      </w:pPr>
    </w:p>
    <w:p w14:paraId="23C867C2" w14:textId="77777777" w:rsidR="00261F02" w:rsidRDefault="00D655C7">
      <w:pPr>
        <w:pStyle w:val="ListParagraph"/>
        <w:numPr>
          <w:ilvl w:val="0"/>
          <w:numId w:val="6"/>
        </w:numPr>
        <w:tabs>
          <w:tab w:val="left" w:pos="1376"/>
          <w:tab w:val="left" w:pos="1377"/>
        </w:tabs>
        <w:spacing w:before="217"/>
        <w:ind w:left="1376" w:hanging="722"/>
        <w:jc w:val="left"/>
        <w:rPr>
          <w:sz w:val="24"/>
        </w:rPr>
      </w:pPr>
      <w:r>
        <w:rPr>
          <w:sz w:val="24"/>
        </w:rPr>
        <w:t>Identification</w:t>
      </w:r>
      <w:r>
        <w:rPr>
          <w:spacing w:val="-7"/>
          <w:sz w:val="24"/>
        </w:rPr>
        <w:t xml:space="preserve"> </w:t>
      </w:r>
      <w:r>
        <w:rPr>
          <w:sz w:val="24"/>
        </w:rPr>
        <w:t>of</w:t>
      </w:r>
      <w:r>
        <w:rPr>
          <w:spacing w:val="-8"/>
          <w:sz w:val="24"/>
        </w:rPr>
        <w:t xml:space="preserve"> </w:t>
      </w:r>
      <w:r>
        <w:rPr>
          <w:sz w:val="24"/>
        </w:rPr>
        <w:t>and</w:t>
      </w:r>
      <w:r>
        <w:rPr>
          <w:spacing w:val="-4"/>
          <w:sz w:val="24"/>
        </w:rPr>
        <w:t xml:space="preserve"> </w:t>
      </w:r>
      <w:r>
        <w:rPr>
          <w:sz w:val="24"/>
        </w:rPr>
        <w:t>agreements</w:t>
      </w:r>
      <w:r>
        <w:rPr>
          <w:spacing w:val="-7"/>
          <w:sz w:val="24"/>
        </w:rPr>
        <w:t xml:space="preserve"> </w:t>
      </w:r>
      <w:r>
        <w:rPr>
          <w:sz w:val="24"/>
        </w:rPr>
        <w:t>with</w:t>
      </w:r>
      <w:r>
        <w:rPr>
          <w:spacing w:val="-6"/>
          <w:sz w:val="24"/>
        </w:rPr>
        <w:t xml:space="preserve"> </w:t>
      </w:r>
      <w:r>
        <w:rPr>
          <w:sz w:val="24"/>
        </w:rPr>
        <w:t>any</w:t>
      </w:r>
      <w:r>
        <w:rPr>
          <w:spacing w:val="-7"/>
          <w:sz w:val="24"/>
        </w:rPr>
        <w:t xml:space="preserve"> </w:t>
      </w:r>
      <w:r>
        <w:rPr>
          <w:sz w:val="24"/>
        </w:rPr>
        <w:t>outside</w:t>
      </w:r>
      <w:r>
        <w:rPr>
          <w:spacing w:val="-7"/>
          <w:sz w:val="24"/>
        </w:rPr>
        <w:t xml:space="preserve"> </w:t>
      </w:r>
      <w:r>
        <w:rPr>
          <w:sz w:val="24"/>
        </w:rPr>
        <w:t>auditors</w:t>
      </w:r>
      <w:r>
        <w:rPr>
          <w:spacing w:val="-8"/>
          <w:sz w:val="24"/>
        </w:rPr>
        <w:t xml:space="preserve"> </w:t>
      </w:r>
      <w:r>
        <w:rPr>
          <w:sz w:val="24"/>
        </w:rPr>
        <w:t>and</w:t>
      </w:r>
      <w:r>
        <w:rPr>
          <w:spacing w:val="-7"/>
          <w:sz w:val="24"/>
        </w:rPr>
        <w:t xml:space="preserve"> </w:t>
      </w:r>
      <w:r>
        <w:rPr>
          <w:sz w:val="24"/>
        </w:rPr>
        <w:t>legal</w:t>
      </w:r>
    </w:p>
    <w:p w14:paraId="23C867C3" w14:textId="77777777" w:rsidR="00261F02" w:rsidRDefault="00261F02">
      <w:pPr>
        <w:pStyle w:val="BodyText"/>
        <w:rPr>
          <w:sz w:val="26"/>
        </w:rPr>
      </w:pPr>
    </w:p>
    <w:p w14:paraId="23C867C4" w14:textId="77777777" w:rsidR="00261F02" w:rsidRDefault="00D655C7">
      <w:pPr>
        <w:pStyle w:val="ListParagraph"/>
        <w:numPr>
          <w:ilvl w:val="1"/>
          <w:numId w:val="16"/>
        </w:numPr>
        <w:tabs>
          <w:tab w:val="left" w:pos="2187"/>
          <w:tab w:val="left" w:pos="2188"/>
        </w:tabs>
        <w:spacing w:before="217"/>
        <w:ind w:left="2187" w:hanging="721"/>
        <w:rPr>
          <w:sz w:val="24"/>
        </w:rPr>
      </w:pPr>
      <w:bookmarkStart w:id="259" w:name="2._Third_Party_Payor_Communications."/>
      <w:bookmarkEnd w:id="259"/>
      <w:r>
        <w:rPr>
          <w:sz w:val="24"/>
          <w:u w:val="single"/>
        </w:rPr>
        <w:t>Third Party Payor</w:t>
      </w:r>
      <w:r>
        <w:rPr>
          <w:spacing w:val="-1"/>
          <w:sz w:val="24"/>
          <w:u w:val="single"/>
        </w:rPr>
        <w:t xml:space="preserve"> </w:t>
      </w:r>
      <w:r>
        <w:rPr>
          <w:sz w:val="24"/>
          <w:u w:val="single"/>
        </w:rPr>
        <w:t>Communications</w:t>
      </w:r>
      <w:r>
        <w:rPr>
          <w:sz w:val="24"/>
        </w:rPr>
        <w:t>.</w:t>
      </w:r>
    </w:p>
    <w:p w14:paraId="23C867C5" w14:textId="77777777" w:rsidR="00261F02" w:rsidRDefault="00261F02">
      <w:pPr>
        <w:rPr>
          <w:sz w:val="24"/>
        </w:rPr>
        <w:sectPr w:rsidR="00261F02">
          <w:pgSz w:w="12240" w:h="15840"/>
          <w:pgMar w:top="1360" w:right="0" w:bottom="1260" w:left="0" w:header="0" w:footer="981" w:gutter="0"/>
          <w:cols w:num="2" w:space="720" w:equalWidth="0">
            <w:col w:w="2905" w:space="40"/>
            <w:col w:w="9295"/>
          </w:cols>
        </w:sectPr>
      </w:pPr>
    </w:p>
    <w:p w14:paraId="23C867C6" w14:textId="77777777" w:rsidR="00261F02" w:rsidRDefault="00261F02">
      <w:pPr>
        <w:pStyle w:val="BodyText"/>
        <w:spacing w:before="1"/>
        <w:rPr>
          <w:sz w:val="13"/>
        </w:rPr>
      </w:pPr>
    </w:p>
    <w:p w14:paraId="23C867C7" w14:textId="77777777" w:rsidR="00261F02" w:rsidRDefault="00D655C7">
      <w:pPr>
        <w:pStyle w:val="BodyText"/>
        <w:spacing w:before="90"/>
        <w:ind w:left="1440" w:right="1435" w:firstLine="1439"/>
        <w:jc w:val="both"/>
      </w:pPr>
      <w:r>
        <w:t xml:space="preserve">If any employee, intern, and volunteer </w:t>
      </w:r>
      <w:proofErr w:type="gramStart"/>
      <w:r>
        <w:t>has</w:t>
      </w:r>
      <w:proofErr w:type="gramEnd"/>
      <w:r>
        <w:t xml:space="preserve"> questions or concerns about ambiguous or confusing reimbursement rules, such employees, interns, and volunteers may contact the government or private </w:t>
      </w:r>
      <w:proofErr w:type="gramStart"/>
      <w:r>
        <w:t>third party</w:t>
      </w:r>
      <w:proofErr w:type="gramEnd"/>
      <w:r>
        <w:t xml:space="preserve"> payors to obtain clarification. Any advice received from such a </w:t>
      </w:r>
      <w:proofErr w:type="gramStart"/>
      <w:r>
        <w:t>third party</w:t>
      </w:r>
      <w:proofErr w:type="gramEnd"/>
      <w:r>
        <w:t xml:space="preserve"> payor with respect to coding and billing should be documented in writing. Any advice received verbally should be confirmed in writing by a letter from the employees, interns, and volunteers to the payor restating the basis of the inquiry, the answer received, and a notification that the payor should contact Cape Atlantic I.N.K. immediately in the event the advice has been misinterpreted. All such communications with third party payors should be stored with the health care reimbursement compliance records. As applicable, such communication should also be filed with the applicable youth/young adult’s records.</w:t>
      </w:r>
    </w:p>
    <w:p w14:paraId="23C867C8" w14:textId="77777777" w:rsidR="00261F02" w:rsidRDefault="00261F02">
      <w:pPr>
        <w:jc w:val="both"/>
        <w:sectPr w:rsidR="00261F02">
          <w:type w:val="continuous"/>
          <w:pgSz w:w="12240" w:h="15840"/>
          <w:pgMar w:top="1500" w:right="0" w:bottom="280" w:left="0" w:header="720" w:footer="720" w:gutter="0"/>
          <w:cols w:space="720"/>
        </w:sectPr>
      </w:pPr>
    </w:p>
    <w:p w14:paraId="23C867C9" w14:textId="77777777" w:rsidR="00261F02" w:rsidRDefault="00261F02">
      <w:pPr>
        <w:pStyle w:val="BodyText"/>
        <w:rPr>
          <w:sz w:val="20"/>
        </w:rPr>
      </w:pPr>
    </w:p>
    <w:p w14:paraId="23C867CA" w14:textId="77777777" w:rsidR="00261F02" w:rsidRDefault="00261F02">
      <w:pPr>
        <w:pStyle w:val="BodyText"/>
        <w:rPr>
          <w:sz w:val="20"/>
        </w:rPr>
      </w:pPr>
    </w:p>
    <w:p w14:paraId="23C867CB" w14:textId="77777777" w:rsidR="00261F02" w:rsidRDefault="00261F02">
      <w:pPr>
        <w:pStyle w:val="BodyText"/>
        <w:rPr>
          <w:sz w:val="20"/>
        </w:rPr>
      </w:pPr>
    </w:p>
    <w:p w14:paraId="23C867CC" w14:textId="77777777" w:rsidR="00261F02" w:rsidRDefault="00261F02">
      <w:pPr>
        <w:pStyle w:val="BodyText"/>
        <w:rPr>
          <w:sz w:val="20"/>
        </w:rPr>
      </w:pPr>
    </w:p>
    <w:p w14:paraId="23C867CD" w14:textId="77777777" w:rsidR="00261F02" w:rsidRDefault="00261F02">
      <w:pPr>
        <w:pStyle w:val="BodyText"/>
        <w:spacing w:before="8"/>
        <w:rPr>
          <w:sz w:val="21"/>
        </w:rPr>
      </w:pPr>
    </w:p>
    <w:p w14:paraId="23C867CE" w14:textId="77777777" w:rsidR="00261F02" w:rsidRDefault="00D655C7">
      <w:pPr>
        <w:pStyle w:val="Heading1"/>
      </w:pPr>
      <w:r>
        <w:t>CORPORATE COMPLIANCE PLAN</w:t>
      </w:r>
    </w:p>
    <w:p w14:paraId="23C867CF" w14:textId="77777777" w:rsidR="00261F02" w:rsidRDefault="00261F02">
      <w:pPr>
        <w:pStyle w:val="BodyText"/>
        <w:spacing w:before="7"/>
        <w:rPr>
          <w:b/>
          <w:sz w:val="73"/>
        </w:rPr>
      </w:pPr>
    </w:p>
    <w:p w14:paraId="23C867D0" w14:textId="77777777" w:rsidR="00261F02" w:rsidRDefault="00D655C7">
      <w:pPr>
        <w:pStyle w:val="Heading2"/>
      </w:pPr>
      <w:r>
        <w:t>CAPE ATLANTIC INTEGRATED NETWORK FOR KIDS</w:t>
      </w:r>
    </w:p>
    <w:p w14:paraId="23C867D1" w14:textId="77777777" w:rsidR="00261F02" w:rsidRDefault="00261F02">
      <w:pPr>
        <w:pStyle w:val="BodyText"/>
        <w:rPr>
          <w:b/>
          <w:sz w:val="40"/>
        </w:rPr>
      </w:pPr>
    </w:p>
    <w:p w14:paraId="23C867D2" w14:textId="77777777" w:rsidR="00261F02" w:rsidRDefault="00261F02">
      <w:pPr>
        <w:pStyle w:val="BodyText"/>
        <w:rPr>
          <w:b/>
          <w:sz w:val="40"/>
        </w:rPr>
      </w:pPr>
    </w:p>
    <w:p w14:paraId="23C867D3" w14:textId="77777777" w:rsidR="00261F02" w:rsidRDefault="00261F02">
      <w:pPr>
        <w:pStyle w:val="BodyText"/>
        <w:spacing w:before="9"/>
        <w:rPr>
          <w:b/>
          <w:sz w:val="54"/>
        </w:rPr>
      </w:pPr>
    </w:p>
    <w:p w14:paraId="23C867D4" w14:textId="77777777" w:rsidR="00261F02" w:rsidRDefault="00D655C7">
      <w:pPr>
        <w:ind w:left="1444" w:right="1441"/>
        <w:jc w:val="center"/>
        <w:rPr>
          <w:b/>
          <w:sz w:val="36"/>
        </w:rPr>
      </w:pPr>
      <w:r>
        <w:rPr>
          <w:b/>
          <w:sz w:val="36"/>
        </w:rPr>
        <w:t>SECTION V OF V</w:t>
      </w:r>
    </w:p>
    <w:p w14:paraId="23C867D5" w14:textId="77777777" w:rsidR="00261F02" w:rsidRDefault="00D655C7">
      <w:pPr>
        <w:spacing w:before="239"/>
        <w:ind w:left="1442" w:right="1443"/>
        <w:jc w:val="center"/>
        <w:rPr>
          <w:b/>
          <w:sz w:val="36"/>
        </w:rPr>
      </w:pPr>
      <w:r>
        <w:rPr>
          <w:b/>
          <w:sz w:val="36"/>
        </w:rPr>
        <w:t>FEDERAL DEFICIT REDUCTION ACT POLICY</w:t>
      </w:r>
    </w:p>
    <w:p w14:paraId="23C867D6" w14:textId="77777777" w:rsidR="00261F02" w:rsidRDefault="00261F02">
      <w:pPr>
        <w:jc w:val="center"/>
        <w:rPr>
          <w:sz w:val="36"/>
        </w:rPr>
        <w:sectPr w:rsidR="00261F02">
          <w:pgSz w:w="12240" w:h="15840"/>
          <w:pgMar w:top="1500" w:right="0" w:bottom="1260" w:left="0" w:header="0" w:footer="981" w:gutter="0"/>
          <w:cols w:space="720"/>
        </w:sectPr>
      </w:pPr>
    </w:p>
    <w:p w14:paraId="23C867D7" w14:textId="77777777" w:rsidR="00261F02" w:rsidRDefault="00D655C7">
      <w:pPr>
        <w:spacing w:before="79"/>
        <w:ind w:left="6702" w:right="1418" w:firstLine="1365"/>
        <w:rPr>
          <w:i/>
          <w:sz w:val="24"/>
        </w:rPr>
      </w:pPr>
      <w:r>
        <w:rPr>
          <w:i/>
          <w:sz w:val="24"/>
        </w:rPr>
        <w:t>Corporate Compliance Plan Cape Atlantic Integrated Network for Kids</w:t>
      </w:r>
    </w:p>
    <w:p w14:paraId="23C867D8" w14:textId="77777777" w:rsidR="00261F02" w:rsidRDefault="00261F02">
      <w:pPr>
        <w:pStyle w:val="BodyText"/>
        <w:spacing w:before="1"/>
        <w:rPr>
          <w:i/>
        </w:rPr>
      </w:pPr>
    </w:p>
    <w:p w14:paraId="23C867D9" w14:textId="77777777" w:rsidR="00261F02" w:rsidRDefault="00D655C7">
      <w:pPr>
        <w:pStyle w:val="Heading3"/>
        <w:numPr>
          <w:ilvl w:val="2"/>
          <w:numId w:val="16"/>
        </w:numPr>
        <w:tabs>
          <w:tab w:val="left" w:pos="3204"/>
          <w:tab w:val="left" w:pos="3205"/>
        </w:tabs>
        <w:spacing w:before="1"/>
        <w:ind w:right="1767" w:hanging="1991"/>
        <w:jc w:val="left"/>
        <w:rPr>
          <w:rFonts w:ascii="Arial" w:hAnsi="Arial"/>
          <w:u w:val="none"/>
        </w:rPr>
      </w:pPr>
      <w:bookmarkStart w:id="260" w:name="A._SECTION_6032_OF_THE_FEDERAL_DEFICIT_R"/>
      <w:bookmarkEnd w:id="260"/>
      <w:r>
        <w:rPr>
          <w:rFonts w:ascii="Arial" w:hAnsi="Arial"/>
          <w:u w:val="none"/>
        </w:rPr>
        <w:t>SECTION 6032 OF THE FEDERAL DEFICIT REDUCTION ACT</w:t>
      </w:r>
      <w:r>
        <w:rPr>
          <w:rFonts w:ascii="Arial" w:hAnsi="Arial"/>
          <w:spacing w:val="-9"/>
          <w:u w:val="none"/>
        </w:rPr>
        <w:t xml:space="preserve"> </w:t>
      </w:r>
      <w:r>
        <w:rPr>
          <w:rFonts w:ascii="Arial" w:hAnsi="Arial"/>
          <w:u w:val="none"/>
        </w:rPr>
        <w:t>OF 2005, 42 U.S.C.</w:t>
      </w:r>
      <w:r>
        <w:rPr>
          <w:rFonts w:ascii="Arial" w:hAnsi="Arial"/>
          <w:spacing w:val="-11"/>
          <w:u w:val="none"/>
        </w:rPr>
        <w:t xml:space="preserve"> </w:t>
      </w:r>
      <w:r>
        <w:rPr>
          <w:rFonts w:ascii="Arial" w:hAnsi="Arial"/>
          <w:u w:val="none"/>
        </w:rPr>
        <w:t>§1396a(a)(68)</w:t>
      </w:r>
    </w:p>
    <w:p w14:paraId="23C867DA" w14:textId="77777777" w:rsidR="00261F02" w:rsidRDefault="00261F02">
      <w:pPr>
        <w:pStyle w:val="BodyText"/>
        <w:spacing w:before="7"/>
        <w:rPr>
          <w:rFonts w:ascii="Arial"/>
          <w:b/>
          <w:sz w:val="20"/>
        </w:rPr>
      </w:pPr>
    </w:p>
    <w:p w14:paraId="23C867DB" w14:textId="77777777" w:rsidR="00261F02" w:rsidRDefault="00D655C7">
      <w:pPr>
        <w:ind w:left="1440" w:right="1437" w:firstLine="719"/>
        <w:jc w:val="both"/>
        <w:rPr>
          <w:sz w:val="24"/>
        </w:rPr>
      </w:pPr>
      <w:r>
        <w:rPr>
          <w:b/>
          <w:sz w:val="24"/>
        </w:rPr>
        <w:t xml:space="preserve">Cape Atlantic Integrated Network for Kids, Inc. </w:t>
      </w:r>
      <w:r>
        <w:rPr>
          <w:sz w:val="24"/>
        </w:rPr>
        <w:t>(referred to herein as the “Cape Atlantic I.N.K.”) has instituted this Federal Deficit Reduction Act Policy as part of its Corporate Compliance Plan (“Compliance Plan”).</w:t>
      </w:r>
    </w:p>
    <w:p w14:paraId="23C867DC" w14:textId="77777777" w:rsidR="00261F02" w:rsidRDefault="00261F02">
      <w:pPr>
        <w:pStyle w:val="BodyText"/>
        <w:spacing w:before="10"/>
        <w:rPr>
          <w:sz w:val="20"/>
        </w:rPr>
      </w:pPr>
    </w:p>
    <w:p w14:paraId="23C867DD" w14:textId="77777777" w:rsidR="00261F02" w:rsidRDefault="00D655C7">
      <w:pPr>
        <w:pStyle w:val="Heading3"/>
        <w:numPr>
          <w:ilvl w:val="2"/>
          <w:numId w:val="16"/>
        </w:numPr>
        <w:tabs>
          <w:tab w:val="left" w:pos="2880"/>
          <w:tab w:val="left" w:pos="2881"/>
        </w:tabs>
        <w:ind w:left="2880" w:hanging="721"/>
        <w:jc w:val="left"/>
        <w:rPr>
          <w:u w:val="none"/>
        </w:rPr>
      </w:pPr>
      <w:bookmarkStart w:id="261" w:name="B._Applicability."/>
      <w:bookmarkStart w:id="262" w:name="_TOC_250007"/>
      <w:bookmarkEnd w:id="261"/>
      <w:r>
        <w:rPr>
          <w:u w:val="thick"/>
        </w:rPr>
        <w:t>Applicability</w:t>
      </w:r>
      <w:bookmarkEnd w:id="262"/>
      <w:r>
        <w:rPr>
          <w:u w:val="none"/>
        </w:rPr>
        <w:t>.</w:t>
      </w:r>
    </w:p>
    <w:p w14:paraId="23C867DE" w14:textId="77777777" w:rsidR="00261F02" w:rsidRDefault="00261F02">
      <w:pPr>
        <w:pStyle w:val="BodyText"/>
        <w:spacing w:before="10"/>
        <w:rPr>
          <w:b/>
          <w:sz w:val="20"/>
        </w:rPr>
      </w:pPr>
    </w:p>
    <w:p w14:paraId="23C867DF" w14:textId="692ADC5F" w:rsidR="00261F02" w:rsidRDefault="00D655C7">
      <w:pPr>
        <w:pStyle w:val="BodyText"/>
        <w:ind w:left="1440" w:right="1437" w:firstLine="719"/>
        <w:jc w:val="both"/>
      </w:pPr>
      <w:r>
        <w:t xml:space="preserve">This Policy applies to Cape Atlantic I.N.K.’s employees, interns, and volunteers, as well as all contractors and agents of Cape Atlantic I.N.K. involved, directly or indirectly, in the </w:t>
      </w:r>
      <w:proofErr w:type="gramStart"/>
      <w:r>
        <w:t>provision</w:t>
      </w:r>
      <w:proofErr w:type="gramEnd"/>
      <w:r>
        <w:rPr>
          <w:spacing w:val="-8"/>
        </w:rPr>
        <w:t xml:space="preserve"> </w:t>
      </w:r>
      <w:r>
        <w:t>or</w:t>
      </w:r>
      <w:r>
        <w:rPr>
          <w:spacing w:val="-9"/>
        </w:rPr>
        <w:t xml:space="preserve"> </w:t>
      </w:r>
      <w:r>
        <w:t>monitoring</w:t>
      </w:r>
      <w:r>
        <w:rPr>
          <w:spacing w:val="-11"/>
        </w:rPr>
        <w:t xml:space="preserve"> </w:t>
      </w:r>
      <w:r>
        <w:t>of,</w:t>
      </w:r>
      <w:r>
        <w:rPr>
          <w:spacing w:val="-9"/>
        </w:rPr>
        <w:t xml:space="preserve"> </w:t>
      </w:r>
      <w:r>
        <w:t>or</w:t>
      </w:r>
      <w:r>
        <w:rPr>
          <w:spacing w:val="-9"/>
        </w:rPr>
        <w:t xml:space="preserve"> </w:t>
      </w:r>
      <w:r>
        <w:t>coding</w:t>
      </w:r>
      <w:r>
        <w:rPr>
          <w:spacing w:val="-8"/>
        </w:rPr>
        <w:t xml:space="preserve"> </w:t>
      </w:r>
      <w:r>
        <w:t>or</w:t>
      </w:r>
      <w:r>
        <w:rPr>
          <w:spacing w:val="-9"/>
        </w:rPr>
        <w:t xml:space="preserve"> </w:t>
      </w:r>
      <w:r>
        <w:t>billing</w:t>
      </w:r>
      <w:r>
        <w:rPr>
          <w:spacing w:val="-10"/>
        </w:rPr>
        <w:t xml:space="preserve"> </w:t>
      </w:r>
      <w:r>
        <w:t>for,</w:t>
      </w:r>
      <w:r>
        <w:rPr>
          <w:spacing w:val="-9"/>
        </w:rPr>
        <w:t xml:space="preserve"> </w:t>
      </w:r>
      <w:r>
        <w:t>health</w:t>
      </w:r>
      <w:r>
        <w:rPr>
          <w:spacing w:val="-9"/>
        </w:rPr>
        <w:t xml:space="preserve"> </w:t>
      </w:r>
      <w:r>
        <w:t>care</w:t>
      </w:r>
      <w:r>
        <w:rPr>
          <w:spacing w:val="-10"/>
        </w:rPr>
        <w:t xml:space="preserve"> </w:t>
      </w:r>
      <w:r>
        <w:t>services</w:t>
      </w:r>
      <w:r>
        <w:rPr>
          <w:spacing w:val="-8"/>
        </w:rPr>
        <w:t xml:space="preserve"> </w:t>
      </w:r>
      <w:r>
        <w:t>billed</w:t>
      </w:r>
      <w:r>
        <w:rPr>
          <w:spacing w:val="-9"/>
        </w:rPr>
        <w:t xml:space="preserve"> </w:t>
      </w:r>
      <w:r>
        <w:t>to</w:t>
      </w:r>
      <w:r>
        <w:rPr>
          <w:spacing w:val="-8"/>
        </w:rPr>
        <w:t xml:space="preserve"> </w:t>
      </w:r>
      <w:r>
        <w:t>or</w:t>
      </w:r>
      <w:r>
        <w:rPr>
          <w:spacing w:val="-9"/>
        </w:rPr>
        <w:t xml:space="preserve"> </w:t>
      </w:r>
      <w:r>
        <w:t>payable</w:t>
      </w:r>
      <w:r>
        <w:rPr>
          <w:spacing w:val="-8"/>
        </w:rPr>
        <w:t xml:space="preserve"> </w:t>
      </w:r>
      <w:r>
        <w:t>by</w:t>
      </w:r>
      <w:r>
        <w:rPr>
          <w:spacing w:val="-9"/>
        </w:rPr>
        <w:t xml:space="preserve"> </w:t>
      </w:r>
      <w:r>
        <w:t xml:space="preserve">any government or private </w:t>
      </w:r>
      <w:r w:rsidR="00D52D39">
        <w:t>third-party</w:t>
      </w:r>
      <w:r>
        <w:t xml:space="preserve"> payor. This Policy is part of Cape Atlantic I.N.K.’s</w:t>
      </w:r>
      <w:r>
        <w:rPr>
          <w:spacing w:val="-42"/>
        </w:rPr>
        <w:t xml:space="preserve"> </w:t>
      </w:r>
      <w:r>
        <w:t xml:space="preserve">Compliance </w:t>
      </w:r>
      <w:proofErr w:type="gramStart"/>
      <w:r>
        <w:t>Plan, and</w:t>
      </w:r>
      <w:proofErr w:type="gramEnd"/>
      <w:r>
        <w:t xml:space="preserve"> is also hereby incorporated by reference into Cape Atlantic I.N.K.’s Employee Manual, as </w:t>
      </w:r>
      <w:r w:rsidR="00895E22">
        <w:t>the same</w:t>
      </w:r>
      <w:r>
        <w:t xml:space="preserve"> may exist or be adopted or amended from time to</w:t>
      </w:r>
      <w:r>
        <w:rPr>
          <w:spacing w:val="-2"/>
        </w:rPr>
        <w:t xml:space="preserve"> </w:t>
      </w:r>
      <w:r>
        <w:t>time.</w:t>
      </w:r>
    </w:p>
    <w:p w14:paraId="23C867E0" w14:textId="77777777" w:rsidR="00261F02" w:rsidRDefault="00261F02">
      <w:pPr>
        <w:pStyle w:val="BodyText"/>
        <w:rPr>
          <w:sz w:val="21"/>
        </w:rPr>
      </w:pPr>
    </w:p>
    <w:p w14:paraId="23C867E1" w14:textId="77777777" w:rsidR="00261F02" w:rsidRDefault="00D655C7">
      <w:pPr>
        <w:pStyle w:val="Heading3"/>
        <w:numPr>
          <w:ilvl w:val="2"/>
          <w:numId w:val="16"/>
        </w:numPr>
        <w:tabs>
          <w:tab w:val="left" w:pos="2880"/>
          <w:tab w:val="left" w:pos="2881"/>
        </w:tabs>
        <w:ind w:left="2880" w:hanging="721"/>
        <w:jc w:val="left"/>
        <w:rPr>
          <w:u w:val="none"/>
        </w:rPr>
      </w:pPr>
      <w:bookmarkStart w:id="263" w:name="C._Section_6032_of_the_Deficit_Reduction"/>
      <w:bookmarkStart w:id="264" w:name="_TOC_250006"/>
      <w:bookmarkEnd w:id="263"/>
      <w:r>
        <w:rPr>
          <w:u w:val="thick"/>
        </w:rPr>
        <w:t>Section 6032 of the Deficit Reduction Act of</w:t>
      </w:r>
      <w:r>
        <w:rPr>
          <w:spacing w:val="1"/>
          <w:u w:val="thick"/>
        </w:rPr>
        <w:t xml:space="preserve"> </w:t>
      </w:r>
      <w:r>
        <w:rPr>
          <w:u w:val="thick"/>
        </w:rPr>
        <w:t>2005</w:t>
      </w:r>
      <w:bookmarkEnd w:id="264"/>
      <w:r>
        <w:rPr>
          <w:u w:val="none"/>
        </w:rPr>
        <w:t>.</w:t>
      </w:r>
    </w:p>
    <w:p w14:paraId="23C867E2" w14:textId="77777777" w:rsidR="00261F02" w:rsidRDefault="00261F02">
      <w:pPr>
        <w:pStyle w:val="BodyText"/>
        <w:spacing w:before="10"/>
        <w:rPr>
          <w:b/>
          <w:sz w:val="20"/>
        </w:rPr>
      </w:pPr>
    </w:p>
    <w:p w14:paraId="23C867E3" w14:textId="77777777" w:rsidR="00261F02" w:rsidRDefault="00D655C7">
      <w:pPr>
        <w:pStyle w:val="BodyText"/>
        <w:ind w:left="1440" w:right="1436" w:firstLine="719"/>
        <w:jc w:val="both"/>
      </w:pPr>
      <w:r>
        <w:t>Section 6032 of the Deficit Reduction Act of 2005 is a federal law that requires certain health care organization, including Cape Atlantic I.N.K., to assist in preventing, detecting and addressing fraud, waste and abuse in federal health care programs by taking certain actions, including</w:t>
      </w:r>
      <w:r>
        <w:rPr>
          <w:spacing w:val="-9"/>
        </w:rPr>
        <w:t xml:space="preserve"> </w:t>
      </w:r>
      <w:r>
        <w:t>to</w:t>
      </w:r>
      <w:r>
        <w:rPr>
          <w:spacing w:val="-8"/>
        </w:rPr>
        <w:t xml:space="preserve"> </w:t>
      </w:r>
      <w:r>
        <w:t>have</w:t>
      </w:r>
      <w:r>
        <w:rPr>
          <w:spacing w:val="-10"/>
        </w:rPr>
        <w:t xml:space="preserve"> </w:t>
      </w:r>
      <w:r>
        <w:t>in</w:t>
      </w:r>
      <w:r>
        <w:rPr>
          <w:spacing w:val="-8"/>
        </w:rPr>
        <w:t xml:space="preserve"> </w:t>
      </w:r>
      <w:r>
        <w:t>place</w:t>
      </w:r>
      <w:r>
        <w:rPr>
          <w:spacing w:val="-7"/>
        </w:rPr>
        <w:t xml:space="preserve"> </w:t>
      </w:r>
      <w:r>
        <w:t>a</w:t>
      </w:r>
      <w:r>
        <w:rPr>
          <w:spacing w:val="-11"/>
        </w:rPr>
        <w:t xml:space="preserve"> </w:t>
      </w:r>
      <w:r>
        <w:t>policy</w:t>
      </w:r>
      <w:r>
        <w:rPr>
          <w:spacing w:val="-9"/>
        </w:rPr>
        <w:t xml:space="preserve"> </w:t>
      </w:r>
      <w:r>
        <w:t>to</w:t>
      </w:r>
      <w:r>
        <w:rPr>
          <w:spacing w:val="-8"/>
        </w:rPr>
        <w:t xml:space="preserve"> </w:t>
      </w:r>
      <w:r>
        <w:t>describe</w:t>
      </w:r>
      <w:r>
        <w:rPr>
          <w:spacing w:val="-10"/>
        </w:rPr>
        <w:t xml:space="preserve"> </w:t>
      </w:r>
      <w:r>
        <w:t>provisions</w:t>
      </w:r>
      <w:r>
        <w:rPr>
          <w:spacing w:val="-8"/>
        </w:rPr>
        <w:t xml:space="preserve"> </w:t>
      </w:r>
      <w:r>
        <w:t>of</w:t>
      </w:r>
      <w:r>
        <w:rPr>
          <w:spacing w:val="-9"/>
        </w:rPr>
        <w:t xml:space="preserve"> </w:t>
      </w:r>
      <w:r>
        <w:t>certain</w:t>
      </w:r>
      <w:r>
        <w:rPr>
          <w:spacing w:val="-9"/>
        </w:rPr>
        <w:t xml:space="preserve"> </w:t>
      </w:r>
      <w:r>
        <w:t>federal</w:t>
      </w:r>
      <w:r>
        <w:rPr>
          <w:spacing w:val="-8"/>
        </w:rPr>
        <w:t xml:space="preserve"> </w:t>
      </w:r>
      <w:r>
        <w:t>and</w:t>
      </w:r>
      <w:r>
        <w:rPr>
          <w:spacing w:val="-9"/>
        </w:rPr>
        <w:t xml:space="preserve"> </w:t>
      </w:r>
      <w:r>
        <w:t>state</w:t>
      </w:r>
      <w:r>
        <w:rPr>
          <w:spacing w:val="-9"/>
        </w:rPr>
        <w:t xml:space="preserve"> </w:t>
      </w:r>
      <w:r>
        <w:t>anti-fraud</w:t>
      </w:r>
      <w:r>
        <w:rPr>
          <w:spacing w:val="-9"/>
        </w:rPr>
        <w:t xml:space="preserve"> </w:t>
      </w:r>
      <w:r>
        <w:t>and false claim laws. Those laws are summarized</w:t>
      </w:r>
      <w:r>
        <w:rPr>
          <w:spacing w:val="-3"/>
        </w:rPr>
        <w:t xml:space="preserve"> </w:t>
      </w:r>
      <w:r>
        <w:t>below.</w:t>
      </w:r>
    </w:p>
    <w:p w14:paraId="73F69BEB" w14:textId="300BDBED" w:rsidR="006836E7" w:rsidRPr="007268F6" w:rsidRDefault="006836E7" w:rsidP="007268F6">
      <w:pPr>
        <w:pStyle w:val="WBBodyText1"/>
        <w:jc w:val="left"/>
        <w:rPr>
          <w:rStyle w:val="fontstyle31"/>
          <w:rFonts w:ascii="Times New Roman" w:hAnsi="Times New Roman"/>
        </w:rPr>
      </w:pPr>
      <w:r>
        <w:rPr>
          <w:rFonts w:ascii="ArialMT" w:hAnsi="ArialMT"/>
          <w:color w:val="000000"/>
        </w:rPr>
        <w:br/>
      </w:r>
      <w:r w:rsidR="00216915">
        <w:rPr>
          <w:rStyle w:val="fontstyle31"/>
          <w:rFonts w:ascii="Times New Roman" w:hAnsi="Times New Roman"/>
          <w:lang w:val="en-US"/>
        </w:rPr>
        <w:t xml:space="preserve">                                                  </w:t>
      </w:r>
      <w:r w:rsidRPr="007268F6">
        <w:rPr>
          <w:rStyle w:val="fontstyle31"/>
          <w:rFonts w:ascii="Times New Roman" w:hAnsi="Times New Roman"/>
        </w:rPr>
        <w:t>Excluded, Unlicensed or Uncertified Individuals or Entities Databases</w:t>
      </w:r>
    </w:p>
    <w:p w14:paraId="2243AA13" w14:textId="453586BA" w:rsidR="001923E1" w:rsidRDefault="006836E7" w:rsidP="001923E1">
      <w:pPr>
        <w:pStyle w:val="WBBodyText1"/>
        <w:numPr>
          <w:ilvl w:val="0"/>
          <w:numId w:val="38"/>
        </w:numPr>
        <w:jc w:val="left"/>
        <w:rPr>
          <w:rStyle w:val="fontstyle01"/>
          <w:rFonts w:ascii="Times New Roman" w:hAnsi="Times New Roman"/>
        </w:rPr>
      </w:pPr>
      <w:r w:rsidRPr="007268F6">
        <w:rPr>
          <w:rStyle w:val="fontstyle01"/>
          <w:rFonts w:ascii="Times New Roman" w:hAnsi="Times New Roman"/>
        </w:rPr>
        <w:t>State of New Jersey debarment list (mandatory):</w:t>
      </w:r>
      <w:r w:rsidRPr="007268F6">
        <w:rPr>
          <w:color w:val="000000"/>
        </w:rPr>
        <w:br/>
      </w:r>
      <w:r w:rsidRPr="007268F6">
        <w:rPr>
          <w:rStyle w:val="fontstyle01"/>
          <w:rFonts w:ascii="Times New Roman" w:hAnsi="Times New Roman"/>
          <w:color w:val="0000FF"/>
        </w:rPr>
        <w:t>http://www.nj.gov/comptroller/divisions/medicaid/disqualified</w:t>
      </w:r>
      <w:r w:rsidRPr="007268F6">
        <w:rPr>
          <w:rStyle w:val="fontstyle01"/>
          <w:rFonts w:ascii="Times New Roman" w:hAnsi="Times New Roman"/>
        </w:rPr>
        <w:t>/</w:t>
      </w:r>
    </w:p>
    <w:p w14:paraId="5677D9AA" w14:textId="31876156" w:rsidR="001923E1" w:rsidRPr="001923E1" w:rsidRDefault="006836E7" w:rsidP="001923E1">
      <w:pPr>
        <w:pStyle w:val="WBBodyText1"/>
        <w:numPr>
          <w:ilvl w:val="0"/>
          <w:numId w:val="38"/>
        </w:numPr>
        <w:jc w:val="left"/>
        <w:rPr>
          <w:rStyle w:val="fontstyle01"/>
          <w:rFonts w:ascii="Times New Roman" w:hAnsi="Times New Roman"/>
          <w:color w:val="auto"/>
        </w:rPr>
      </w:pPr>
      <w:r w:rsidRPr="007268F6">
        <w:rPr>
          <w:rStyle w:val="fontstyle01"/>
          <w:rFonts w:ascii="Times New Roman" w:hAnsi="Times New Roman"/>
        </w:rPr>
        <w:t xml:space="preserve"> Federal exclusions database (mandatory): </w:t>
      </w:r>
      <w:r w:rsidRPr="007268F6">
        <w:rPr>
          <w:rStyle w:val="fontstyle01"/>
          <w:rFonts w:ascii="Times New Roman" w:hAnsi="Times New Roman"/>
          <w:color w:val="0000FF"/>
        </w:rPr>
        <w:t>https://exclusions.oig.hhs.gov/</w:t>
      </w:r>
      <w:r w:rsidRPr="007268F6">
        <w:rPr>
          <w:rStyle w:val="fontstyle01"/>
          <w:rFonts w:ascii="Times New Roman" w:hAnsi="Times New Roman"/>
        </w:rPr>
        <w:t xml:space="preserve"> </w:t>
      </w:r>
    </w:p>
    <w:p w14:paraId="7654F7DB" w14:textId="21EFEFE0" w:rsidR="003B36E3" w:rsidRPr="003B36E3" w:rsidRDefault="006836E7" w:rsidP="001923E1">
      <w:pPr>
        <w:pStyle w:val="WBBodyText1"/>
        <w:numPr>
          <w:ilvl w:val="0"/>
          <w:numId w:val="38"/>
        </w:numPr>
        <w:jc w:val="left"/>
        <w:rPr>
          <w:rStyle w:val="fontstyle01"/>
          <w:rFonts w:ascii="Times New Roman" w:hAnsi="Times New Roman"/>
          <w:color w:val="auto"/>
        </w:rPr>
      </w:pPr>
      <w:r w:rsidRPr="007268F6">
        <w:rPr>
          <w:rStyle w:val="fontstyle01"/>
          <w:rFonts w:ascii="Times New Roman" w:hAnsi="Times New Roman"/>
        </w:rPr>
        <w:t>N.J. Treasurer’s exclusions database (mandatory):</w:t>
      </w:r>
      <w:r w:rsidRPr="007268F6">
        <w:rPr>
          <w:color w:val="000000"/>
        </w:rPr>
        <w:br/>
      </w:r>
      <w:r w:rsidRPr="007268F6">
        <w:rPr>
          <w:rStyle w:val="fontstyle01"/>
          <w:rFonts w:ascii="Times New Roman" w:hAnsi="Times New Roman"/>
          <w:color w:val="0000FF"/>
        </w:rPr>
        <w:t>http://www.state.nj.us/treasury/revenue/debarment/debarsearch.shtml</w:t>
      </w:r>
      <w:r w:rsidRPr="007268F6">
        <w:rPr>
          <w:rStyle w:val="fontstyle01"/>
          <w:rFonts w:ascii="Times New Roman" w:hAnsi="Times New Roman"/>
        </w:rPr>
        <w:t xml:space="preserve"> </w:t>
      </w:r>
    </w:p>
    <w:p w14:paraId="78089CE4" w14:textId="4634FDE2" w:rsidR="003B36E3" w:rsidRPr="003B36E3" w:rsidRDefault="006836E7" w:rsidP="001923E1">
      <w:pPr>
        <w:pStyle w:val="WBBodyText1"/>
        <w:numPr>
          <w:ilvl w:val="0"/>
          <w:numId w:val="38"/>
        </w:numPr>
        <w:jc w:val="left"/>
        <w:rPr>
          <w:rStyle w:val="fontstyle01"/>
          <w:rFonts w:ascii="Times New Roman" w:hAnsi="Times New Roman"/>
          <w:color w:val="auto"/>
        </w:rPr>
      </w:pPr>
      <w:r w:rsidRPr="007268F6">
        <w:rPr>
          <w:rStyle w:val="fontstyle01"/>
          <w:rFonts w:ascii="Times New Roman" w:hAnsi="Times New Roman"/>
        </w:rPr>
        <w:t>N.J. Division of Consumer Affairs licensure databases (mandatory):</w:t>
      </w:r>
      <w:r w:rsidRPr="007268F6">
        <w:rPr>
          <w:color w:val="000000"/>
        </w:rPr>
        <w:br/>
      </w:r>
      <w:r w:rsidRPr="007268F6">
        <w:rPr>
          <w:rStyle w:val="fontstyle01"/>
          <w:rFonts w:ascii="Times New Roman" w:hAnsi="Times New Roman"/>
          <w:color w:val="0000FF"/>
        </w:rPr>
        <w:t>http://www.njconsumeraffairs.gov/Pages/verification.aspx</w:t>
      </w:r>
      <w:r w:rsidRPr="007268F6">
        <w:rPr>
          <w:rStyle w:val="fontstyle01"/>
          <w:rFonts w:ascii="Times New Roman" w:hAnsi="Times New Roman"/>
        </w:rPr>
        <w:t xml:space="preserve"> </w:t>
      </w:r>
    </w:p>
    <w:p w14:paraId="68C6A47B" w14:textId="340E1A34" w:rsidR="004E28F5" w:rsidRPr="004E28F5" w:rsidRDefault="006836E7" w:rsidP="001923E1">
      <w:pPr>
        <w:pStyle w:val="WBBodyText1"/>
        <w:numPr>
          <w:ilvl w:val="0"/>
          <w:numId w:val="38"/>
        </w:numPr>
        <w:jc w:val="left"/>
        <w:rPr>
          <w:rStyle w:val="fontstyle01"/>
          <w:rFonts w:ascii="Times New Roman" w:hAnsi="Times New Roman"/>
          <w:color w:val="auto"/>
        </w:rPr>
      </w:pPr>
      <w:r w:rsidRPr="007268F6">
        <w:rPr>
          <w:rStyle w:val="fontstyle01"/>
          <w:rFonts w:ascii="Times New Roman" w:hAnsi="Times New Roman"/>
        </w:rPr>
        <w:t>N.J. Department of Health licensure database (mandatory):</w:t>
      </w:r>
      <w:r w:rsidRPr="007268F6">
        <w:rPr>
          <w:color w:val="000000"/>
        </w:rPr>
        <w:br/>
      </w:r>
      <w:r w:rsidRPr="007268F6">
        <w:rPr>
          <w:rStyle w:val="fontstyle01"/>
          <w:rFonts w:ascii="Times New Roman" w:hAnsi="Times New Roman"/>
          <w:color w:val="0000FF"/>
        </w:rPr>
        <w:t>http://www.state.nj.us/health/guide/find-select-provider/</w:t>
      </w:r>
      <w:r w:rsidRPr="007268F6">
        <w:rPr>
          <w:rStyle w:val="fontstyle01"/>
          <w:rFonts w:ascii="Times New Roman" w:hAnsi="Times New Roman"/>
        </w:rPr>
        <w:t>.</w:t>
      </w:r>
      <w:r w:rsidR="004E28F5">
        <w:rPr>
          <w:rStyle w:val="fontstyle01"/>
          <w:rFonts w:ascii="Times New Roman" w:hAnsi="Times New Roman"/>
          <w:lang w:val="en-US"/>
        </w:rPr>
        <w:t xml:space="preserve"> </w:t>
      </w:r>
    </w:p>
    <w:p w14:paraId="3158C931" w14:textId="3BCCDDCA" w:rsidR="004E28F5" w:rsidRPr="004E28F5" w:rsidRDefault="006836E7" w:rsidP="001923E1">
      <w:pPr>
        <w:pStyle w:val="WBBodyText1"/>
        <w:numPr>
          <w:ilvl w:val="0"/>
          <w:numId w:val="38"/>
        </w:numPr>
        <w:jc w:val="left"/>
        <w:rPr>
          <w:rStyle w:val="fontstyle01"/>
          <w:rFonts w:ascii="Times New Roman" w:hAnsi="Times New Roman"/>
          <w:color w:val="auto"/>
        </w:rPr>
      </w:pPr>
      <w:r w:rsidRPr="007268F6">
        <w:rPr>
          <w:rStyle w:val="fontstyle01"/>
          <w:rFonts w:ascii="Times New Roman" w:hAnsi="Times New Roman"/>
        </w:rPr>
        <w:t>Certified nurse aide and personal care assistant registry (mandatory, if applicable):</w:t>
      </w:r>
      <w:r w:rsidRPr="007268F6">
        <w:rPr>
          <w:color w:val="000000"/>
        </w:rPr>
        <w:br/>
      </w:r>
      <w:r w:rsidRPr="007268F6">
        <w:rPr>
          <w:rStyle w:val="fontstyle01"/>
          <w:rFonts w:ascii="Times New Roman" w:hAnsi="Times New Roman"/>
          <w:color w:val="0000FF"/>
        </w:rPr>
        <w:t>http://njna.psiexams.com/search.jsp</w:t>
      </w:r>
      <w:r w:rsidRPr="007268F6">
        <w:rPr>
          <w:rStyle w:val="fontstyle01"/>
          <w:rFonts w:ascii="Times New Roman" w:hAnsi="Times New Roman"/>
        </w:rPr>
        <w:t xml:space="preserve"> </w:t>
      </w:r>
    </w:p>
    <w:p w14:paraId="56C87976" w14:textId="1C101DED" w:rsidR="006836E7" w:rsidRPr="007268F6" w:rsidRDefault="006836E7" w:rsidP="001923E1">
      <w:pPr>
        <w:pStyle w:val="WBBodyText1"/>
        <w:numPr>
          <w:ilvl w:val="0"/>
          <w:numId w:val="38"/>
        </w:numPr>
        <w:jc w:val="left"/>
      </w:pPr>
      <w:r w:rsidRPr="007268F6">
        <w:rPr>
          <w:rStyle w:val="fontstyle01"/>
          <w:rFonts w:ascii="Times New Roman" w:hAnsi="Times New Roman"/>
        </w:rPr>
        <w:t>Federal exclusions and licensure database (optional and fee-based):</w:t>
      </w:r>
      <w:r w:rsidRPr="007268F6">
        <w:rPr>
          <w:color w:val="000000"/>
        </w:rPr>
        <w:br/>
      </w:r>
      <w:r w:rsidRPr="007268F6">
        <w:rPr>
          <w:rStyle w:val="fontstyle01"/>
          <w:rFonts w:ascii="Times New Roman" w:hAnsi="Times New Roman"/>
          <w:color w:val="0000FF"/>
        </w:rPr>
        <w:t xml:space="preserve">https://www.npdb.hrsa.gov/hcorg/pds.jsp </w:t>
      </w:r>
      <w:r w:rsidRPr="007268F6">
        <w:rPr>
          <w:rStyle w:val="fontstyle01"/>
          <w:rFonts w:ascii="Times New Roman" w:hAnsi="Times New Roman"/>
        </w:rPr>
        <w:t>. Please note that only certain provider types</w:t>
      </w:r>
      <w:r w:rsidRPr="007268F6">
        <w:rPr>
          <w:color w:val="000000"/>
        </w:rPr>
        <w:br/>
      </w:r>
      <w:r w:rsidRPr="007268F6">
        <w:rPr>
          <w:rStyle w:val="fontstyle01"/>
          <w:rFonts w:ascii="Times New Roman" w:hAnsi="Times New Roman"/>
        </w:rPr>
        <w:t xml:space="preserve">may access this database. See </w:t>
      </w:r>
      <w:r w:rsidRPr="007268F6">
        <w:rPr>
          <w:rStyle w:val="fontstyle01"/>
          <w:rFonts w:ascii="Times New Roman" w:hAnsi="Times New Roman"/>
          <w:color w:val="0000FF"/>
        </w:rPr>
        <w:t xml:space="preserve">www.npdb.hrsa.gov/hcorg/register.jsp </w:t>
      </w:r>
      <w:r w:rsidRPr="007268F6">
        <w:rPr>
          <w:rStyle w:val="fontstyle01"/>
          <w:rFonts w:ascii="Times New Roman" w:hAnsi="Times New Roman"/>
        </w:rPr>
        <w:t>for more</w:t>
      </w:r>
      <w:r w:rsidRPr="007268F6">
        <w:rPr>
          <w:color w:val="000000"/>
        </w:rPr>
        <w:br/>
      </w:r>
      <w:r w:rsidRPr="007268F6">
        <w:rPr>
          <w:rStyle w:val="fontstyle01"/>
          <w:rFonts w:ascii="Times New Roman" w:hAnsi="Times New Roman"/>
        </w:rPr>
        <w:t>information.</w:t>
      </w:r>
    </w:p>
    <w:p w14:paraId="631D9383" w14:textId="77777777" w:rsidR="001923E1" w:rsidRDefault="001923E1" w:rsidP="00EA2F92">
      <w:pPr>
        <w:pStyle w:val="BodyText"/>
        <w:ind w:right="1436"/>
        <w:jc w:val="both"/>
      </w:pPr>
    </w:p>
    <w:p w14:paraId="23C867E4" w14:textId="77777777" w:rsidR="00261F02" w:rsidRDefault="00261F02">
      <w:pPr>
        <w:pStyle w:val="BodyText"/>
        <w:spacing w:before="10"/>
        <w:rPr>
          <w:sz w:val="20"/>
        </w:rPr>
      </w:pPr>
    </w:p>
    <w:p w14:paraId="23C867E5" w14:textId="77777777" w:rsidR="00261F02" w:rsidRDefault="00D655C7">
      <w:pPr>
        <w:pStyle w:val="Heading3"/>
        <w:numPr>
          <w:ilvl w:val="2"/>
          <w:numId w:val="16"/>
        </w:numPr>
        <w:tabs>
          <w:tab w:val="left" w:pos="2880"/>
          <w:tab w:val="left" w:pos="2881"/>
        </w:tabs>
        <w:ind w:left="2880" w:hanging="721"/>
        <w:jc w:val="left"/>
        <w:rPr>
          <w:u w:val="none"/>
        </w:rPr>
      </w:pPr>
      <w:bookmarkStart w:id="265" w:name="D._Federal_and_State_Anti-Fraud_and_Fals"/>
      <w:bookmarkStart w:id="266" w:name="_TOC_250005"/>
      <w:bookmarkEnd w:id="265"/>
      <w:r>
        <w:rPr>
          <w:u w:val="thick"/>
        </w:rPr>
        <w:t>Federal and State Anti-Fraud and False Claims</w:t>
      </w:r>
      <w:r>
        <w:rPr>
          <w:spacing w:val="-2"/>
          <w:u w:val="thick"/>
        </w:rPr>
        <w:t xml:space="preserve"> </w:t>
      </w:r>
      <w:r>
        <w:rPr>
          <w:u w:val="thick"/>
        </w:rPr>
        <w:t>Laws</w:t>
      </w:r>
      <w:bookmarkEnd w:id="266"/>
      <w:r>
        <w:rPr>
          <w:u w:val="none"/>
        </w:rPr>
        <w:t>.</w:t>
      </w:r>
    </w:p>
    <w:p w14:paraId="23C867E6" w14:textId="77777777" w:rsidR="00261F02" w:rsidRDefault="00261F02">
      <w:pPr>
        <w:pStyle w:val="BodyText"/>
        <w:spacing w:before="10"/>
        <w:rPr>
          <w:b/>
          <w:sz w:val="20"/>
        </w:rPr>
      </w:pPr>
    </w:p>
    <w:p w14:paraId="23C867E7" w14:textId="77777777" w:rsidR="00261F02" w:rsidRDefault="00D655C7">
      <w:pPr>
        <w:pStyle w:val="ListParagraph"/>
        <w:numPr>
          <w:ilvl w:val="3"/>
          <w:numId w:val="16"/>
        </w:numPr>
        <w:tabs>
          <w:tab w:val="left" w:pos="5133"/>
        </w:tabs>
        <w:ind w:hanging="721"/>
        <w:jc w:val="both"/>
        <w:rPr>
          <w:sz w:val="24"/>
        </w:rPr>
      </w:pPr>
      <w:bookmarkStart w:id="267" w:name="1.__Federal_Anti-Fraud_And_False_Claims_"/>
      <w:bookmarkEnd w:id="267"/>
      <w:r>
        <w:rPr>
          <w:sz w:val="24"/>
          <w:u w:val="single"/>
        </w:rPr>
        <w:t xml:space="preserve"> Federal Anti-Fraud </w:t>
      </w:r>
      <w:proofErr w:type="gramStart"/>
      <w:r>
        <w:rPr>
          <w:sz w:val="24"/>
          <w:u w:val="single"/>
        </w:rPr>
        <w:t>And</w:t>
      </w:r>
      <w:proofErr w:type="gramEnd"/>
      <w:r>
        <w:rPr>
          <w:sz w:val="24"/>
          <w:u w:val="single"/>
        </w:rPr>
        <w:t xml:space="preserve"> False Claims</w:t>
      </w:r>
      <w:r>
        <w:rPr>
          <w:spacing w:val="1"/>
          <w:sz w:val="24"/>
          <w:u w:val="single"/>
        </w:rPr>
        <w:t xml:space="preserve"> </w:t>
      </w:r>
      <w:r>
        <w:rPr>
          <w:sz w:val="24"/>
          <w:u w:val="single"/>
        </w:rPr>
        <w:t>Laws</w:t>
      </w:r>
      <w:r>
        <w:rPr>
          <w:sz w:val="24"/>
        </w:rPr>
        <w:t>.</w:t>
      </w:r>
    </w:p>
    <w:p w14:paraId="23C867E8" w14:textId="77777777" w:rsidR="00261F02" w:rsidRDefault="00D655C7">
      <w:pPr>
        <w:pStyle w:val="ListParagraph"/>
        <w:numPr>
          <w:ilvl w:val="0"/>
          <w:numId w:val="5"/>
        </w:numPr>
        <w:tabs>
          <w:tab w:val="left" w:pos="4321"/>
        </w:tabs>
        <w:spacing w:before="6" w:line="510" w:lineRule="atLeast"/>
        <w:ind w:right="1438" w:firstLine="0"/>
        <w:jc w:val="both"/>
        <w:rPr>
          <w:sz w:val="24"/>
        </w:rPr>
      </w:pPr>
      <w:bookmarkStart w:id="268" w:name="a._The_Federal_False_Claims_Act_(“FCA”),"/>
      <w:bookmarkEnd w:id="268"/>
      <w:r>
        <w:rPr>
          <w:spacing w:val="-60"/>
          <w:sz w:val="24"/>
          <w:u w:val="single"/>
        </w:rPr>
        <w:t xml:space="preserve"> </w:t>
      </w:r>
      <w:r>
        <w:rPr>
          <w:sz w:val="24"/>
          <w:u w:val="single"/>
        </w:rPr>
        <w:t>The Federal False Claims Act (“FCA”), 31 U.S.C. § 3729 et seq</w:t>
      </w:r>
      <w:r>
        <w:rPr>
          <w:sz w:val="24"/>
        </w:rPr>
        <w:t>. The</w:t>
      </w:r>
      <w:r>
        <w:rPr>
          <w:spacing w:val="14"/>
          <w:sz w:val="24"/>
        </w:rPr>
        <w:t xml:space="preserve"> </w:t>
      </w:r>
      <w:r>
        <w:rPr>
          <w:sz w:val="24"/>
        </w:rPr>
        <w:t>FCA</w:t>
      </w:r>
      <w:r>
        <w:rPr>
          <w:spacing w:val="16"/>
          <w:sz w:val="24"/>
        </w:rPr>
        <w:t xml:space="preserve"> </w:t>
      </w:r>
      <w:r>
        <w:rPr>
          <w:sz w:val="24"/>
        </w:rPr>
        <w:t>is</w:t>
      </w:r>
      <w:r>
        <w:rPr>
          <w:spacing w:val="17"/>
          <w:sz w:val="24"/>
        </w:rPr>
        <w:t xml:space="preserve"> </w:t>
      </w:r>
      <w:r>
        <w:rPr>
          <w:sz w:val="24"/>
        </w:rPr>
        <w:t>a</w:t>
      </w:r>
      <w:r>
        <w:rPr>
          <w:spacing w:val="14"/>
          <w:sz w:val="24"/>
        </w:rPr>
        <w:t xml:space="preserve"> </w:t>
      </w:r>
      <w:r>
        <w:rPr>
          <w:sz w:val="24"/>
        </w:rPr>
        <w:t>law</w:t>
      </w:r>
      <w:r>
        <w:rPr>
          <w:spacing w:val="15"/>
          <w:sz w:val="24"/>
        </w:rPr>
        <w:t xml:space="preserve"> </w:t>
      </w:r>
      <w:r>
        <w:rPr>
          <w:sz w:val="24"/>
        </w:rPr>
        <w:t>that</w:t>
      </w:r>
      <w:r>
        <w:rPr>
          <w:spacing w:val="17"/>
          <w:sz w:val="24"/>
        </w:rPr>
        <w:t xml:space="preserve"> </w:t>
      </w:r>
      <w:r>
        <w:rPr>
          <w:sz w:val="24"/>
        </w:rPr>
        <w:t>prohibits</w:t>
      </w:r>
      <w:r>
        <w:rPr>
          <w:spacing w:val="15"/>
          <w:sz w:val="24"/>
        </w:rPr>
        <w:t xml:space="preserve"> </w:t>
      </w:r>
      <w:r>
        <w:rPr>
          <w:sz w:val="24"/>
        </w:rPr>
        <w:t>a</w:t>
      </w:r>
      <w:r>
        <w:rPr>
          <w:spacing w:val="15"/>
          <w:sz w:val="24"/>
        </w:rPr>
        <w:t xml:space="preserve"> </w:t>
      </w:r>
      <w:r>
        <w:rPr>
          <w:sz w:val="24"/>
        </w:rPr>
        <w:t>person</w:t>
      </w:r>
      <w:r>
        <w:rPr>
          <w:spacing w:val="16"/>
          <w:sz w:val="24"/>
        </w:rPr>
        <w:t xml:space="preserve"> </w:t>
      </w:r>
      <w:r>
        <w:rPr>
          <w:sz w:val="24"/>
        </w:rPr>
        <w:t>or</w:t>
      </w:r>
      <w:r>
        <w:rPr>
          <w:spacing w:val="15"/>
          <w:sz w:val="24"/>
        </w:rPr>
        <w:t xml:space="preserve"> </w:t>
      </w:r>
      <w:r>
        <w:rPr>
          <w:sz w:val="24"/>
        </w:rPr>
        <w:t>entity,</w:t>
      </w:r>
      <w:r>
        <w:rPr>
          <w:spacing w:val="15"/>
          <w:sz w:val="24"/>
        </w:rPr>
        <w:t xml:space="preserve"> </w:t>
      </w:r>
      <w:r>
        <w:rPr>
          <w:sz w:val="24"/>
        </w:rPr>
        <w:t>such</w:t>
      </w:r>
      <w:r>
        <w:rPr>
          <w:spacing w:val="16"/>
          <w:sz w:val="24"/>
        </w:rPr>
        <w:t xml:space="preserve"> </w:t>
      </w:r>
      <w:r>
        <w:rPr>
          <w:sz w:val="24"/>
        </w:rPr>
        <w:t>as</w:t>
      </w:r>
      <w:r>
        <w:rPr>
          <w:spacing w:val="23"/>
          <w:sz w:val="24"/>
        </w:rPr>
        <w:t xml:space="preserve"> </w:t>
      </w:r>
      <w:r>
        <w:rPr>
          <w:sz w:val="24"/>
        </w:rPr>
        <w:t>Cape</w:t>
      </w:r>
      <w:r>
        <w:rPr>
          <w:spacing w:val="14"/>
          <w:sz w:val="24"/>
        </w:rPr>
        <w:t xml:space="preserve"> </w:t>
      </w:r>
      <w:r>
        <w:rPr>
          <w:sz w:val="24"/>
        </w:rPr>
        <w:t>Atlantic</w:t>
      </w:r>
    </w:p>
    <w:p w14:paraId="23C867E9" w14:textId="77777777" w:rsidR="00261F02" w:rsidRDefault="00D655C7">
      <w:pPr>
        <w:pStyle w:val="BodyText"/>
        <w:spacing w:before="6"/>
        <w:ind w:left="1440" w:right="1438"/>
        <w:jc w:val="both"/>
      </w:pPr>
      <w:r>
        <w:t xml:space="preserve">I.N.K. and its employees, interns, and </w:t>
      </w:r>
      <w:proofErr w:type="gramStart"/>
      <w:r>
        <w:t>volunteers</w:t>
      </w:r>
      <w:proofErr w:type="gramEnd"/>
      <w:r>
        <w:t xml:space="preserve"> agents and contractors, from "knowingly and willfully"</w:t>
      </w:r>
      <w:r>
        <w:rPr>
          <w:spacing w:val="-11"/>
        </w:rPr>
        <w:t xml:space="preserve"> </w:t>
      </w:r>
      <w:r>
        <w:t>presenting</w:t>
      </w:r>
      <w:r>
        <w:rPr>
          <w:spacing w:val="-11"/>
        </w:rPr>
        <w:t xml:space="preserve"> </w:t>
      </w:r>
      <w:r>
        <w:t>or</w:t>
      </w:r>
      <w:r>
        <w:rPr>
          <w:spacing w:val="-11"/>
        </w:rPr>
        <w:t xml:space="preserve"> </w:t>
      </w:r>
      <w:r>
        <w:t>causing</w:t>
      </w:r>
      <w:r>
        <w:rPr>
          <w:spacing w:val="-11"/>
        </w:rPr>
        <w:t xml:space="preserve"> </w:t>
      </w:r>
      <w:r>
        <w:t>to</w:t>
      </w:r>
      <w:r>
        <w:rPr>
          <w:spacing w:val="-11"/>
        </w:rPr>
        <w:t xml:space="preserve"> </w:t>
      </w:r>
      <w:r>
        <w:t>be</w:t>
      </w:r>
      <w:r>
        <w:rPr>
          <w:spacing w:val="-12"/>
        </w:rPr>
        <w:t xml:space="preserve"> </w:t>
      </w:r>
      <w:r>
        <w:t>presented</w:t>
      </w:r>
      <w:r>
        <w:rPr>
          <w:spacing w:val="-12"/>
        </w:rPr>
        <w:t xml:space="preserve"> </w:t>
      </w:r>
      <w:r>
        <w:t>a</w:t>
      </w:r>
      <w:r>
        <w:rPr>
          <w:spacing w:val="-12"/>
        </w:rPr>
        <w:t xml:space="preserve"> </w:t>
      </w:r>
      <w:r>
        <w:t>false</w:t>
      </w:r>
      <w:r>
        <w:rPr>
          <w:spacing w:val="-11"/>
        </w:rPr>
        <w:t xml:space="preserve"> </w:t>
      </w:r>
      <w:r>
        <w:t>or</w:t>
      </w:r>
      <w:r>
        <w:rPr>
          <w:spacing w:val="-12"/>
        </w:rPr>
        <w:t xml:space="preserve"> </w:t>
      </w:r>
      <w:r>
        <w:t>fraudulent</w:t>
      </w:r>
      <w:r>
        <w:rPr>
          <w:spacing w:val="-11"/>
        </w:rPr>
        <w:t xml:space="preserve"> </w:t>
      </w:r>
      <w:r>
        <w:t>claim</w:t>
      </w:r>
      <w:r>
        <w:rPr>
          <w:spacing w:val="-11"/>
        </w:rPr>
        <w:t xml:space="preserve"> </w:t>
      </w:r>
      <w:r>
        <w:t>for</w:t>
      </w:r>
      <w:r>
        <w:rPr>
          <w:spacing w:val="-12"/>
        </w:rPr>
        <w:t xml:space="preserve"> </w:t>
      </w:r>
      <w:r>
        <w:t>payment</w:t>
      </w:r>
      <w:r>
        <w:rPr>
          <w:spacing w:val="-11"/>
        </w:rPr>
        <w:t xml:space="preserve"> </w:t>
      </w:r>
      <w:r>
        <w:t>or</w:t>
      </w:r>
      <w:r>
        <w:rPr>
          <w:spacing w:val="-12"/>
        </w:rPr>
        <w:t xml:space="preserve"> </w:t>
      </w:r>
      <w:r>
        <w:t>approval to the federal government, and from "knowingly and willfully" making, using or causing to be made a false record or statement to get a false or fraudulent claim paid or approved by the federal government.</w:t>
      </w:r>
      <w:r>
        <w:rPr>
          <w:spacing w:val="38"/>
        </w:rPr>
        <w:t xml:space="preserve"> </w:t>
      </w:r>
      <w:r>
        <w:t>The</w:t>
      </w:r>
      <w:r>
        <w:rPr>
          <w:spacing w:val="-13"/>
        </w:rPr>
        <w:t xml:space="preserve"> </w:t>
      </w:r>
      <w:r>
        <w:t>FCA</w:t>
      </w:r>
      <w:r>
        <w:rPr>
          <w:spacing w:val="-12"/>
        </w:rPr>
        <w:t xml:space="preserve"> </w:t>
      </w:r>
      <w:r>
        <w:t>also</w:t>
      </w:r>
      <w:r>
        <w:rPr>
          <w:spacing w:val="-10"/>
        </w:rPr>
        <w:t xml:space="preserve"> </w:t>
      </w:r>
      <w:r>
        <w:t>prohibits</w:t>
      </w:r>
      <w:r>
        <w:rPr>
          <w:spacing w:val="-12"/>
        </w:rPr>
        <w:t xml:space="preserve"> </w:t>
      </w:r>
      <w:r>
        <w:t>a</w:t>
      </w:r>
      <w:r>
        <w:rPr>
          <w:spacing w:val="-12"/>
        </w:rPr>
        <w:t xml:space="preserve"> </w:t>
      </w:r>
      <w:r>
        <w:t>person</w:t>
      </w:r>
      <w:r>
        <w:rPr>
          <w:spacing w:val="-12"/>
        </w:rPr>
        <w:t xml:space="preserve"> </w:t>
      </w:r>
      <w:r>
        <w:t>or</w:t>
      </w:r>
      <w:r>
        <w:rPr>
          <w:spacing w:val="-13"/>
        </w:rPr>
        <w:t xml:space="preserve"> </w:t>
      </w:r>
      <w:r>
        <w:t>entity</w:t>
      </w:r>
      <w:r>
        <w:rPr>
          <w:spacing w:val="-11"/>
        </w:rPr>
        <w:t xml:space="preserve"> </w:t>
      </w:r>
      <w:r>
        <w:t>from</w:t>
      </w:r>
      <w:r>
        <w:rPr>
          <w:spacing w:val="-12"/>
        </w:rPr>
        <w:t xml:space="preserve"> </w:t>
      </w:r>
      <w:r>
        <w:t>conspiring</w:t>
      </w:r>
      <w:r>
        <w:rPr>
          <w:spacing w:val="-11"/>
        </w:rPr>
        <w:t xml:space="preserve"> </w:t>
      </w:r>
      <w:r>
        <w:t>to</w:t>
      </w:r>
      <w:r>
        <w:rPr>
          <w:spacing w:val="-13"/>
        </w:rPr>
        <w:t xml:space="preserve"> </w:t>
      </w:r>
      <w:r>
        <w:t>defraud</w:t>
      </w:r>
      <w:r>
        <w:rPr>
          <w:spacing w:val="-12"/>
        </w:rPr>
        <w:t xml:space="preserve"> </w:t>
      </w:r>
      <w:r>
        <w:t>the</w:t>
      </w:r>
      <w:r>
        <w:rPr>
          <w:spacing w:val="-12"/>
        </w:rPr>
        <w:t xml:space="preserve"> </w:t>
      </w:r>
      <w:r>
        <w:t>government by getting a false or fraudulent claim allowed or paid and knowingly or improperly retaining an overpayment. These prohibitions extend to claims submitted to federal and federally-funded health care programs, such as Medicare and</w:t>
      </w:r>
      <w:r>
        <w:rPr>
          <w:spacing w:val="-3"/>
        </w:rPr>
        <w:t xml:space="preserve"> </w:t>
      </w:r>
      <w:r>
        <w:t>Medicaid.</w:t>
      </w:r>
    </w:p>
    <w:p w14:paraId="23C867EA" w14:textId="77777777" w:rsidR="00261F02" w:rsidRDefault="00261F02">
      <w:pPr>
        <w:pStyle w:val="BodyText"/>
        <w:spacing w:before="11"/>
        <w:rPr>
          <w:sz w:val="20"/>
        </w:rPr>
      </w:pPr>
    </w:p>
    <w:p w14:paraId="23C867EB" w14:textId="77777777" w:rsidR="00261F02" w:rsidRDefault="00D655C7">
      <w:pPr>
        <w:pStyle w:val="BodyText"/>
        <w:ind w:left="1440" w:right="1441" w:firstLine="2159"/>
        <w:jc w:val="both"/>
      </w:pPr>
      <w:r>
        <w:t>The FCA broadly defines “knowing” and “knowingly.” Knowledge will have been proven under the FCA if the person or entity: (i) has actual knowledge of the information; (ii) acts in deliberate ignorance of the truth or falsity of the information; or (iii) acts in reckless disregard of the truth or falsity of the information. The law specifically provides that a specific intent to defraud is not required to prove a</w:t>
      </w:r>
      <w:r>
        <w:rPr>
          <w:spacing w:val="-5"/>
        </w:rPr>
        <w:t xml:space="preserve"> </w:t>
      </w:r>
      <w:r>
        <w:t>violation.</w:t>
      </w:r>
    </w:p>
    <w:p w14:paraId="23C867EC" w14:textId="77777777" w:rsidR="00261F02" w:rsidRDefault="00261F02">
      <w:pPr>
        <w:pStyle w:val="BodyText"/>
        <w:spacing w:before="10"/>
        <w:rPr>
          <w:sz w:val="20"/>
        </w:rPr>
      </w:pPr>
    </w:p>
    <w:p w14:paraId="23C867EE" w14:textId="00B1254A" w:rsidR="00261F02" w:rsidRDefault="00D655C7" w:rsidP="00FB1365">
      <w:pPr>
        <w:pStyle w:val="BodyText"/>
        <w:ind w:left="1440" w:right="1435" w:firstLine="2159"/>
        <w:jc w:val="both"/>
        <w:sectPr w:rsidR="00261F02">
          <w:pgSz w:w="12240" w:h="15840"/>
          <w:pgMar w:top="640" w:right="0" w:bottom="1260" w:left="0" w:header="0" w:footer="981" w:gutter="0"/>
          <w:cols w:space="720"/>
        </w:sectPr>
      </w:pPr>
      <w:r>
        <w:t>A person or entity found guilty of violating this law will be liable for civil monetary penalties. As of April 13, 2022, the Department of Justice (the “DOJ”) adjusted thes</w:t>
      </w:r>
      <w:r w:rsidR="00FB1365">
        <w:t>e</w:t>
      </w:r>
    </w:p>
    <w:p w14:paraId="23C867EF" w14:textId="77777777" w:rsidR="00261F02" w:rsidRDefault="00D655C7" w:rsidP="00FB1365">
      <w:pPr>
        <w:pStyle w:val="BodyText"/>
        <w:spacing w:before="79"/>
        <w:ind w:left="1440" w:right="1437"/>
        <w:jc w:val="both"/>
      </w:pPr>
      <w:r>
        <w:t>penalties to reflect the rate of inflation (</w:t>
      </w:r>
      <w:hyperlink r:id="rId28">
        <w:r>
          <w:t>28 CFR 85.5</w:t>
        </w:r>
      </w:hyperlink>
      <w:r>
        <w:t>). Under the False Claims Act, any person who knowingly submits a false claim to the government is subject to a civil penalty of “not less than $5,500 and not more than $11,000 for each violation.” This statutory amount, however, understates the real penalty that may be imposed.</w:t>
      </w:r>
    </w:p>
    <w:p w14:paraId="23C867F0" w14:textId="77777777" w:rsidR="00261F02" w:rsidRDefault="00261F02">
      <w:pPr>
        <w:pStyle w:val="BodyText"/>
        <w:rPr>
          <w:sz w:val="26"/>
        </w:rPr>
      </w:pPr>
    </w:p>
    <w:p w14:paraId="23C867F1" w14:textId="0C69AF71" w:rsidR="00261F02" w:rsidRDefault="00D655C7">
      <w:pPr>
        <w:pStyle w:val="BodyText"/>
        <w:spacing w:before="181"/>
        <w:ind w:left="1440" w:right="1435" w:firstLine="2159"/>
        <w:jc w:val="both"/>
      </w:pPr>
      <w:r>
        <w:t xml:space="preserve">For fines assessed </w:t>
      </w:r>
      <w:r w:rsidR="004B1EBA">
        <w:t>February 12, 2024,</w:t>
      </w:r>
      <w:r>
        <w:t xml:space="preserve"> (</w:t>
      </w:r>
      <w:hyperlink r:id="rId29">
        <w:r>
          <w:t>28 CFR 85.5</w:t>
        </w:r>
      </w:hyperlink>
      <w:r>
        <w:t xml:space="preserve">) the Department of Justice (the “DOJ”) increased the penalties assessable under the False Claims Act (“FCA”). The DOJ raised the minimum penalty for a single false claim from </w:t>
      </w:r>
      <w:r w:rsidR="004B1EBA">
        <w:t>13,946 to</w:t>
      </w:r>
      <w:r>
        <w:t xml:space="preserve"> the maximum penalty</w:t>
      </w:r>
      <w:r>
        <w:rPr>
          <w:spacing w:val="-9"/>
        </w:rPr>
        <w:t xml:space="preserve"> </w:t>
      </w:r>
      <w:r w:rsidR="004B1EBA">
        <w:t>of $27,894</w:t>
      </w:r>
      <w:r>
        <w:rPr>
          <w:spacing w:val="-8"/>
        </w:rPr>
        <w:t xml:space="preserve"> </w:t>
      </w:r>
      <w:r>
        <w:t>per</w:t>
      </w:r>
      <w:r>
        <w:rPr>
          <w:spacing w:val="-8"/>
        </w:rPr>
        <w:t xml:space="preserve"> </w:t>
      </w:r>
      <w:proofErr w:type="gramStart"/>
      <w:r>
        <w:t>each</w:t>
      </w:r>
      <w:r>
        <w:rPr>
          <w:spacing w:val="-7"/>
        </w:rPr>
        <w:t xml:space="preserve"> </w:t>
      </w:r>
      <w:r>
        <w:t>claim</w:t>
      </w:r>
      <w:proofErr w:type="gramEnd"/>
      <w:r>
        <w:rPr>
          <w:spacing w:val="-8"/>
        </w:rPr>
        <w:t xml:space="preserve"> </w:t>
      </w:r>
      <w:r>
        <w:t>submitted.</w:t>
      </w:r>
      <w:r>
        <w:rPr>
          <w:spacing w:val="44"/>
        </w:rPr>
        <w:t xml:space="preserve"> </w:t>
      </w:r>
      <w:r>
        <w:t>The</w:t>
      </w:r>
      <w:r>
        <w:rPr>
          <w:spacing w:val="-9"/>
        </w:rPr>
        <w:t xml:space="preserve"> </w:t>
      </w:r>
      <w:r>
        <w:t>person</w:t>
      </w:r>
      <w:r>
        <w:rPr>
          <w:spacing w:val="-8"/>
        </w:rPr>
        <w:t xml:space="preserve"> </w:t>
      </w:r>
      <w:r>
        <w:t>or</w:t>
      </w:r>
      <w:r>
        <w:rPr>
          <w:spacing w:val="-9"/>
        </w:rPr>
        <w:t xml:space="preserve"> </w:t>
      </w:r>
      <w:r>
        <w:t>entity</w:t>
      </w:r>
      <w:r>
        <w:rPr>
          <w:spacing w:val="-7"/>
        </w:rPr>
        <w:t xml:space="preserve"> </w:t>
      </w:r>
      <w:r>
        <w:t>may</w:t>
      </w:r>
      <w:r>
        <w:rPr>
          <w:spacing w:val="-9"/>
        </w:rPr>
        <w:t xml:space="preserve"> </w:t>
      </w:r>
      <w:r>
        <w:t>also</w:t>
      </w:r>
      <w:r>
        <w:rPr>
          <w:spacing w:val="-7"/>
        </w:rPr>
        <w:t xml:space="preserve"> </w:t>
      </w:r>
      <w:r>
        <w:t>be</w:t>
      </w:r>
      <w:r>
        <w:rPr>
          <w:spacing w:val="-9"/>
        </w:rPr>
        <w:t xml:space="preserve"> </w:t>
      </w:r>
      <w:r>
        <w:t xml:space="preserve">liable for the </w:t>
      </w:r>
      <w:proofErr w:type="gramStart"/>
      <w:r>
        <w:t>government</w:t>
      </w:r>
      <w:proofErr w:type="gramEnd"/>
      <w:r>
        <w:t xml:space="preserve"> cost in recovering the penalties and</w:t>
      </w:r>
      <w:r>
        <w:rPr>
          <w:spacing w:val="-3"/>
        </w:rPr>
        <w:t xml:space="preserve"> </w:t>
      </w:r>
      <w:r>
        <w:t>damages.</w:t>
      </w:r>
    </w:p>
    <w:p w14:paraId="23C867F2" w14:textId="77777777" w:rsidR="00261F02" w:rsidRDefault="00261F02">
      <w:pPr>
        <w:pStyle w:val="BodyText"/>
        <w:spacing w:before="10"/>
        <w:rPr>
          <w:sz w:val="20"/>
        </w:rPr>
      </w:pPr>
    </w:p>
    <w:p w14:paraId="23C867F3" w14:textId="77777777" w:rsidR="00261F02" w:rsidRDefault="00D655C7">
      <w:pPr>
        <w:pStyle w:val="BodyText"/>
        <w:ind w:left="1440" w:right="1436" w:firstLine="2159"/>
        <w:jc w:val="both"/>
      </w:pPr>
      <w:r>
        <w:t>Under the Affordable Care Act, the law was amended to, among other things, extend liability for “reverse false claims,” or knowingly concealing or knowingly and improperly</w:t>
      </w:r>
      <w:r>
        <w:rPr>
          <w:spacing w:val="-16"/>
        </w:rPr>
        <w:t xml:space="preserve"> </w:t>
      </w:r>
      <w:r>
        <w:t>avoiding</w:t>
      </w:r>
      <w:r>
        <w:rPr>
          <w:spacing w:val="-16"/>
        </w:rPr>
        <w:t xml:space="preserve"> </w:t>
      </w:r>
      <w:r>
        <w:t>or</w:t>
      </w:r>
      <w:r>
        <w:rPr>
          <w:spacing w:val="-13"/>
        </w:rPr>
        <w:t xml:space="preserve"> </w:t>
      </w:r>
      <w:r>
        <w:t>decreasing</w:t>
      </w:r>
      <w:r>
        <w:rPr>
          <w:spacing w:val="-15"/>
        </w:rPr>
        <w:t xml:space="preserve"> </w:t>
      </w:r>
      <w:r>
        <w:t>an</w:t>
      </w:r>
      <w:r>
        <w:rPr>
          <w:spacing w:val="-14"/>
        </w:rPr>
        <w:t xml:space="preserve"> </w:t>
      </w:r>
      <w:r>
        <w:t>obligation</w:t>
      </w:r>
      <w:r>
        <w:rPr>
          <w:spacing w:val="-15"/>
        </w:rPr>
        <w:t xml:space="preserve"> </w:t>
      </w:r>
      <w:r>
        <w:t>to</w:t>
      </w:r>
      <w:r>
        <w:rPr>
          <w:spacing w:val="-15"/>
        </w:rPr>
        <w:t xml:space="preserve"> </w:t>
      </w:r>
      <w:r>
        <w:t>pay</w:t>
      </w:r>
      <w:r>
        <w:rPr>
          <w:spacing w:val="-16"/>
        </w:rPr>
        <w:t xml:space="preserve"> </w:t>
      </w:r>
      <w:r>
        <w:t>or</w:t>
      </w:r>
      <w:r>
        <w:rPr>
          <w:spacing w:val="-13"/>
        </w:rPr>
        <w:t xml:space="preserve"> </w:t>
      </w:r>
      <w:r>
        <w:t>transmit</w:t>
      </w:r>
      <w:r>
        <w:rPr>
          <w:spacing w:val="-15"/>
        </w:rPr>
        <w:t xml:space="preserve"> </w:t>
      </w:r>
      <w:r>
        <w:t>money</w:t>
      </w:r>
      <w:r>
        <w:rPr>
          <w:spacing w:val="-16"/>
        </w:rPr>
        <w:t xml:space="preserve"> </w:t>
      </w:r>
      <w:r>
        <w:t>or</w:t>
      </w:r>
      <w:r>
        <w:rPr>
          <w:spacing w:val="-13"/>
        </w:rPr>
        <w:t xml:space="preserve"> </w:t>
      </w:r>
      <w:r>
        <w:t>property</w:t>
      </w:r>
      <w:r>
        <w:rPr>
          <w:spacing w:val="-16"/>
        </w:rPr>
        <w:t xml:space="preserve"> </w:t>
      </w:r>
      <w:r>
        <w:t>to</w:t>
      </w:r>
      <w:r>
        <w:rPr>
          <w:spacing w:val="-13"/>
        </w:rPr>
        <w:t xml:space="preserve"> </w:t>
      </w:r>
      <w:r>
        <w:t>the</w:t>
      </w:r>
      <w:r>
        <w:rPr>
          <w:spacing w:val="-15"/>
        </w:rPr>
        <w:t xml:space="preserve"> </w:t>
      </w:r>
      <w:r>
        <w:t>federal government. Thus, overpayments from federally-funded health care programs not returned</w:t>
      </w:r>
      <w:r>
        <w:rPr>
          <w:spacing w:val="-29"/>
        </w:rPr>
        <w:t xml:space="preserve"> </w:t>
      </w:r>
      <w:r>
        <w:t>within required</w:t>
      </w:r>
      <w:r>
        <w:rPr>
          <w:spacing w:val="-14"/>
        </w:rPr>
        <w:t xml:space="preserve"> </w:t>
      </w:r>
      <w:r>
        <w:t>timeframes</w:t>
      </w:r>
      <w:r>
        <w:rPr>
          <w:spacing w:val="-14"/>
        </w:rPr>
        <w:t xml:space="preserve"> </w:t>
      </w:r>
      <w:r>
        <w:t>may</w:t>
      </w:r>
      <w:r>
        <w:rPr>
          <w:spacing w:val="-12"/>
        </w:rPr>
        <w:t xml:space="preserve"> </w:t>
      </w:r>
      <w:r>
        <w:t>create</w:t>
      </w:r>
      <w:r>
        <w:rPr>
          <w:spacing w:val="-14"/>
        </w:rPr>
        <w:t xml:space="preserve"> </w:t>
      </w:r>
      <w:r>
        <w:t>FCA</w:t>
      </w:r>
      <w:r>
        <w:rPr>
          <w:spacing w:val="-15"/>
        </w:rPr>
        <w:t xml:space="preserve"> </w:t>
      </w:r>
      <w:r>
        <w:t>liability.</w:t>
      </w:r>
      <w:r>
        <w:rPr>
          <w:spacing w:val="39"/>
        </w:rPr>
        <w:t xml:space="preserve"> </w:t>
      </w:r>
      <w:r>
        <w:t>In</w:t>
      </w:r>
      <w:r>
        <w:rPr>
          <w:spacing w:val="-13"/>
        </w:rPr>
        <w:t xml:space="preserve"> </w:t>
      </w:r>
      <w:r>
        <w:t>addition,</w:t>
      </w:r>
      <w:r>
        <w:rPr>
          <w:spacing w:val="-14"/>
        </w:rPr>
        <w:t xml:space="preserve"> </w:t>
      </w:r>
      <w:r>
        <w:t>violating</w:t>
      </w:r>
      <w:r>
        <w:rPr>
          <w:spacing w:val="-13"/>
        </w:rPr>
        <w:t xml:space="preserve"> </w:t>
      </w:r>
      <w:r>
        <w:t>the</w:t>
      </w:r>
      <w:r>
        <w:rPr>
          <w:spacing w:val="-14"/>
        </w:rPr>
        <w:t xml:space="preserve"> </w:t>
      </w:r>
      <w:r>
        <w:t>FCA</w:t>
      </w:r>
      <w:r>
        <w:rPr>
          <w:spacing w:val="-14"/>
        </w:rPr>
        <w:t xml:space="preserve"> </w:t>
      </w:r>
      <w:r>
        <w:t>can</w:t>
      </w:r>
      <w:r>
        <w:rPr>
          <w:spacing w:val="-14"/>
        </w:rPr>
        <w:t xml:space="preserve"> </w:t>
      </w:r>
      <w:r>
        <w:t>provide</w:t>
      </w:r>
      <w:r>
        <w:rPr>
          <w:spacing w:val="-14"/>
        </w:rPr>
        <w:t xml:space="preserve"> </w:t>
      </w:r>
      <w:r>
        <w:t>the</w:t>
      </w:r>
      <w:r>
        <w:rPr>
          <w:spacing w:val="-14"/>
        </w:rPr>
        <w:t xml:space="preserve"> </w:t>
      </w:r>
      <w:r>
        <w:t>basis to subject a person or entity to exclusion from participation in Medicare, Medicaid and other federal health care</w:t>
      </w:r>
      <w:r>
        <w:rPr>
          <w:spacing w:val="-3"/>
        </w:rPr>
        <w:t xml:space="preserve"> </w:t>
      </w:r>
      <w:r>
        <w:t>programs.</w:t>
      </w:r>
    </w:p>
    <w:p w14:paraId="23C867F4" w14:textId="77777777" w:rsidR="00261F02" w:rsidRDefault="00261F02">
      <w:pPr>
        <w:pStyle w:val="BodyText"/>
        <w:rPr>
          <w:sz w:val="21"/>
        </w:rPr>
      </w:pPr>
    </w:p>
    <w:p w14:paraId="23C867F5" w14:textId="77777777" w:rsidR="00261F02" w:rsidRDefault="00D655C7">
      <w:pPr>
        <w:pStyle w:val="BodyText"/>
        <w:ind w:left="1440" w:right="1437" w:firstLine="2159"/>
        <w:jc w:val="both"/>
      </w:pPr>
      <w:r>
        <w:t>Private</w:t>
      </w:r>
      <w:r>
        <w:rPr>
          <w:spacing w:val="-14"/>
        </w:rPr>
        <w:t xml:space="preserve"> </w:t>
      </w:r>
      <w:r>
        <w:t>persons</w:t>
      </w:r>
      <w:r>
        <w:rPr>
          <w:spacing w:val="-12"/>
        </w:rPr>
        <w:t xml:space="preserve"> </w:t>
      </w:r>
      <w:r>
        <w:t>are</w:t>
      </w:r>
      <w:r>
        <w:rPr>
          <w:spacing w:val="-14"/>
        </w:rPr>
        <w:t xml:space="preserve"> </w:t>
      </w:r>
      <w:r>
        <w:t>permitted</w:t>
      </w:r>
      <w:r>
        <w:rPr>
          <w:spacing w:val="-12"/>
        </w:rPr>
        <w:t xml:space="preserve"> </w:t>
      </w:r>
      <w:r>
        <w:t>to</w:t>
      </w:r>
      <w:r>
        <w:rPr>
          <w:spacing w:val="-13"/>
        </w:rPr>
        <w:t xml:space="preserve"> </w:t>
      </w:r>
      <w:r>
        <w:t>bring</w:t>
      </w:r>
      <w:r>
        <w:rPr>
          <w:spacing w:val="-11"/>
        </w:rPr>
        <w:t xml:space="preserve"> </w:t>
      </w:r>
      <w:r>
        <w:t>civil</w:t>
      </w:r>
      <w:r>
        <w:rPr>
          <w:spacing w:val="-13"/>
        </w:rPr>
        <w:t xml:space="preserve"> </w:t>
      </w:r>
      <w:r>
        <w:t>actions</w:t>
      </w:r>
      <w:r>
        <w:rPr>
          <w:spacing w:val="-10"/>
        </w:rPr>
        <w:t xml:space="preserve"> </w:t>
      </w:r>
      <w:r>
        <w:t>for</w:t>
      </w:r>
      <w:r>
        <w:rPr>
          <w:spacing w:val="-15"/>
        </w:rPr>
        <w:t xml:space="preserve"> </w:t>
      </w:r>
      <w:r>
        <w:t>violations</w:t>
      </w:r>
      <w:r>
        <w:rPr>
          <w:spacing w:val="-13"/>
        </w:rPr>
        <w:t xml:space="preserve"> </w:t>
      </w:r>
      <w:r>
        <w:t>of</w:t>
      </w:r>
      <w:r>
        <w:rPr>
          <w:spacing w:val="-12"/>
        </w:rPr>
        <w:t xml:space="preserve"> </w:t>
      </w:r>
      <w:r>
        <w:t>the</w:t>
      </w:r>
      <w:r>
        <w:rPr>
          <w:spacing w:val="-11"/>
        </w:rPr>
        <w:t xml:space="preserve"> </w:t>
      </w:r>
      <w:r>
        <w:t>FCA on behalf of the United States (also known as “qui tam” actions) and are entitled to receive a percentage of monies collected. Persons bringing these claims (known as “relators” or “whistleblowers”) are granted protection under the law. Any whistleblower who is discharged, demoted, suspended, threatened, harassed, or in any other manner discriminated against by his or her</w:t>
      </w:r>
      <w:r>
        <w:rPr>
          <w:spacing w:val="-14"/>
        </w:rPr>
        <w:t xml:space="preserve"> </w:t>
      </w:r>
      <w:r>
        <w:t>employer</w:t>
      </w:r>
      <w:r>
        <w:rPr>
          <w:spacing w:val="-13"/>
        </w:rPr>
        <w:t xml:space="preserve"> </w:t>
      </w:r>
      <w:r>
        <w:t>because</w:t>
      </w:r>
      <w:r>
        <w:rPr>
          <w:spacing w:val="-14"/>
        </w:rPr>
        <w:t xml:space="preserve"> </w:t>
      </w:r>
      <w:r>
        <w:t>of</w:t>
      </w:r>
      <w:r>
        <w:rPr>
          <w:spacing w:val="-11"/>
        </w:rPr>
        <w:t xml:space="preserve"> </w:t>
      </w:r>
      <w:r>
        <w:t>reporting</w:t>
      </w:r>
      <w:r>
        <w:rPr>
          <w:spacing w:val="-12"/>
        </w:rPr>
        <w:t xml:space="preserve"> </w:t>
      </w:r>
      <w:r>
        <w:t>violations</w:t>
      </w:r>
      <w:r>
        <w:rPr>
          <w:spacing w:val="-13"/>
        </w:rPr>
        <w:t xml:space="preserve"> </w:t>
      </w:r>
      <w:r>
        <w:t>of</w:t>
      </w:r>
      <w:r>
        <w:rPr>
          <w:spacing w:val="-13"/>
        </w:rPr>
        <w:t xml:space="preserve"> </w:t>
      </w:r>
      <w:r>
        <w:t>the</w:t>
      </w:r>
      <w:r>
        <w:rPr>
          <w:spacing w:val="-9"/>
        </w:rPr>
        <w:t xml:space="preserve"> </w:t>
      </w:r>
      <w:r>
        <w:t>FCA</w:t>
      </w:r>
      <w:r>
        <w:rPr>
          <w:spacing w:val="-13"/>
        </w:rPr>
        <w:t xml:space="preserve"> </w:t>
      </w:r>
      <w:r>
        <w:t>will</w:t>
      </w:r>
      <w:r>
        <w:rPr>
          <w:spacing w:val="-12"/>
        </w:rPr>
        <w:t xml:space="preserve"> </w:t>
      </w:r>
      <w:r>
        <w:t>be</w:t>
      </w:r>
      <w:r>
        <w:rPr>
          <w:spacing w:val="-12"/>
        </w:rPr>
        <w:t xml:space="preserve"> </w:t>
      </w:r>
      <w:r>
        <w:t>entitled</w:t>
      </w:r>
      <w:r>
        <w:rPr>
          <w:spacing w:val="-12"/>
        </w:rPr>
        <w:t xml:space="preserve"> </w:t>
      </w:r>
      <w:r>
        <w:t>under</w:t>
      </w:r>
      <w:r>
        <w:rPr>
          <w:spacing w:val="-13"/>
        </w:rPr>
        <w:t xml:space="preserve"> </w:t>
      </w:r>
      <w:r>
        <w:t>the</w:t>
      </w:r>
      <w:r>
        <w:rPr>
          <w:spacing w:val="-14"/>
        </w:rPr>
        <w:t xml:space="preserve"> </w:t>
      </w:r>
      <w:r>
        <w:t>law</w:t>
      </w:r>
      <w:r>
        <w:rPr>
          <w:spacing w:val="-13"/>
        </w:rPr>
        <w:t xml:space="preserve"> </w:t>
      </w:r>
      <w:r>
        <w:t>to</w:t>
      </w:r>
      <w:r>
        <w:rPr>
          <w:spacing w:val="-11"/>
        </w:rPr>
        <w:t xml:space="preserve"> </w:t>
      </w:r>
      <w:r>
        <w:t xml:space="preserve">remedies, including reinstatement with seniority, double pay back, interest, special </w:t>
      </w:r>
      <w:proofErr w:type="gramStart"/>
      <w:r>
        <w:t>damages</w:t>
      </w:r>
      <w:proofErr w:type="gramEnd"/>
      <w:r>
        <w:t xml:space="preserve"> sustained </w:t>
      </w:r>
      <w:proofErr w:type="gramStart"/>
      <w:r>
        <w:t>as a result of</w:t>
      </w:r>
      <w:proofErr w:type="gramEnd"/>
      <w:r>
        <w:t xml:space="preserve"> discriminatory treatment, and attorney fees and</w:t>
      </w:r>
      <w:r>
        <w:rPr>
          <w:spacing w:val="-1"/>
        </w:rPr>
        <w:t xml:space="preserve"> </w:t>
      </w:r>
      <w:r>
        <w:t>costs.</w:t>
      </w:r>
    </w:p>
    <w:p w14:paraId="23C867F6" w14:textId="77777777" w:rsidR="00261F02" w:rsidRDefault="00261F02">
      <w:pPr>
        <w:pStyle w:val="BodyText"/>
        <w:spacing w:before="10"/>
        <w:rPr>
          <w:sz w:val="20"/>
        </w:rPr>
      </w:pPr>
    </w:p>
    <w:p w14:paraId="23C867F7" w14:textId="77777777" w:rsidR="00261F02" w:rsidRDefault="00D655C7">
      <w:pPr>
        <w:pStyle w:val="ListParagraph"/>
        <w:numPr>
          <w:ilvl w:val="0"/>
          <w:numId w:val="5"/>
        </w:numPr>
        <w:tabs>
          <w:tab w:val="left" w:pos="4320"/>
          <w:tab w:val="left" w:pos="4321"/>
        </w:tabs>
        <w:ind w:left="4321"/>
        <w:rPr>
          <w:sz w:val="24"/>
        </w:rPr>
      </w:pPr>
      <w:bookmarkStart w:id="269" w:name="b._The_Federal_Program_Fraud_Civil_Remed"/>
      <w:bookmarkEnd w:id="269"/>
      <w:r>
        <w:rPr>
          <w:sz w:val="24"/>
          <w:u w:val="single"/>
        </w:rPr>
        <w:t>The Federal Program Fraud Civil Remedies Act, 31 U.S.C. §</w:t>
      </w:r>
      <w:r>
        <w:rPr>
          <w:spacing w:val="5"/>
          <w:sz w:val="24"/>
          <w:u w:val="single"/>
        </w:rPr>
        <w:t xml:space="preserve"> </w:t>
      </w:r>
      <w:r>
        <w:rPr>
          <w:sz w:val="24"/>
          <w:u w:val="single"/>
        </w:rPr>
        <w:t>3801</w:t>
      </w:r>
    </w:p>
    <w:p w14:paraId="23C867F8" w14:textId="77777777" w:rsidR="00261F02" w:rsidRDefault="00D655C7">
      <w:pPr>
        <w:pStyle w:val="BodyText"/>
        <w:ind w:left="1440"/>
      </w:pPr>
      <w:r>
        <w:rPr>
          <w:spacing w:val="-60"/>
          <w:u w:val="single"/>
        </w:rPr>
        <w:t xml:space="preserve"> </w:t>
      </w:r>
      <w:r>
        <w:rPr>
          <w:u w:val="single"/>
        </w:rPr>
        <w:t>et seq. (“PFCRA”)</w:t>
      </w:r>
      <w:r>
        <w:t>.</w:t>
      </w:r>
    </w:p>
    <w:p w14:paraId="23C867F9" w14:textId="77777777" w:rsidR="00261F02" w:rsidRDefault="00261F02">
      <w:pPr>
        <w:pStyle w:val="BodyText"/>
        <w:spacing w:before="10"/>
        <w:rPr>
          <w:sz w:val="20"/>
        </w:rPr>
      </w:pPr>
    </w:p>
    <w:p w14:paraId="23C867FA" w14:textId="77777777" w:rsidR="00261F02" w:rsidRDefault="00D655C7">
      <w:pPr>
        <w:pStyle w:val="BodyText"/>
        <w:ind w:left="3600"/>
      </w:pPr>
      <w:r>
        <w:t>The PFCRA makes it illegal for a person or entity to make, present or submit</w:t>
      </w:r>
    </w:p>
    <w:p w14:paraId="23C867FB" w14:textId="77777777" w:rsidR="00261F02" w:rsidRDefault="00D655C7">
      <w:pPr>
        <w:pStyle w:val="BodyText"/>
        <w:ind w:left="1440" w:right="1434"/>
        <w:jc w:val="both"/>
      </w:pPr>
      <w:r>
        <w:t>(or</w:t>
      </w:r>
      <w:r>
        <w:rPr>
          <w:spacing w:val="-10"/>
        </w:rPr>
        <w:t xml:space="preserve"> </w:t>
      </w:r>
      <w:r>
        <w:t>cause</w:t>
      </w:r>
      <w:r>
        <w:rPr>
          <w:spacing w:val="-7"/>
        </w:rPr>
        <w:t xml:space="preserve"> </w:t>
      </w:r>
      <w:r>
        <w:t>to</w:t>
      </w:r>
      <w:r>
        <w:rPr>
          <w:spacing w:val="-8"/>
        </w:rPr>
        <w:t xml:space="preserve"> </w:t>
      </w:r>
      <w:r>
        <w:t>be</w:t>
      </w:r>
      <w:r>
        <w:rPr>
          <w:spacing w:val="-7"/>
        </w:rPr>
        <w:t xml:space="preserve"> </w:t>
      </w:r>
      <w:r>
        <w:t>made,</w:t>
      </w:r>
      <w:r>
        <w:rPr>
          <w:spacing w:val="-6"/>
        </w:rPr>
        <w:t xml:space="preserve"> </w:t>
      </w:r>
      <w:r>
        <w:t>presented</w:t>
      </w:r>
      <w:r>
        <w:rPr>
          <w:spacing w:val="-9"/>
        </w:rPr>
        <w:t xml:space="preserve"> </w:t>
      </w:r>
      <w:r>
        <w:t>or</w:t>
      </w:r>
      <w:r>
        <w:rPr>
          <w:spacing w:val="-7"/>
        </w:rPr>
        <w:t xml:space="preserve"> </w:t>
      </w:r>
      <w:r>
        <w:t>submitted)</w:t>
      </w:r>
      <w:r>
        <w:rPr>
          <w:spacing w:val="-10"/>
        </w:rPr>
        <w:t xml:space="preserve"> </w:t>
      </w:r>
      <w:r>
        <w:t>a</w:t>
      </w:r>
      <w:r>
        <w:rPr>
          <w:spacing w:val="-7"/>
        </w:rPr>
        <w:t xml:space="preserve"> </w:t>
      </w:r>
      <w:r>
        <w:t>“claim”</w:t>
      </w:r>
      <w:r>
        <w:rPr>
          <w:spacing w:val="-8"/>
        </w:rPr>
        <w:t xml:space="preserve"> </w:t>
      </w:r>
      <w:r>
        <w:t>(i.e.,</w:t>
      </w:r>
      <w:r>
        <w:rPr>
          <w:spacing w:val="-7"/>
        </w:rPr>
        <w:t xml:space="preserve"> </w:t>
      </w:r>
      <w:r>
        <w:t>a</w:t>
      </w:r>
      <w:r>
        <w:rPr>
          <w:spacing w:val="-7"/>
        </w:rPr>
        <w:t xml:space="preserve"> </w:t>
      </w:r>
      <w:r>
        <w:t>request,</w:t>
      </w:r>
      <w:r>
        <w:rPr>
          <w:spacing w:val="-8"/>
        </w:rPr>
        <w:t xml:space="preserve"> </w:t>
      </w:r>
      <w:r>
        <w:t>demand</w:t>
      </w:r>
      <w:r>
        <w:rPr>
          <w:spacing w:val="-8"/>
        </w:rPr>
        <w:t xml:space="preserve"> </w:t>
      </w:r>
      <w:r>
        <w:t>or</w:t>
      </w:r>
      <w:r>
        <w:rPr>
          <w:spacing w:val="-7"/>
        </w:rPr>
        <w:t xml:space="preserve"> </w:t>
      </w:r>
      <w:r>
        <w:t>submission)</w:t>
      </w:r>
      <w:r>
        <w:rPr>
          <w:spacing w:val="-9"/>
        </w:rPr>
        <w:t xml:space="preserve"> </w:t>
      </w:r>
      <w:r>
        <w:t>for property, services, or money to an “authority” (i.e., an executive department of the federal government, such as the U.S. Department of Health and Human Services) when the person or entity “knows or has reason to know” that the claim: (i) is false, fictitious or fraudulent, or (ii) includes or is supported by any written statement which asserts a material fact that is false, fictitious or fraudulent, or (iii) includes or is supported by any written statement that omits a material fact, is false, fictitious or fraudulent because of the omission and is a statement in which the person or entity has a duty to include such material fact, or (iv) is for the provision of items</w:t>
      </w:r>
      <w:r>
        <w:rPr>
          <w:spacing w:val="-26"/>
        </w:rPr>
        <w:t xml:space="preserve"> </w:t>
      </w:r>
      <w:r>
        <w:t>or services which the person or entity has not provided as</w:t>
      </w:r>
      <w:r>
        <w:rPr>
          <w:spacing w:val="-2"/>
        </w:rPr>
        <w:t xml:space="preserve"> </w:t>
      </w:r>
      <w:r>
        <w:t>claimed.</w:t>
      </w:r>
    </w:p>
    <w:p w14:paraId="23C867FC" w14:textId="77777777" w:rsidR="00261F02" w:rsidRDefault="00261F02">
      <w:pPr>
        <w:pStyle w:val="BodyText"/>
        <w:rPr>
          <w:sz w:val="21"/>
        </w:rPr>
      </w:pPr>
    </w:p>
    <w:p w14:paraId="23C867FD" w14:textId="77777777" w:rsidR="00261F02" w:rsidRDefault="00D655C7">
      <w:pPr>
        <w:pStyle w:val="BodyText"/>
        <w:ind w:left="1440" w:right="1440" w:firstLine="2159"/>
        <w:jc w:val="both"/>
      </w:pPr>
      <w:r>
        <w:t>In addition, it is illegal to make, present or submit (or cause to be made, presented or submitted) a written “statement” (i.e., a representation, certification, affirmation, document, record, or accounting or bookkeeping entry made with respect to a claim or to obtain the approval or payment of a claim) if the person or entity “knows or has reason to know” such</w:t>
      </w:r>
    </w:p>
    <w:p w14:paraId="23C867FE" w14:textId="77777777" w:rsidR="00261F02" w:rsidRDefault="00261F02">
      <w:pPr>
        <w:jc w:val="both"/>
        <w:sectPr w:rsidR="00261F02">
          <w:pgSz w:w="12240" w:h="15840"/>
          <w:pgMar w:top="1360" w:right="0" w:bottom="1260" w:left="0" w:header="0" w:footer="981" w:gutter="0"/>
          <w:cols w:space="720"/>
        </w:sectPr>
      </w:pPr>
    </w:p>
    <w:p w14:paraId="23C867FF" w14:textId="77777777" w:rsidR="00261F02" w:rsidRDefault="00D655C7">
      <w:pPr>
        <w:pStyle w:val="BodyText"/>
        <w:spacing w:before="79"/>
        <w:ind w:left="1440" w:right="1418"/>
      </w:pPr>
      <w:r>
        <w:t>statement</w:t>
      </w:r>
      <w:r>
        <w:rPr>
          <w:spacing w:val="-9"/>
        </w:rPr>
        <w:t xml:space="preserve"> </w:t>
      </w:r>
      <w:r>
        <w:t>(i)</w:t>
      </w:r>
      <w:r>
        <w:rPr>
          <w:spacing w:val="-7"/>
        </w:rPr>
        <w:t xml:space="preserve"> </w:t>
      </w:r>
      <w:r>
        <w:t>asserts</w:t>
      </w:r>
      <w:r>
        <w:rPr>
          <w:spacing w:val="-5"/>
        </w:rPr>
        <w:t xml:space="preserve"> </w:t>
      </w:r>
      <w:r>
        <w:t>a</w:t>
      </w:r>
      <w:r>
        <w:rPr>
          <w:spacing w:val="-10"/>
        </w:rPr>
        <w:t xml:space="preserve"> </w:t>
      </w:r>
      <w:r>
        <w:t>material</w:t>
      </w:r>
      <w:r>
        <w:rPr>
          <w:spacing w:val="-8"/>
        </w:rPr>
        <w:t xml:space="preserve"> </w:t>
      </w:r>
      <w:r>
        <w:t>fact</w:t>
      </w:r>
      <w:r>
        <w:rPr>
          <w:spacing w:val="-8"/>
        </w:rPr>
        <w:t xml:space="preserve"> </w:t>
      </w:r>
      <w:r>
        <w:t>that</w:t>
      </w:r>
      <w:r>
        <w:rPr>
          <w:spacing w:val="-8"/>
        </w:rPr>
        <w:t xml:space="preserve"> </w:t>
      </w:r>
      <w:r>
        <w:t>is</w:t>
      </w:r>
      <w:r>
        <w:rPr>
          <w:spacing w:val="-5"/>
        </w:rPr>
        <w:t xml:space="preserve"> </w:t>
      </w:r>
      <w:r>
        <w:t>false,</w:t>
      </w:r>
      <w:r>
        <w:rPr>
          <w:spacing w:val="-6"/>
        </w:rPr>
        <w:t xml:space="preserve"> </w:t>
      </w:r>
      <w:r>
        <w:t>fictitious</w:t>
      </w:r>
      <w:r>
        <w:rPr>
          <w:spacing w:val="-8"/>
        </w:rPr>
        <w:t xml:space="preserve"> </w:t>
      </w:r>
      <w:r>
        <w:t>or</w:t>
      </w:r>
      <w:r>
        <w:rPr>
          <w:spacing w:val="-8"/>
        </w:rPr>
        <w:t xml:space="preserve"> </w:t>
      </w:r>
      <w:r>
        <w:t>fraudulent,</w:t>
      </w:r>
      <w:r>
        <w:rPr>
          <w:spacing w:val="-9"/>
        </w:rPr>
        <w:t xml:space="preserve"> </w:t>
      </w:r>
      <w:r>
        <w:t>or</w:t>
      </w:r>
      <w:r>
        <w:rPr>
          <w:spacing w:val="-8"/>
        </w:rPr>
        <w:t xml:space="preserve"> </w:t>
      </w:r>
      <w:r>
        <w:t>(ii)</w:t>
      </w:r>
      <w:r>
        <w:rPr>
          <w:spacing w:val="-9"/>
        </w:rPr>
        <w:t xml:space="preserve"> </w:t>
      </w:r>
      <w:r>
        <w:t>omits</w:t>
      </w:r>
      <w:r>
        <w:rPr>
          <w:spacing w:val="-7"/>
        </w:rPr>
        <w:t xml:space="preserve"> </w:t>
      </w:r>
      <w:r>
        <w:t>a</w:t>
      </w:r>
      <w:r>
        <w:rPr>
          <w:spacing w:val="-10"/>
        </w:rPr>
        <w:t xml:space="preserve"> </w:t>
      </w:r>
      <w:r>
        <w:t>material</w:t>
      </w:r>
      <w:r>
        <w:rPr>
          <w:spacing w:val="-8"/>
        </w:rPr>
        <w:t xml:space="preserve"> </w:t>
      </w:r>
      <w:r>
        <w:t>fact making the statement false, fictitious or fraudulent because of the</w:t>
      </w:r>
      <w:r>
        <w:rPr>
          <w:spacing w:val="-6"/>
        </w:rPr>
        <w:t xml:space="preserve"> </w:t>
      </w:r>
      <w:r>
        <w:t>omission.</w:t>
      </w:r>
    </w:p>
    <w:p w14:paraId="23C86800" w14:textId="77777777" w:rsidR="00261F02" w:rsidRDefault="00261F02">
      <w:pPr>
        <w:pStyle w:val="BodyText"/>
        <w:spacing w:before="10"/>
        <w:rPr>
          <w:sz w:val="20"/>
        </w:rPr>
      </w:pPr>
    </w:p>
    <w:p w14:paraId="23C86801" w14:textId="77777777" w:rsidR="00261F02" w:rsidRDefault="00D655C7">
      <w:pPr>
        <w:pStyle w:val="BodyText"/>
        <w:ind w:left="1440" w:right="1443" w:firstLine="2159"/>
        <w:jc w:val="both"/>
      </w:pPr>
      <w:proofErr w:type="gramStart"/>
      <w:r>
        <w:t>Similar to</w:t>
      </w:r>
      <w:proofErr w:type="gramEnd"/>
      <w:r>
        <w:t xml:space="preserve"> the FCA, the PFCRA broadly defines the terms “knows or has reason to know” as (i) having actual knowledge that the claim or statement is false, fictitious or fraudulent, (ii) acting in deliberate ignorance of the truth or falsity of the claim or statement, or</w:t>
      </w:r>
    </w:p>
    <w:p w14:paraId="23C86802" w14:textId="77777777" w:rsidR="00261F02" w:rsidRDefault="00D655C7">
      <w:pPr>
        <w:pStyle w:val="BodyText"/>
        <w:ind w:left="1440" w:right="1441"/>
        <w:jc w:val="both"/>
      </w:pPr>
      <w:r>
        <w:t>(iii) acting in reckless disregard of the truth or falsity of the claim or statement. The law specifically</w:t>
      </w:r>
      <w:r>
        <w:rPr>
          <w:spacing w:val="-4"/>
        </w:rPr>
        <w:t xml:space="preserve"> </w:t>
      </w:r>
      <w:r>
        <w:t>provides</w:t>
      </w:r>
      <w:r>
        <w:rPr>
          <w:spacing w:val="-4"/>
        </w:rPr>
        <w:t xml:space="preserve"> </w:t>
      </w:r>
      <w:r>
        <w:t>that</w:t>
      </w:r>
      <w:r>
        <w:rPr>
          <w:spacing w:val="-2"/>
        </w:rPr>
        <w:t xml:space="preserve"> </w:t>
      </w:r>
      <w:r>
        <w:t>a</w:t>
      </w:r>
      <w:r>
        <w:rPr>
          <w:spacing w:val="-5"/>
        </w:rPr>
        <w:t xml:space="preserve"> </w:t>
      </w:r>
      <w:r>
        <w:t>specific</w:t>
      </w:r>
      <w:r>
        <w:rPr>
          <w:spacing w:val="-5"/>
        </w:rPr>
        <w:t xml:space="preserve"> </w:t>
      </w:r>
      <w:r>
        <w:t>intent</w:t>
      </w:r>
      <w:r>
        <w:rPr>
          <w:spacing w:val="-2"/>
        </w:rPr>
        <w:t xml:space="preserve"> </w:t>
      </w:r>
      <w:r>
        <w:t>to</w:t>
      </w:r>
      <w:r>
        <w:rPr>
          <w:spacing w:val="-3"/>
        </w:rPr>
        <w:t xml:space="preserve"> </w:t>
      </w:r>
      <w:r>
        <w:t>defraud</w:t>
      </w:r>
      <w:r>
        <w:rPr>
          <w:spacing w:val="-4"/>
        </w:rPr>
        <w:t xml:space="preserve"> </w:t>
      </w:r>
      <w:r>
        <w:t>is</w:t>
      </w:r>
      <w:r>
        <w:rPr>
          <w:spacing w:val="-3"/>
        </w:rPr>
        <w:t xml:space="preserve"> </w:t>
      </w:r>
      <w:r>
        <w:t>not</w:t>
      </w:r>
      <w:r>
        <w:rPr>
          <w:spacing w:val="-3"/>
        </w:rPr>
        <w:t xml:space="preserve"> </w:t>
      </w:r>
      <w:r>
        <w:t>required</w:t>
      </w:r>
      <w:r>
        <w:rPr>
          <w:spacing w:val="-4"/>
        </w:rPr>
        <w:t xml:space="preserve"> </w:t>
      </w:r>
      <w:r>
        <w:t>to</w:t>
      </w:r>
      <w:r>
        <w:rPr>
          <w:spacing w:val="-2"/>
        </w:rPr>
        <w:t xml:space="preserve"> </w:t>
      </w:r>
      <w:r>
        <w:t>prove</w:t>
      </w:r>
      <w:r>
        <w:rPr>
          <w:spacing w:val="-6"/>
        </w:rPr>
        <w:t xml:space="preserve"> </w:t>
      </w:r>
      <w:r>
        <w:t>that</w:t>
      </w:r>
      <w:r>
        <w:rPr>
          <w:spacing w:val="-4"/>
        </w:rPr>
        <w:t xml:space="preserve"> </w:t>
      </w:r>
      <w:r>
        <w:t>the</w:t>
      </w:r>
      <w:r>
        <w:rPr>
          <w:spacing w:val="-4"/>
        </w:rPr>
        <w:t xml:space="preserve"> </w:t>
      </w:r>
      <w:r>
        <w:t>law</w:t>
      </w:r>
      <w:r>
        <w:rPr>
          <w:spacing w:val="-5"/>
        </w:rPr>
        <w:t xml:space="preserve"> </w:t>
      </w:r>
      <w:r>
        <w:t>has</w:t>
      </w:r>
      <w:r>
        <w:rPr>
          <w:spacing w:val="-3"/>
        </w:rPr>
        <w:t xml:space="preserve"> </w:t>
      </w:r>
      <w:r>
        <w:t>been violated. The PFCRA provides for civil penalties for each false claim paid by the government, and, in certain circumstances, an assessment of twice the amount of each</w:t>
      </w:r>
      <w:r>
        <w:rPr>
          <w:spacing w:val="1"/>
        </w:rPr>
        <w:t xml:space="preserve"> </w:t>
      </w:r>
      <w:r>
        <w:t>claim.</w:t>
      </w:r>
    </w:p>
    <w:p w14:paraId="23C86803" w14:textId="77777777" w:rsidR="00261F02" w:rsidRDefault="00261F02">
      <w:pPr>
        <w:pStyle w:val="BodyText"/>
        <w:spacing w:before="10"/>
        <w:rPr>
          <w:sz w:val="20"/>
        </w:rPr>
      </w:pPr>
    </w:p>
    <w:p w14:paraId="23C86804" w14:textId="77777777" w:rsidR="00261F02" w:rsidRDefault="00D655C7">
      <w:pPr>
        <w:pStyle w:val="BodyText"/>
        <w:ind w:left="1440" w:right="1439" w:firstLine="2159"/>
        <w:jc w:val="both"/>
      </w:pPr>
      <w:r>
        <w:t>In</w:t>
      </w:r>
      <w:r>
        <w:rPr>
          <w:spacing w:val="-12"/>
        </w:rPr>
        <w:t xml:space="preserve"> </w:t>
      </w:r>
      <w:r>
        <w:t>addition,</w:t>
      </w:r>
      <w:r>
        <w:rPr>
          <w:spacing w:val="-12"/>
        </w:rPr>
        <w:t xml:space="preserve"> </w:t>
      </w:r>
      <w:r>
        <w:t>if</w:t>
      </w:r>
      <w:r>
        <w:rPr>
          <w:spacing w:val="-12"/>
        </w:rPr>
        <w:t xml:space="preserve"> </w:t>
      </w:r>
      <w:r>
        <w:t>a</w:t>
      </w:r>
      <w:r>
        <w:rPr>
          <w:spacing w:val="-12"/>
        </w:rPr>
        <w:t xml:space="preserve"> </w:t>
      </w:r>
      <w:r>
        <w:t>written</w:t>
      </w:r>
      <w:r>
        <w:rPr>
          <w:spacing w:val="-13"/>
        </w:rPr>
        <w:t xml:space="preserve"> </w:t>
      </w:r>
      <w:r>
        <w:t>statement</w:t>
      </w:r>
      <w:r>
        <w:rPr>
          <w:spacing w:val="-11"/>
        </w:rPr>
        <w:t xml:space="preserve"> </w:t>
      </w:r>
      <w:r>
        <w:t>omits</w:t>
      </w:r>
      <w:r>
        <w:rPr>
          <w:spacing w:val="-11"/>
        </w:rPr>
        <w:t xml:space="preserve"> </w:t>
      </w:r>
      <w:r>
        <w:t>a</w:t>
      </w:r>
      <w:r>
        <w:rPr>
          <w:spacing w:val="-13"/>
        </w:rPr>
        <w:t xml:space="preserve"> </w:t>
      </w:r>
      <w:r>
        <w:t>material</w:t>
      </w:r>
      <w:r>
        <w:rPr>
          <w:spacing w:val="-13"/>
        </w:rPr>
        <w:t xml:space="preserve"> </w:t>
      </w:r>
      <w:r>
        <w:t>fact</w:t>
      </w:r>
      <w:r>
        <w:rPr>
          <w:spacing w:val="-12"/>
        </w:rPr>
        <w:t xml:space="preserve"> </w:t>
      </w:r>
      <w:r>
        <w:t>and</w:t>
      </w:r>
      <w:r>
        <w:rPr>
          <w:spacing w:val="-12"/>
        </w:rPr>
        <w:t xml:space="preserve"> </w:t>
      </w:r>
      <w:r>
        <w:t>is</w:t>
      </w:r>
      <w:r>
        <w:rPr>
          <w:spacing w:val="-10"/>
        </w:rPr>
        <w:t xml:space="preserve"> </w:t>
      </w:r>
      <w:r>
        <w:t>false,</w:t>
      </w:r>
      <w:r>
        <w:rPr>
          <w:spacing w:val="-12"/>
        </w:rPr>
        <w:t xml:space="preserve"> </w:t>
      </w:r>
      <w:r>
        <w:t>fictitious or fraudulent because of the omission and is a statement in which the person or entity has a duty to include such material fact and the statement contains or is accompanied by an express certification or affirmation of the truthfulness and accuracy of the contents of the statement, the law provides for a monetary penalty for each such statement.</w:t>
      </w:r>
    </w:p>
    <w:p w14:paraId="23C86805" w14:textId="77777777" w:rsidR="00261F02" w:rsidRDefault="00261F02">
      <w:pPr>
        <w:pStyle w:val="BodyText"/>
        <w:rPr>
          <w:sz w:val="21"/>
        </w:rPr>
      </w:pPr>
    </w:p>
    <w:p w14:paraId="5E1BCDE4" w14:textId="5987D432" w:rsidR="000D67DB" w:rsidRDefault="000D67DB" w:rsidP="000D67DB">
      <w:pPr>
        <w:pStyle w:val="BodyText"/>
        <w:ind w:left="1440" w:right="1435" w:firstLine="2159"/>
        <w:jc w:val="both"/>
      </w:pPr>
      <w:r>
        <w:t>A person or entity found guilty of violating this law will be liable for civil monetary penalties. As of April 13, 2022, the Department of Justice (the “DOJ”) adjusted these penalties to reflect the rate of inflation (</w:t>
      </w:r>
      <w:hyperlink r:id="rId30">
        <w:r>
          <w:t>28 CFR 85.5</w:t>
        </w:r>
      </w:hyperlink>
      <w:r>
        <w:t>). Under the False Claims Act, any person who knowingly submits a false claim to the government is subject to a civil penalty of “not less than $5,500 and not more than $11,000 for each violation.” This statutory amount, however, understates the real penalty that may be imposed.</w:t>
      </w:r>
    </w:p>
    <w:p w14:paraId="6BB693C5" w14:textId="77777777" w:rsidR="000D67DB" w:rsidRDefault="000D67DB" w:rsidP="000D67DB">
      <w:pPr>
        <w:pStyle w:val="BodyText"/>
        <w:rPr>
          <w:sz w:val="26"/>
        </w:rPr>
      </w:pPr>
    </w:p>
    <w:p w14:paraId="50FF516D" w14:textId="77777777" w:rsidR="00581DAC" w:rsidRDefault="007C2E61" w:rsidP="007C2E61">
      <w:pPr>
        <w:pStyle w:val="BodyText"/>
        <w:spacing w:before="4"/>
        <w:ind w:left="1440"/>
      </w:pPr>
      <w:r w:rsidRPr="007C2E61">
        <w:t>The Department of Commerce has published the 2025 inflationary adjustments to civil monetary penalties (“CMP”)</w:t>
      </w:r>
    </w:p>
    <w:p w14:paraId="70673293" w14:textId="46B92DC3" w:rsidR="00D92C31" w:rsidRDefault="007C2E61" w:rsidP="007C2E61">
      <w:pPr>
        <w:pStyle w:val="BodyText"/>
        <w:spacing w:before="4"/>
        <w:ind w:left="1440"/>
      </w:pPr>
      <w:r w:rsidRPr="007C2E61">
        <w:t xml:space="preserve"> associated with False Claims Act (“FCA”) violations The adjusted penalties will go into effect January 15, 2025 </w:t>
      </w:r>
    </w:p>
    <w:p w14:paraId="2625F447" w14:textId="40BEBD0B" w:rsidR="00D92C31" w:rsidRDefault="007C2E61" w:rsidP="007C2E61">
      <w:pPr>
        <w:pStyle w:val="BodyText"/>
        <w:spacing w:before="4"/>
        <w:ind w:left="1440"/>
      </w:pPr>
      <w:r w:rsidRPr="007C2E61">
        <w:t xml:space="preserve">and will be assessed for violations that occurred prior to the adjustment, but that are assessed after January 15, 2025.  </w:t>
      </w:r>
    </w:p>
    <w:p w14:paraId="73A94B68" w14:textId="77777777" w:rsidR="00D92C31" w:rsidRDefault="007C2E61" w:rsidP="007C2E61">
      <w:pPr>
        <w:pStyle w:val="BodyText"/>
        <w:spacing w:before="4"/>
        <w:ind w:left="1440"/>
      </w:pPr>
      <w:r w:rsidRPr="007C2E61">
        <w:t xml:space="preserve">The minimum False Claims Act penalty will increase from $13,946 to $14,308 per claim and the maximum penalty </w:t>
      </w:r>
    </w:p>
    <w:p w14:paraId="23C86808" w14:textId="0851488B" w:rsidR="00261F02" w:rsidRDefault="007C2E61" w:rsidP="007C2E61">
      <w:pPr>
        <w:pStyle w:val="BodyText"/>
        <w:spacing w:before="4"/>
        <w:ind w:left="1440"/>
      </w:pPr>
      <w:r w:rsidRPr="007C2E61">
        <w:t>will increase from $27,894 to $28,619 per claim.</w:t>
      </w:r>
      <w:r w:rsidR="00C13EB2">
        <w:t xml:space="preserve"> </w:t>
      </w:r>
      <w:r w:rsidR="00C13EB2" w:rsidRPr="007C2E61">
        <w:t>(</w:t>
      </w:r>
      <w:hyperlink r:id="rId31" w:tgtFrame="_blank" w:history="1">
        <w:r w:rsidR="00C13EB2" w:rsidRPr="007C2E61">
          <w:rPr>
            <w:rStyle w:val="Hyperlink"/>
            <w:b/>
            <w:bCs/>
          </w:rPr>
          <w:t>see here</w:t>
        </w:r>
      </w:hyperlink>
      <w:r w:rsidR="00C13EB2" w:rsidRPr="007C2E61">
        <w:t>).</w:t>
      </w:r>
    </w:p>
    <w:p w14:paraId="7C4B5DC8" w14:textId="77777777" w:rsidR="00BA5912" w:rsidRDefault="00BA5912" w:rsidP="007C2E61">
      <w:pPr>
        <w:pStyle w:val="BodyText"/>
        <w:spacing w:before="4"/>
        <w:ind w:left="1440"/>
        <w:rPr>
          <w:sz w:val="29"/>
        </w:rPr>
      </w:pPr>
    </w:p>
    <w:p w14:paraId="23C86809" w14:textId="77777777" w:rsidR="00261F02" w:rsidRDefault="00D655C7">
      <w:pPr>
        <w:pStyle w:val="ListParagraph"/>
        <w:numPr>
          <w:ilvl w:val="3"/>
          <w:numId w:val="16"/>
        </w:numPr>
        <w:tabs>
          <w:tab w:val="left" w:pos="5132"/>
          <w:tab w:val="left" w:pos="5133"/>
        </w:tabs>
        <w:ind w:hanging="721"/>
        <w:rPr>
          <w:sz w:val="24"/>
        </w:rPr>
      </w:pPr>
      <w:bookmarkStart w:id="270" w:name="2._New_Jersey_Anti-Fraud_and_False_Claim"/>
      <w:bookmarkEnd w:id="270"/>
      <w:r>
        <w:rPr>
          <w:sz w:val="24"/>
          <w:u w:val="single"/>
        </w:rPr>
        <w:t>New Jersey Anti-Fraud and False Claims Laws</w:t>
      </w:r>
      <w:r>
        <w:rPr>
          <w:sz w:val="24"/>
        </w:rPr>
        <w:t>.</w:t>
      </w:r>
    </w:p>
    <w:p w14:paraId="23C8680A" w14:textId="77777777" w:rsidR="00261F02" w:rsidRDefault="00261F02">
      <w:pPr>
        <w:pStyle w:val="BodyText"/>
        <w:spacing w:before="10"/>
        <w:rPr>
          <w:sz w:val="20"/>
        </w:rPr>
      </w:pPr>
    </w:p>
    <w:p w14:paraId="23C8680B" w14:textId="77777777" w:rsidR="00261F02" w:rsidRDefault="00D655C7">
      <w:pPr>
        <w:pStyle w:val="ListParagraph"/>
        <w:numPr>
          <w:ilvl w:val="0"/>
          <w:numId w:val="4"/>
        </w:numPr>
        <w:tabs>
          <w:tab w:val="left" w:pos="4320"/>
          <w:tab w:val="left" w:pos="4321"/>
        </w:tabs>
        <w:rPr>
          <w:sz w:val="24"/>
        </w:rPr>
      </w:pPr>
      <w:bookmarkStart w:id="271" w:name="a._The_New_Jersey_False_Claims_Act,_P.L."/>
      <w:bookmarkEnd w:id="271"/>
      <w:r>
        <w:rPr>
          <w:sz w:val="24"/>
          <w:u w:val="single"/>
        </w:rPr>
        <w:t>The New Jersey False Claims Act, P.L. 2007, Chapter 265,</w:t>
      </w:r>
      <w:r>
        <w:rPr>
          <w:spacing w:val="-7"/>
          <w:sz w:val="24"/>
          <w:u w:val="single"/>
        </w:rPr>
        <w:t xml:space="preserve"> </w:t>
      </w:r>
      <w:r>
        <w:rPr>
          <w:sz w:val="24"/>
          <w:u w:val="single"/>
        </w:rPr>
        <w:t>as</w:t>
      </w:r>
    </w:p>
    <w:p w14:paraId="23C8680C" w14:textId="77777777" w:rsidR="00261F02" w:rsidRDefault="00D655C7">
      <w:pPr>
        <w:pStyle w:val="BodyText"/>
        <w:ind w:left="1440"/>
      </w:pPr>
      <w:r>
        <w:rPr>
          <w:spacing w:val="-60"/>
          <w:u w:val="single"/>
        </w:rPr>
        <w:t xml:space="preserve"> </w:t>
      </w:r>
      <w:r>
        <w:rPr>
          <w:u w:val="single"/>
        </w:rPr>
        <w:t>amended by P.L. 2009, Chapter 265 (“NJFCA”)</w:t>
      </w:r>
      <w:r>
        <w:t>.</w:t>
      </w:r>
    </w:p>
    <w:p w14:paraId="23C8680D" w14:textId="77777777" w:rsidR="00261F02" w:rsidRDefault="00261F02">
      <w:pPr>
        <w:pStyle w:val="BodyText"/>
        <w:spacing w:before="10"/>
        <w:rPr>
          <w:sz w:val="20"/>
        </w:rPr>
      </w:pPr>
    </w:p>
    <w:p w14:paraId="23C8680E" w14:textId="77777777" w:rsidR="00261F02" w:rsidRDefault="00D655C7">
      <w:pPr>
        <w:pStyle w:val="BodyText"/>
        <w:ind w:left="1440" w:right="1438" w:firstLine="2159"/>
        <w:jc w:val="both"/>
      </w:pPr>
      <w:r>
        <w:t>The NJFCA is a state law that prohibits, among other things, knowingly presenting or causing to be presented to an employee, officer or agent of the State of New Jersey, or to any contractor, grantee, or other recipient of State funds, a false or fraudulent claim for payment</w:t>
      </w:r>
      <w:r>
        <w:rPr>
          <w:spacing w:val="-4"/>
        </w:rPr>
        <w:t xml:space="preserve"> </w:t>
      </w:r>
      <w:r>
        <w:t>or</w:t>
      </w:r>
      <w:r>
        <w:rPr>
          <w:spacing w:val="-5"/>
        </w:rPr>
        <w:t xml:space="preserve"> </w:t>
      </w:r>
      <w:r>
        <w:t>approval,</w:t>
      </w:r>
      <w:r>
        <w:rPr>
          <w:spacing w:val="-3"/>
        </w:rPr>
        <w:t xml:space="preserve"> </w:t>
      </w:r>
      <w:r>
        <w:t>or</w:t>
      </w:r>
      <w:r>
        <w:rPr>
          <w:spacing w:val="-1"/>
        </w:rPr>
        <w:t xml:space="preserve"> </w:t>
      </w:r>
      <w:r>
        <w:t>knowingly</w:t>
      </w:r>
      <w:r>
        <w:rPr>
          <w:spacing w:val="-2"/>
        </w:rPr>
        <w:t xml:space="preserve"> </w:t>
      </w:r>
      <w:r>
        <w:t>making,</w:t>
      </w:r>
      <w:r>
        <w:rPr>
          <w:spacing w:val="-4"/>
        </w:rPr>
        <w:t xml:space="preserve"> </w:t>
      </w:r>
      <w:r>
        <w:t>using,</w:t>
      </w:r>
      <w:r>
        <w:rPr>
          <w:spacing w:val="-4"/>
        </w:rPr>
        <w:t xml:space="preserve"> </w:t>
      </w:r>
      <w:r>
        <w:t>or</w:t>
      </w:r>
      <w:r>
        <w:rPr>
          <w:spacing w:val="-5"/>
        </w:rPr>
        <w:t xml:space="preserve"> </w:t>
      </w:r>
      <w:r>
        <w:t>causing</w:t>
      </w:r>
      <w:r>
        <w:rPr>
          <w:spacing w:val="-2"/>
        </w:rPr>
        <w:t xml:space="preserve"> </w:t>
      </w:r>
      <w:r>
        <w:t>to</w:t>
      </w:r>
      <w:r>
        <w:rPr>
          <w:spacing w:val="-3"/>
        </w:rPr>
        <w:t xml:space="preserve"> </w:t>
      </w:r>
      <w:r>
        <w:t>be</w:t>
      </w:r>
      <w:r>
        <w:rPr>
          <w:spacing w:val="-5"/>
        </w:rPr>
        <w:t xml:space="preserve"> </w:t>
      </w:r>
      <w:r>
        <w:t>made</w:t>
      </w:r>
      <w:r>
        <w:rPr>
          <w:spacing w:val="-5"/>
        </w:rPr>
        <w:t xml:space="preserve"> </w:t>
      </w:r>
      <w:r>
        <w:t>or</w:t>
      </w:r>
      <w:r>
        <w:rPr>
          <w:spacing w:val="-4"/>
        </w:rPr>
        <w:t xml:space="preserve"> </w:t>
      </w:r>
      <w:r>
        <w:t>used</w:t>
      </w:r>
      <w:r>
        <w:rPr>
          <w:spacing w:val="-4"/>
        </w:rPr>
        <w:t xml:space="preserve"> </w:t>
      </w:r>
      <w:r>
        <w:t>a</w:t>
      </w:r>
      <w:r>
        <w:rPr>
          <w:spacing w:val="-5"/>
        </w:rPr>
        <w:t xml:space="preserve"> </w:t>
      </w:r>
      <w:r>
        <w:t>false</w:t>
      </w:r>
      <w:r>
        <w:rPr>
          <w:spacing w:val="-4"/>
        </w:rPr>
        <w:t xml:space="preserve"> </w:t>
      </w:r>
      <w:r>
        <w:t>record</w:t>
      </w:r>
      <w:r>
        <w:rPr>
          <w:spacing w:val="-4"/>
        </w:rPr>
        <w:t xml:space="preserve"> </w:t>
      </w:r>
      <w:r>
        <w:t>or statement to get a false or fraudulent claim paid or approved by the State. The NJFCA also prohibits</w:t>
      </w:r>
      <w:r>
        <w:rPr>
          <w:spacing w:val="-7"/>
        </w:rPr>
        <w:t xml:space="preserve"> </w:t>
      </w:r>
      <w:r>
        <w:t>conspiring</w:t>
      </w:r>
      <w:r>
        <w:rPr>
          <w:spacing w:val="-7"/>
        </w:rPr>
        <w:t xml:space="preserve"> </w:t>
      </w:r>
      <w:r>
        <w:t>to</w:t>
      </w:r>
      <w:r>
        <w:rPr>
          <w:spacing w:val="-6"/>
        </w:rPr>
        <w:t xml:space="preserve"> </w:t>
      </w:r>
      <w:r>
        <w:t>defraud</w:t>
      </w:r>
      <w:r>
        <w:rPr>
          <w:spacing w:val="-6"/>
        </w:rPr>
        <w:t xml:space="preserve"> </w:t>
      </w:r>
      <w:r>
        <w:t>the</w:t>
      </w:r>
      <w:r>
        <w:rPr>
          <w:spacing w:val="-7"/>
        </w:rPr>
        <w:t xml:space="preserve"> </w:t>
      </w:r>
      <w:r>
        <w:t>State</w:t>
      </w:r>
      <w:r>
        <w:rPr>
          <w:spacing w:val="-7"/>
        </w:rPr>
        <w:t xml:space="preserve"> </w:t>
      </w:r>
      <w:r>
        <w:t>by</w:t>
      </w:r>
      <w:r>
        <w:rPr>
          <w:spacing w:val="-6"/>
        </w:rPr>
        <w:t xml:space="preserve"> </w:t>
      </w:r>
      <w:r>
        <w:t>getting</w:t>
      </w:r>
      <w:r>
        <w:rPr>
          <w:spacing w:val="-8"/>
        </w:rPr>
        <w:t xml:space="preserve"> </w:t>
      </w:r>
      <w:r>
        <w:t>a</w:t>
      </w:r>
      <w:r>
        <w:rPr>
          <w:spacing w:val="-7"/>
        </w:rPr>
        <w:t xml:space="preserve"> </w:t>
      </w:r>
      <w:r>
        <w:t>false</w:t>
      </w:r>
      <w:r>
        <w:rPr>
          <w:spacing w:val="-6"/>
        </w:rPr>
        <w:t xml:space="preserve"> </w:t>
      </w:r>
      <w:r>
        <w:t>or</w:t>
      </w:r>
      <w:r>
        <w:rPr>
          <w:spacing w:val="-7"/>
        </w:rPr>
        <w:t xml:space="preserve"> </w:t>
      </w:r>
      <w:r>
        <w:t>fraudulent</w:t>
      </w:r>
      <w:r>
        <w:rPr>
          <w:spacing w:val="-6"/>
        </w:rPr>
        <w:t xml:space="preserve"> </w:t>
      </w:r>
      <w:r>
        <w:t>claim</w:t>
      </w:r>
      <w:r>
        <w:rPr>
          <w:spacing w:val="-6"/>
        </w:rPr>
        <w:t xml:space="preserve"> </w:t>
      </w:r>
      <w:r>
        <w:t>approved</w:t>
      </w:r>
      <w:r>
        <w:rPr>
          <w:spacing w:val="-6"/>
        </w:rPr>
        <w:t xml:space="preserve"> </w:t>
      </w:r>
      <w:r>
        <w:t>or</w:t>
      </w:r>
      <w:r>
        <w:rPr>
          <w:spacing w:val="-7"/>
        </w:rPr>
        <w:t xml:space="preserve"> </w:t>
      </w:r>
      <w:r>
        <w:t>paid</w:t>
      </w:r>
      <w:r>
        <w:rPr>
          <w:spacing w:val="-6"/>
        </w:rPr>
        <w:t xml:space="preserve"> </w:t>
      </w:r>
      <w:r>
        <w:t>by the State.</w:t>
      </w:r>
    </w:p>
    <w:p w14:paraId="23C8680F" w14:textId="77777777" w:rsidR="00261F02" w:rsidRDefault="00261F02">
      <w:pPr>
        <w:pStyle w:val="BodyText"/>
        <w:spacing w:before="1"/>
        <w:rPr>
          <w:sz w:val="13"/>
        </w:rPr>
      </w:pPr>
    </w:p>
    <w:p w14:paraId="23C86810" w14:textId="77777777" w:rsidR="00261F02" w:rsidRDefault="00D655C7">
      <w:pPr>
        <w:pStyle w:val="BodyText"/>
        <w:spacing w:before="90"/>
        <w:ind w:left="1440" w:right="1441" w:firstLine="2159"/>
        <w:jc w:val="both"/>
      </w:pPr>
      <w:r>
        <w:t>The NJFCA defines “knowingly” as having actual knowledge of the information, acting in deliberate ignorance of the truth or falsity of the information, or acting in reckless disregard of the truth or falsity of the information. No proof of specific intent to defraud</w:t>
      </w:r>
    </w:p>
    <w:p w14:paraId="23C86811" w14:textId="77777777" w:rsidR="00261F02" w:rsidRDefault="00261F02">
      <w:pPr>
        <w:jc w:val="both"/>
        <w:sectPr w:rsidR="00261F02">
          <w:pgSz w:w="12240" w:h="15840"/>
          <w:pgMar w:top="1360" w:right="0" w:bottom="1260" w:left="0" w:header="0" w:footer="981" w:gutter="0"/>
          <w:cols w:space="720"/>
        </w:sectPr>
      </w:pPr>
    </w:p>
    <w:p w14:paraId="23C86812" w14:textId="77777777" w:rsidR="00261F02" w:rsidRDefault="00D655C7">
      <w:pPr>
        <w:pStyle w:val="BodyText"/>
        <w:spacing w:before="79"/>
        <w:ind w:left="1440" w:right="1370"/>
      </w:pPr>
      <w:r>
        <w:t xml:space="preserve">is required. Acts occurring by innocent mistake or </w:t>
      </w:r>
      <w:proofErr w:type="gramStart"/>
      <w:r>
        <w:t>as a result of</w:t>
      </w:r>
      <w:proofErr w:type="gramEnd"/>
      <w:r>
        <w:t xml:space="preserve"> mere negligence will be a defense to an action under the NJFCA.</w:t>
      </w:r>
    </w:p>
    <w:p w14:paraId="23C86813" w14:textId="77777777" w:rsidR="00261F02" w:rsidRDefault="00261F02">
      <w:pPr>
        <w:pStyle w:val="BodyText"/>
        <w:spacing w:before="10"/>
        <w:rPr>
          <w:sz w:val="20"/>
        </w:rPr>
      </w:pPr>
    </w:p>
    <w:p w14:paraId="23C86814" w14:textId="77777777" w:rsidR="00261F02" w:rsidRDefault="00D655C7">
      <w:pPr>
        <w:pStyle w:val="BodyText"/>
        <w:ind w:left="1440" w:right="1439" w:firstLine="2159"/>
        <w:jc w:val="both"/>
      </w:pPr>
      <w:r>
        <w:t>A</w:t>
      </w:r>
      <w:r>
        <w:rPr>
          <w:spacing w:val="-9"/>
        </w:rPr>
        <w:t xml:space="preserve"> </w:t>
      </w:r>
      <w:r>
        <w:t>person</w:t>
      </w:r>
      <w:r>
        <w:rPr>
          <w:spacing w:val="-6"/>
        </w:rPr>
        <w:t xml:space="preserve"> </w:t>
      </w:r>
      <w:r>
        <w:t>who</w:t>
      </w:r>
      <w:r>
        <w:rPr>
          <w:spacing w:val="-8"/>
        </w:rPr>
        <w:t xml:space="preserve"> </w:t>
      </w:r>
      <w:r>
        <w:t>has</w:t>
      </w:r>
      <w:r>
        <w:rPr>
          <w:spacing w:val="-8"/>
        </w:rPr>
        <w:t xml:space="preserve"> </w:t>
      </w:r>
      <w:r>
        <w:t>violated</w:t>
      </w:r>
      <w:r>
        <w:rPr>
          <w:spacing w:val="-8"/>
        </w:rPr>
        <w:t xml:space="preserve"> </w:t>
      </w:r>
      <w:r>
        <w:t>the</w:t>
      </w:r>
      <w:r>
        <w:rPr>
          <w:spacing w:val="-8"/>
        </w:rPr>
        <w:t xml:space="preserve"> </w:t>
      </w:r>
      <w:r>
        <w:t>NJFCA</w:t>
      </w:r>
      <w:r>
        <w:rPr>
          <w:spacing w:val="-7"/>
        </w:rPr>
        <w:t xml:space="preserve"> </w:t>
      </w:r>
      <w:r>
        <w:t>will</w:t>
      </w:r>
      <w:r>
        <w:rPr>
          <w:spacing w:val="-7"/>
        </w:rPr>
        <w:t xml:space="preserve"> </w:t>
      </w:r>
      <w:r>
        <w:t>be</w:t>
      </w:r>
      <w:r>
        <w:rPr>
          <w:spacing w:val="-9"/>
        </w:rPr>
        <w:t xml:space="preserve"> </w:t>
      </w:r>
      <w:r>
        <w:t>jointly</w:t>
      </w:r>
      <w:r>
        <w:rPr>
          <w:spacing w:val="-8"/>
        </w:rPr>
        <w:t xml:space="preserve"> </w:t>
      </w:r>
      <w:r>
        <w:t>and</w:t>
      </w:r>
      <w:r>
        <w:rPr>
          <w:spacing w:val="-8"/>
        </w:rPr>
        <w:t xml:space="preserve"> </w:t>
      </w:r>
      <w:r>
        <w:t>severally</w:t>
      </w:r>
      <w:r>
        <w:rPr>
          <w:spacing w:val="-8"/>
        </w:rPr>
        <w:t xml:space="preserve"> </w:t>
      </w:r>
      <w:r>
        <w:t>liable</w:t>
      </w:r>
      <w:r>
        <w:rPr>
          <w:spacing w:val="-9"/>
        </w:rPr>
        <w:t xml:space="preserve"> </w:t>
      </w:r>
      <w:r>
        <w:t xml:space="preserve">to the State of New Jersey for a civil penalty of not less than and not more than the civil penalty allowed under the federal FCA, for each false or fraudulent claim, plus three times the amount of </w:t>
      </w:r>
      <w:proofErr w:type="gramStart"/>
      <w:r>
        <w:t>damages</w:t>
      </w:r>
      <w:proofErr w:type="gramEnd"/>
      <w:r>
        <w:t xml:space="preserve"> which the State sustains (i.e., treble damages). The court may reduce the treble damages to</w:t>
      </w:r>
      <w:r>
        <w:rPr>
          <w:spacing w:val="-7"/>
        </w:rPr>
        <w:t xml:space="preserve"> </w:t>
      </w:r>
      <w:r>
        <w:t>not</w:t>
      </w:r>
      <w:r>
        <w:rPr>
          <w:spacing w:val="-6"/>
        </w:rPr>
        <w:t xml:space="preserve"> </w:t>
      </w:r>
      <w:r>
        <w:t>less</w:t>
      </w:r>
      <w:r>
        <w:rPr>
          <w:spacing w:val="-9"/>
        </w:rPr>
        <w:t xml:space="preserve"> </w:t>
      </w:r>
      <w:r>
        <w:t>than</w:t>
      </w:r>
      <w:r>
        <w:rPr>
          <w:spacing w:val="-7"/>
        </w:rPr>
        <w:t xml:space="preserve"> </w:t>
      </w:r>
      <w:r>
        <w:t>twice</w:t>
      </w:r>
      <w:r>
        <w:rPr>
          <w:spacing w:val="-8"/>
        </w:rPr>
        <w:t xml:space="preserve"> </w:t>
      </w:r>
      <w:r>
        <w:t>the</w:t>
      </w:r>
      <w:r>
        <w:rPr>
          <w:spacing w:val="-9"/>
        </w:rPr>
        <w:t xml:space="preserve"> </w:t>
      </w:r>
      <w:r>
        <w:t>amount</w:t>
      </w:r>
      <w:r>
        <w:rPr>
          <w:spacing w:val="-6"/>
        </w:rPr>
        <w:t xml:space="preserve"> </w:t>
      </w:r>
      <w:r>
        <w:t>of</w:t>
      </w:r>
      <w:r>
        <w:rPr>
          <w:spacing w:val="-7"/>
        </w:rPr>
        <w:t xml:space="preserve"> </w:t>
      </w:r>
      <w:proofErr w:type="gramStart"/>
      <w:r>
        <w:t>damages</w:t>
      </w:r>
      <w:proofErr w:type="gramEnd"/>
      <w:r>
        <w:rPr>
          <w:spacing w:val="-6"/>
        </w:rPr>
        <w:t xml:space="preserve"> </w:t>
      </w:r>
      <w:r>
        <w:t>the</w:t>
      </w:r>
      <w:r>
        <w:rPr>
          <w:spacing w:val="-7"/>
        </w:rPr>
        <w:t xml:space="preserve"> </w:t>
      </w:r>
      <w:r>
        <w:t>State</w:t>
      </w:r>
      <w:r>
        <w:rPr>
          <w:spacing w:val="-7"/>
        </w:rPr>
        <w:t xml:space="preserve"> </w:t>
      </w:r>
      <w:r>
        <w:t>sustains</w:t>
      </w:r>
      <w:r>
        <w:rPr>
          <w:spacing w:val="-6"/>
        </w:rPr>
        <w:t xml:space="preserve"> </w:t>
      </w:r>
      <w:r>
        <w:t>if</w:t>
      </w:r>
      <w:r>
        <w:rPr>
          <w:spacing w:val="-6"/>
        </w:rPr>
        <w:t xml:space="preserve"> </w:t>
      </w:r>
      <w:r>
        <w:t>the</w:t>
      </w:r>
      <w:r>
        <w:rPr>
          <w:spacing w:val="-7"/>
        </w:rPr>
        <w:t xml:space="preserve"> </w:t>
      </w:r>
      <w:r>
        <w:t>court</w:t>
      </w:r>
      <w:r>
        <w:rPr>
          <w:spacing w:val="-7"/>
        </w:rPr>
        <w:t xml:space="preserve"> </w:t>
      </w:r>
      <w:r>
        <w:t>finds</w:t>
      </w:r>
      <w:r>
        <w:rPr>
          <w:spacing w:val="-6"/>
        </w:rPr>
        <w:t xml:space="preserve"> </w:t>
      </w:r>
      <w:r>
        <w:t>certain</w:t>
      </w:r>
      <w:r>
        <w:rPr>
          <w:spacing w:val="-6"/>
        </w:rPr>
        <w:t xml:space="preserve"> </w:t>
      </w:r>
      <w:r>
        <w:t>factors</w:t>
      </w:r>
      <w:r>
        <w:rPr>
          <w:spacing w:val="-6"/>
        </w:rPr>
        <w:t xml:space="preserve"> </w:t>
      </w:r>
      <w:r>
        <w:t>are met.</w:t>
      </w:r>
    </w:p>
    <w:p w14:paraId="23C86815" w14:textId="77777777" w:rsidR="00261F02" w:rsidRDefault="00261F02">
      <w:pPr>
        <w:pStyle w:val="BodyText"/>
        <w:spacing w:before="1"/>
        <w:rPr>
          <w:sz w:val="13"/>
        </w:rPr>
      </w:pPr>
    </w:p>
    <w:p w14:paraId="23C86816" w14:textId="77777777" w:rsidR="00261F02" w:rsidRDefault="00D655C7">
      <w:pPr>
        <w:pStyle w:val="BodyText"/>
        <w:spacing w:before="90"/>
        <w:ind w:left="1440" w:right="1437" w:firstLine="2159"/>
        <w:jc w:val="both"/>
      </w:pPr>
      <w:r>
        <w:t>Violations of the NJFCA also give rise to liability under the Medical Assistance and Health Services Act (see below), N.J.S.A. 30:4D-17 et seq. Specifically, any person, firm, corporation, partnership, or other legal entity that violates the provisions of the NJFCA will, in addition to other penalties provided by law, be liable for civil penalties of (i) payment of interest on the amount of the excess benefits or payments at the maximum legal rate in effect on the date the payment was made to the person, firm, corporation, partnership or other legal</w:t>
      </w:r>
      <w:r>
        <w:rPr>
          <w:spacing w:val="-11"/>
        </w:rPr>
        <w:t xml:space="preserve"> </w:t>
      </w:r>
      <w:r>
        <w:t>entity,</w:t>
      </w:r>
      <w:r>
        <w:rPr>
          <w:spacing w:val="-10"/>
        </w:rPr>
        <w:t xml:space="preserve"> </w:t>
      </w:r>
      <w:r>
        <w:t>for</w:t>
      </w:r>
      <w:r>
        <w:rPr>
          <w:spacing w:val="-12"/>
        </w:rPr>
        <w:t xml:space="preserve"> </w:t>
      </w:r>
      <w:r>
        <w:t>the</w:t>
      </w:r>
      <w:r>
        <w:rPr>
          <w:spacing w:val="-11"/>
        </w:rPr>
        <w:t xml:space="preserve"> </w:t>
      </w:r>
      <w:r>
        <w:t>period</w:t>
      </w:r>
      <w:r>
        <w:rPr>
          <w:spacing w:val="-11"/>
        </w:rPr>
        <w:t xml:space="preserve"> </w:t>
      </w:r>
      <w:r>
        <w:t>from</w:t>
      </w:r>
      <w:r>
        <w:rPr>
          <w:spacing w:val="-10"/>
        </w:rPr>
        <w:t xml:space="preserve"> </w:t>
      </w:r>
      <w:r>
        <w:t>the</w:t>
      </w:r>
      <w:r>
        <w:rPr>
          <w:spacing w:val="-11"/>
        </w:rPr>
        <w:t xml:space="preserve"> </w:t>
      </w:r>
      <w:r>
        <w:t>date</w:t>
      </w:r>
      <w:r>
        <w:rPr>
          <w:spacing w:val="-11"/>
        </w:rPr>
        <w:t xml:space="preserve"> </w:t>
      </w:r>
      <w:r>
        <w:t>upon</w:t>
      </w:r>
      <w:r>
        <w:rPr>
          <w:spacing w:val="-10"/>
        </w:rPr>
        <w:t xml:space="preserve"> </w:t>
      </w:r>
      <w:r>
        <w:t>which</w:t>
      </w:r>
      <w:r>
        <w:rPr>
          <w:spacing w:val="-11"/>
        </w:rPr>
        <w:t xml:space="preserve"> </w:t>
      </w:r>
      <w:r>
        <w:t>the</w:t>
      </w:r>
      <w:r>
        <w:rPr>
          <w:spacing w:val="-11"/>
        </w:rPr>
        <w:t xml:space="preserve"> </w:t>
      </w:r>
      <w:r>
        <w:t>payment</w:t>
      </w:r>
      <w:r>
        <w:rPr>
          <w:spacing w:val="-10"/>
        </w:rPr>
        <w:t xml:space="preserve"> </w:t>
      </w:r>
      <w:r>
        <w:t>was</w:t>
      </w:r>
      <w:r>
        <w:rPr>
          <w:spacing w:val="-10"/>
        </w:rPr>
        <w:t xml:space="preserve"> </w:t>
      </w:r>
      <w:r>
        <w:t>made</w:t>
      </w:r>
      <w:r>
        <w:rPr>
          <w:spacing w:val="-10"/>
        </w:rPr>
        <w:t xml:space="preserve"> </w:t>
      </w:r>
      <w:r>
        <w:t>to</w:t>
      </w:r>
      <w:r>
        <w:rPr>
          <w:spacing w:val="-10"/>
        </w:rPr>
        <w:t xml:space="preserve"> </w:t>
      </w:r>
      <w:r>
        <w:t>the</w:t>
      </w:r>
      <w:r>
        <w:rPr>
          <w:spacing w:val="-11"/>
        </w:rPr>
        <w:t xml:space="preserve"> </w:t>
      </w:r>
      <w:r>
        <w:t>date</w:t>
      </w:r>
      <w:r>
        <w:rPr>
          <w:spacing w:val="-11"/>
        </w:rPr>
        <w:t xml:space="preserve"> </w:t>
      </w:r>
      <w:r>
        <w:t>upon</w:t>
      </w:r>
      <w:r>
        <w:rPr>
          <w:spacing w:val="-8"/>
        </w:rPr>
        <w:t xml:space="preserve"> </w:t>
      </w:r>
      <w:r>
        <w:t>which repayment is made to the State of New Jersey; (ii) payment of an amount not to exceed</w:t>
      </w:r>
      <w:r>
        <w:rPr>
          <w:spacing w:val="-15"/>
        </w:rPr>
        <w:t xml:space="preserve"> </w:t>
      </w:r>
      <w:r>
        <w:t>three-fold the amount of such excess benefits or payments; and (iii) payment in the sum of not less than and not more than the civil monetary penalty allowed under the federal FCA for each excessive claim for assistance, benefits or</w:t>
      </w:r>
      <w:r>
        <w:rPr>
          <w:spacing w:val="-1"/>
        </w:rPr>
        <w:t xml:space="preserve"> </w:t>
      </w:r>
      <w:r>
        <w:t>payments.</w:t>
      </w:r>
    </w:p>
    <w:p w14:paraId="23C86817" w14:textId="77777777" w:rsidR="00261F02" w:rsidRDefault="00261F02">
      <w:pPr>
        <w:pStyle w:val="BodyText"/>
        <w:spacing w:before="11"/>
        <w:rPr>
          <w:sz w:val="20"/>
        </w:rPr>
      </w:pPr>
    </w:p>
    <w:p w14:paraId="23C86818" w14:textId="77777777" w:rsidR="00261F02" w:rsidRDefault="00D655C7">
      <w:pPr>
        <w:pStyle w:val="ListParagraph"/>
        <w:numPr>
          <w:ilvl w:val="0"/>
          <w:numId w:val="4"/>
        </w:numPr>
        <w:tabs>
          <w:tab w:val="left" w:pos="4320"/>
          <w:tab w:val="left" w:pos="4321"/>
        </w:tabs>
        <w:ind w:left="1440" w:right="1438" w:firstLine="2159"/>
        <w:rPr>
          <w:sz w:val="24"/>
        </w:rPr>
      </w:pPr>
      <w:bookmarkStart w:id="272" w:name="b._Whistleblower_Provisions_and_Protecti"/>
      <w:bookmarkEnd w:id="272"/>
      <w:r>
        <w:rPr>
          <w:sz w:val="24"/>
          <w:u w:val="single"/>
        </w:rPr>
        <w:t>Whistleblower Provisions and Protections under the NJFCA, N.J.S.A. §</w:t>
      </w:r>
      <w:r>
        <w:rPr>
          <w:spacing w:val="-1"/>
          <w:sz w:val="24"/>
          <w:u w:val="single"/>
        </w:rPr>
        <w:t xml:space="preserve"> </w:t>
      </w:r>
      <w:r>
        <w:rPr>
          <w:sz w:val="24"/>
          <w:u w:val="single"/>
        </w:rPr>
        <w:t>2A:32C-10</w:t>
      </w:r>
      <w:r>
        <w:rPr>
          <w:sz w:val="24"/>
        </w:rPr>
        <w:t>.</w:t>
      </w:r>
    </w:p>
    <w:p w14:paraId="23C86819" w14:textId="77777777" w:rsidR="00261F02" w:rsidRDefault="00261F02">
      <w:pPr>
        <w:pStyle w:val="BodyText"/>
        <w:spacing w:before="10"/>
        <w:rPr>
          <w:sz w:val="20"/>
        </w:rPr>
      </w:pPr>
    </w:p>
    <w:p w14:paraId="23C8681A" w14:textId="77777777" w:rsidR="00261F02" w:rsidRDefault="00D655C7">
      <w:pPr>
        <w:pStyle w:val="BodyText"/>
        <w:ind w:left="1440" w:right="1436" w:firstLine="2159"/>
        <w:jc w:val="both"/>
      </w:pPr>
      <w:r>
        <w:t>A person may bring a civil action for a violation of the NJFCA for the person and for the State of New Jersey. The person must also serve the State Attorney General.  If the State Attorney General proceeds with and prevails in an action brought by an individual under</w:t>
      </w:r>
      <w:r>
        <w:rPr>
          <w:spacing w:val="-5"/>
        </w:rPr>
        <w:t xml:space="preserve"> </w:t>
      </w:r>
      <w:r>
        <w:t>the</w:t>
      </w:r>
      <w:r>
        <w:rPr>
          <w:spacing w:val="-3"/>
        </w:rPr>
        <w:t xml:space="preserve"> </w:t>
      </w:r>
      <w:r>
        <w:t>NJFCA,</w:t>
      </w:r>
      <w:r>
        <w:rPr>
          <w:spacing w:val="-4"/>
        </w:rPr>
        <w:t xml:space="preserve"> </w:t>
      </w:r>
      <w:r>
        <w:t>the</w:t>
      </w:r>
      <w:r>
        <w:rPr>
          <w:spacing w:val="-3"/>
        </w:rPr>
        <w:t xml:space="preserve"> </w:t>
      </w:r>
      <w:r>
        <w:t>individual</w:t>
      </w:r>
      <w:r>
        <w:rPr>
          <w:spacing w:val="-4"/>
        </w:rPr>
        <w:t xml:space="preserve"> </w:t>
      </w:r>
      <w:r>
        <w:t>is</w:t>
      </w:r>
      <w:r>
        <w:rPr>
          <w:spacing w:val="-3"/>
        </w:rPr>
        <w:t xml:space="preserve"> </w:t>
      </w:r>
      <w:r>
        <w:t>entitled</w:t>
      </w:r>
      <w:r>
        <w:rPr>
          <w:spacing w:val="-3"/>
        </w:rPr>
        <w:t xml:space="preserve"> </w:t>
      </w:r>
      <w:r>
        <w:t>to</w:t>
      </w:r>
      <w:r>
        <w:rPr>
          <w:spacing w:val="-3"/>
        </w:rPr>
        <w:t xml:space="preserve"> </w:t>
      </w:r>
      <w:r>
        <w:t>at</w:t>
      </w:r>
      <w:r>
        <w:rPr>
          <w:spacing w:val="-2"/>
        </w:rPr>
        <w:t xml:space="preserve"> </w:t>
      </w:r>
      <w:r>
        <w:t>least</w:t>
      </w:r>
      <w:r>
        <w:rPr>
          <w:spacing w:val="-3"/>
        </w:rPr>
        <w:t xml:space="preserve"> </w:t>
      </w:r>
      <w:r>
        <w:t>15%</w:t>
      </w:r>
      <w:r>
        <w:rPr>
          <w:spacing w:val="-4"/>
        </w:rPr>
        <w:t xml:space="preserve"> </w:t>
      </w:r>
      <w:r>
        <w:t>but</w:t>
      </w:r>
      <w:r>
        <w:rPr>
          <w:spacing w:val="-3"/>
        </w:rPr>
        <w:t xml:space="preserve"> </w:t>
      </w:r>
      <w:r>
        <w:t>not</w:t>
      </w:r>
      <w:r>
        <w:rPr>
          <w:spacing w:val="-2"/>
        </w:rPr>
        <w:t xml:space="preserve"> </w:t>
      </w:r>
      <w:r>
        <w:t>more</w:t>
      </w:r>
      <w:r>
        <w:rPr>
          <w:spacing w:val="-5"/>
        </w:rPr>
        <w:t xml:space="preserve"> </w:t>
      </w:r>
      <w:r>
        <w:t>than</w:t>
      </w:r>
      <w:r>
        <w:rPr>
          <w:spacing w:val="-3"/>
        </w:rPr>
        <w:t xml:space="preserve"> </w:t>
      </w:r>
      <w:r>
        <w:t>25%</w:t>
      </w:r>
      <w:r>
        <w:rPr>
          <w:spacing w:val="-5"/>
        </w:rPr>
        <w:t xml:space="preserve"> </w:t>
      </w:r>
      <w:r>
        <w:t>of</w:t>
      </w:r>
      <w:r>
        <w:rPr>
          <w:spacing w:val="-4"/>
        </w:rPr>
        <w:t xml:space="preserve"> </w:t>
      </w:r>
      <w:r>
        <w:t>the</w:t>
      </w:r>
      <w:r>
        <w:rPr>
          <w:spacing w:val="-4"/>
        </w:rPr>
        <w:t xml:space="preserve"> </w:t>
      </w:r>
      <w:r>
        <w:t>proceeds recovered under any judgment or any proceeds of any settlement, depending on the extent of the individual’s involvement. If the State Attorney General does not proceed with an action, the individual</w:t>
      </w:r>
      <w:r>
        <w:rPr>
          <w:spacing w:val="-5"/>
        </w:rPr>
        <w:t xml:space="preserve"> </w:t>
      </w:r>
      <w:r>
        <w:t>will</w:t>
      </w:r>
      <w:r>
        <w:rPr>
          <w:spacing w:val="-5"/>
        </w:rPr>
        <w:t xml:space="preserve"> </w:t>
      </w:r>
      <w:r>
        <w:t>receive</w:t>
      </w:r>
      <w:r>
        <w:rPr>
          <w:spacing w:val="-4"/>
        </w:rPr>
        <w:t xml:space="preserve"> </w:t>
      </w:r>
      <w:r>
        <w:t>an</w:t>
      </w:r>
      <w:r>
        <w:rPr>
          <w:spacing w:val="-2"/>
        </w:rPr>
        <w:t xml:space="preserve"> </w:t>
      </w:r>
      <w:r>
        <w:t>amount</w:t>
      </w:r>
      <w:r>
        <w:rPr>
          <w:spacing w:val="-3"/>
        </w:rPr>
        <w:t xml:space="preserve"> </w:t>
      </w:r>
      <w:r>
        <w:t>the</w:t>
      </w:r>
      <w:r>
        <w:rPr>
          <w:spacing w:val="-5"/>
        </w:rPr>
        <w:t xml:space="preserve"> </w:t>
      </w:r>
      <w:r>
        <w:t>court</w:t>
      </w:r>
      <w:r>
        <w:rPr>
          <w:spacing w:val="-4"/>
        </w:rPr>
        <w:t xml:space="preserve"> </w:t>
      </w:r>
      <w:r>
        <w:t>decides</w:t>
      </w:r>
      <w:r>
        <w:rPr>
          <w:spacing w:val="-4"/>
        </w:rPr>
        <w:t xml:space="preserve"> </w:t>
      </w:r>
      <w:r>
        <w:t>is</w:t>
      </w:r>
      <w:r>
        <w:rPr>
          <w:spacing w:val="-3"/>
        </w:rPr>
        <w:t xml:space="preserve"> </w:t>
      </w:r>
      <w:r>
        <w:t>reasonable,</w:t>
      </w:r>
      <w:r>
        <w:rPr>
          <w:spacing w:val="-4"/>
        </w:rPr>
        <w:t xml:space="preserve"> </w:t>
      </w:r>
      <w:r>
        <w:t>which</w:t>
      </w:r>
      <w:r>
        <w:rPr>
          <w:spacing w:val="-5"/>
        </w:rPr>
        <w:t xml:space="preserve"> </w:t>
      </w:r>
      <w:r>
        <w:t>will</w:t>
      </w:r>
      <w:r>
        <w:rPr>
          <w:spacing w:val="-3"/>
        </w:rPr>
        <w:t xml:space="preserve"> </w:t>
      </w:r>
      <w:r>
        <w:t>be</w:t>
      </w:r>
      <w:r>
        <w:rPr>
          <w:spacing w:val="-5"/>
        </w:rPr>
        <w:t xml:space="preserve"> </w:t>
      </w:r>
      <w:r>
        <w:t>between</w:t>
      </w:r>
      <w:r>
        <w:rPr>
          <w:spacing w:val="-4"/>
        </w:rPr>
        <w:t xml:space="preserve"> </w:t>
      </w:r>
      <w:r>
        <w:t>25%</w:t>
      </w:r>
      <w:r>
        <w:rPr>
          <w:spacing w:val="-5"/>
        </w:rPr>
        <w:t xml:space="preserve"> </w:t>
      </w:r>
      <w:r>
        <w:t>and 30% of the proceeds of the action or settlement of a</w:t>
      </w:r>
      <w:r>
        <w:rPr>
          <w:spacing w:val="-7"/>
        </w:rPr>
        <w:t xml:space="preserve"> </w:t>
      </w:r>
      <w:r>
        <w:t>claim.</w:t>
      </w:r>
    </w:p>
    <w:p w14:paraId="23C8681B" w14:textId="77777777" w:rsidR="00261F02" w:rsidRDefault="00261F02">
      <w:pPr>
        <w:pStyle w:val="BodyText"/>
        <w:spacing w:before="10"/>
        <w:rPr>
          <w:sz w:val="20"/>
        </w:rPr>
      </w:pPr>
    </w:p>
    <w:p w14:paraId="23C8681C" w14:textId="77777777" w:rsidR="00261F02" w:rsidRDefault="00D655C7">
      <w:pPr>
        <w:pStyle w:val="BodyText"/>
        <w:spacing w:before="1"/>
        <w:ind w:left="1440" w:right="1436" w:firstLine="2159"/>
        <w:jc w:val="both"/>
      </w:pPr>
      <w:r>
        <w:t>An</w:t>
      </w:r>
      <w:r>
        <w:rPr>
          <w:spacing w:val="-14"/>
        </w:rPr>
        <w:t xml:space="preserve"> </w:t>
      </w:r>
      <w:r>
        <w:t>employee,</w:t>
      </w:r>
      <w:r>
        <w:rPr>
          <w:spacing w:val="-14"/>
        </w:rPr>
        <w:t xml:space="preserve"> </w:t>
      </w:r>
      <w:r>
        <w:t>intern,</w:t>
      </w:r>
      <w:r>
        <w:rPr>
          <w:spacing w:val="-14"/>
        </w:rPr>
        <w:t xml:space="preserve"> </w:t>
      </w:r>
      <w:r>
        <w:t>and</w:t>
      </w:r>
      <w:r>
        <w:rPr>
          <w:spacing w:val="-14"/>
        </w:rPr>
        <w:t xml:space="preserve"> </w:t>
      </w:r>
      <w:r>
        <w:t>volunteer</w:t>
      </w:r>
      <w:r>
        <w:rPr>
          <w:spacing w:val="-15"/>
        </w:rPr>
        <w:t xml:space="preserve"> </w:t>
      </w:r>
      <w:r>
        <w:t>who</w:t>
      </w:r>
      <w:r>
        <w:rPr>
          <w:spacing w:val="-14"/>
        </w:rPr>
        <w:t xml:space="preserve"> </w:t>
      </w:r>
      <w:r>
        <w:t>is</w:t>
      </w:r>
      <w:r>
        <w:rPr>
          <w:spacing w:val="-14"/>
        </w:rPr>
        <w:t xml:space="preserve"> </w:t>
      </w:r>
      <w:r>
        <w:t>discharged,</w:t>
      </w:r>
      <w:r>
        <w:rPr>
          <w:spacing w:val="-13"/>
        </w:rPr>
        <w:t xml:space="preserve"> </w:t>
      </w:r>
      <w:r>
        <w:t>demoted,</w:t>
      </w:r>
      <w:r>
        <w:rPr>
          <w:spacing w:val="-14"/>
        </w:rPr>
        <w:t xml:space="preserve"> </w:t>
      </w:r>
      <w:r>
        <w:t>suspended, threatened, harassed or any in any other manner discriminated against in the terms and</w:t>
      </w:r>
      <w:r>
        <w:rPr>
          <w:spacing w:val="-17"/>
        </w:rPr>
        <w:t xml:space="preserve"> </w:t>
      </w:r>
      <w:r>
        <w:t>conditions of employment by his or her employer because of lawful acts done by the employees, interns,</w:t>
      </w:r>
      <w:r>
        <w:rPr>
          <w:spacing w:val="-39"/>
        </w:rPr>
        <w:t xml:space="preserve"> </w:t>
      </w:r>
      <w:r>
        <w:t>and volunteers,</w:t>
      </w:r>
      <w:r>
        <w:rPr>
          <w:spacing w:val="-12"/>
        </w:rPr>
        <w:t xml:space="preserve"> </w:t>
      </w:r>
      <w:r>
        <w:t>on</w:t>
      </w:r>
      <w:r>
        <w:rPr>
          <w:spacing w:val="-11"/>
        </w:rPr>
        <w:t xml:space="preserve"> </w:t>
      </w:r>
      <w:r>
        <w:t>behalf</w:t>
      </w:r>
      <w:r>
        <w:rPr>
          <w:spacing w:val="-11"/>
        </w:rPr>
        <w:t xml:space="preserve"> </w:t>
      </w:r>
      <w:r>
        <w:t>of</w:t>
      </w:r>
      <w:r>
        <w:rPr>
          <w:spacing w:val="-12"/>
        </w:rPr>
        <w:t xml:space="preserve"> </w:t>
      </w:r>
      <w:r>
        <w:t>the</w:t>
      </w:r>
      <w:r>
        <w:rPr>
          <w:spacing w:val="-11"/>
        </w:rPr>
        <w:t xml:space="preserve"> </w:t>
      </w:r>
      <w:r>
        <w:t>employees,</w:t>
      </w:r>
      <w:r>
        <w:rPr>
          <w:spacing w:val="-12"/>
        </w:rPr>
        <w:t xml:space="preserve"> </w:t>
      </w:r>
      <w:r>
        <w:t>interns,</w:t>
      </w:r>
      <w:r>
        <w:rPr>
          <w:spacing w:val="-12"/>
        </w:rPr>
        <w:t xml:space="preserve"> </w:t>
      </w:r>
      <w:r>
        <w:t>and</w:t>
      </w:r>
      <w:r>
        <w:rPr>
          <w:spacing w:val="-11"/>
        </w:rPr>
        <w:t xml:space="preserve"> </w:t>
      </w:r>
      <w:r>
        <w:t>volunteers</w:t>
      </w:r>
      <w:r>
        <w:rPr>
          <w:spacing w:val="-10"/>
        </w:rPr>
        <w:t xml:space="preserve"> </w:t>
      </w:r>
      <w:r>
        <w:t>or</w:t>
      </w:r>
      <w:r>
        <w:rPr>
          <w:spacing w:val="-12"/>
        </w:rPr>
        <w:t xml:space="preserve"> </w:t>
      </w:r>
      <w:r>
        <w:t>others</w:t>
      </w:r>
      <w:r>
        <w:rPr>
          <w:spacing w:val="-12"/>
        </w:rPr>
        <w:t xml:space="preserve"> </w:t>
      </w:r>
      <w:r>
        <w:t>in</w:t>
      </w:r>
      <w:r>
        <w:rPr>
          <w:spacing w:val="-11"/>
        </w:rPr>
        <w:t xml:space="preserve"> </w:t>
      </w:r>
      <w:r>
        <w:t>furtherance</w:t>
      </w:r>
      <w:r>
        <w:rPr>
          <w:spacing w:val="-12"/>
        </w:rPr>
        <w:t xml:space="preserve"> </w:t>
      </w:r>
      <w:r>
        <w:t>of</w:t>
      </w:r>
      <w:r>
        <w:rPr>
          <w:spacing w:val="-12"/>
        </w:rPr>
        <w:t xml:space="preserve"> </w:t>
      </w:r>
      <w:r>
        <w:t>an</w:t>
      </w:r>
      <w:r>
        <w:rPr>
          <w:spacing w:val="-11"/>
        </w:rPr>
        <w:t xml:space="preserve"> </w:t>
      </w:r>
      <w:r>
        <w:t xml:space="preserve">action under the NJFCA, including preliminary investigation, may be entitled to special protection. The protection afforded may include reinstatement with the same seniority status such employees, interns, and volunteers would have had, but for the discrimination, two times the amount of back pay, interest on the back pay, and compensation for any special </w:t>
      </w:r>
      <w:proofErr w:type="gramStart"/>
      <w:r>
        <w:t>damages</w:t>
      </w:r>
      <w:proofErr w:type="gramEnd"/>
      <w:r>
        <w:t xml:space="preserve"> sustained </w:t>
      </w:r>
      <w:proofErr w:type="gramStart"/>
      <w:r>
        <w:t>as a result of</w:t>
      </w:r>
      <w:proofErr w:type="gramEnd"/>
      <w:r>
        <w:t xml:space="preserve"> the discrimination, including litigation costs and reasonable attorney fees.</w:t>
      </w:r>
    </w:p>
    <w:p w14:paraId="23C8681D" w14:textId="77777777" w:rsidR="00261F02" w:rsidRDefault="00261F02">
      <w:pPr>
        <w:pStyle w:val="BodyText"/>
        <w:spacing w:before="10"/>
        <w:rPr>
          <w:sz w:val="20"/>
        </w:rPr>
      </w:pPr>
    </w:p>
    <w:p w14:paraId="23C8681E" w14:textId="77777777" w:rsidR="00261F02" w:rsidRDefault="00D655C7">
      <w:pPr>
        <w:pStyle w:val="ListParagraph"/>
        <w:numPr>
          <w:ilvl w:val="0"/>
          <w:numId w:val="4"/>
        </w:numPr>
        <w:tabs>
          <w:tab w:val="left" w:pos="4320"/>
          <w:tab w:val="left" w:pos="4321"/>
        </w:tabs>
        <w:ind w:left="1440" w:right="1437" w:firstLine="2159"/>
        <w:rPr>
          <w:sz w:val="24"/>
        </w:rPr>
      </w:pPr>
      <w:bookmarkStart w:id="273" w:name="c._The_New_Jersey_Insurance_Fraud_Preven"/>
      <w:bookmarkEnd w:id="273"/>
      <w:r>
        <w:rPr>
          <w:spacing w:val="-60"/>
          <w:sz w:val="24"/>
          <w:u w:val="single"/>
        </w:rPr>
        <w:t xml:space="preserve"> </w:t>
      </w:r>
      <w:r>
        <w:rPr>
          <w:sz w:val="24"/>
          <w:u w:val="single"/>
        </w:rPr>
        <w:t>The New Jersey Insurance Fraud Prevention Act (“NJIFPA”), N.J.S.A. § 17:33A-1 et</w:t>
      </w:r>
      <w:r>
        <w:rPr>
          <w:spacing w:val="-1"/>
          <w:sz w:val="24"/>
          <w:u w:val="single"/>
        </w:rPr>
        <w:t xml:space="preserve"> </w:t>
      </w:r>
      <w:r>
        <w:rPr>
          <w:sz w:val="24"/>
          <w:u w:val="single"/>
        </w:rPr>
        <w:t>seq</w:t>
      </w:r>
      <w:r>
        <w:rPr>
          <w:sz w:val="24"/>
        </w:rPr>
        <w:t>.</w:t>
      </w:r>
    </w:p>
    <w:p w14:paraId="23C8681F" w14:textId="77777777" w:rsidR="00261F02" w:rsidRDefault="00261F02">
      <w:pPr>
        <w:rPr>
          <w:sz w:val="24"/>
        </w:rPr>
        <w:sectPr w:rsidR="00261F02">
          <w:pgSz w:w="12240" w:h="15840"/>
          <w:pgMar w:top="1360" w:right="0" w:bottom="1260" w:left="0" w:header="0" w:footer="981" w:gutter="0"/>
          <w:cols w:space="720"/>
        </w:sectPr>
      </w:pPr>
    </w:p>
    <w:p w14:paraId="23C86820" w14:textId="77777777" w:rsidR="00261F02" w:rsidRDefault="00D655C7">
      <w:pPr>
        <w:pStyle w:val="BodyText"/>
        <w:spacing w:before="79"/>
        <w:ind w:left="1440" w:right="1438" w:firstLine="2159"/>
        <w:jc w:val="both"/>
      </w:pPr>
      <w:r>
        <w:t>The NJIFPA makes it unlawful to (i) present or cause to be presented (including the assisting, conspiring or urging of another to present) any written or oral statement as part of, or in support of or opposition to, a claim for payment or other benefit pursuant to an insurance policy knowing the statement contains false or misleading information concerning any fact or thing material to the claim, or (ii) conceal or knowingly fail to disclose the occurrence of an event which effects any person’s initial or continued right or entitlement to any insurance benefit or payment or the amount of any benefit or payment to which the person is entitled. A violation</w:t>
      </w:r>
      <w:r>
        <w:rPr>
          <w:spacing w:val="-9"/>
        </w:rPr>
        <w:t xml:space="preserve"> </w:t>
      </w:r>
      <w:r>
        <w:t>of</w:t>
      </w:r>
      <w:r>
        <w:rPr>
          <w:spacing w:val="-9"/>
        </w:rPr>
        <w:t xml:space="preserve"> </w:t>
      </w:r>
      <w:r>
        <w:t>this</w:t>
      </w:r>
      <w:r>
        <w:rPr>
          <w:spacing w:val="-11"/>
        </w:rPr>
        <w:t xml:space="preserve"> </w:t>
      </w:r>
      <w:r>
        <w:t>law</w:t>
      </w:r>
      <w:r>
        <w:rPr>
          <w:spacing w:val="-10"/>
        </w:rPr>
        <w:t xml:space="preserve"> </w:t>
      </w:r>
      <w:r>
        <w:t>can</w:t>
      </w:r>
      <w:r>
        <w:rPr>
          <w:spacing w:val="-9"/>
        </w:rPr>
        <w:t xml:space="preserve"> </w:t>
      </w:r>
      <w:r>
        <w:t>subject</w:t>
      </w:r>
      <w:r>
        <w:rPr>
          <w:spacing w:val="-8"/>
        </w:rPr>
        <w:t xml:space="preserve"> </w:t>
      </w:r>
      <w:r>
        <w:t>a</w:t>
      </w:r>
      <w:r>
        <w:rPr>
          <w:spacing w:val="-10"/>
        </w:rPr>
        <w:t xml:space="preserve"> </w:t>
      </w:r>
      <w:r>
        <w:t>person</w:t>
      </w:r>
      <w:r>
        <w:rPr>
          <w:spacing w:val="-9"/>
        </w:rPr>
        <w:t xml:space="preserve"> </w:t>
      </w:r>
      <w:r>
        <w:t>or</w:t>
      </w:r>
      <w:r>
        <w:rPr>
          <w:spacing w:val="-9"/>
        </w:rPr>
        <w:t xml:space="preserve"> </w:t>
      </w:r>
      <w:r>
        <w:t>entity</w:t>
      </w:r>
      <w:r>
        <w:rPr>
          <w:spacing w:val="-8"/>
        </w:rPr>
        <w:t xml:space="preserve"> </w:t>
      </w:r>
      <w:r>
        <w:t>to</w:t>
      </w:r>
      <w:r>
        <w:rPr>
          <w:spacing w:val="-8"/>
        </w:rPr>
        <w:t xml:space="preserve"> </w:t>
      </w:r>
      <w:r>
        <w:t>civil</w:t>
      </w:r>
      <w:r>
        <w:rPr>
          <w:spacing w:val="-8"/>
        </w:rPr>
        <w:t xml:space="preserve"> </w:t>
      </w:r>
      <w:r>
        <w:t>damages</w:t>
      </w:r>
      <w:r>
        <w:rPr>
          <w:spacing w:val="-8"/>
        </w:rPr>
        <w:t xml:space="preserve"> </w:t>
      </w:r>
      <w:r>
        <w:t>equal</w:t>
      </w:r>
      <w:r>
        <w:rPr>
          <w:spacing w:val="-8"/>
        </w:rPr>
        <w:t xml:space="preserve"> </w:t>
      </w:r>
      <w:r>
        <w:t>to</w:t>
      </w:r>
      <w:r>
        <w:rPr>
          <w:spacing w:val="-8"/>
        </w:rPr>
        <w:t xml:space="preserve"> </w:t>
      </w:r>
      <w:r>
        <w:t>three</w:t>
      </w:r>
      <w:r>
        <w:rPr>
          <w:spacing w:val="-10"/>
        </w:rPr>
        <w:t xml:space="preserve"> </w:t>
      </w:r>
      <w:r>
        <w:t>times</w:t>
      </w:r>
      <w:r>
        <w:rPr>
          <w:spacing w:val="-9"/>
        </w:rPr>
        <w:t xml:space="preserve"> </w:t>
      </w:r>
      <w:r>
        <w:t>the</w:t>
      </w:r>
      <w:r>
        <w:rPr>
          <w:spacing w:val="-9"/>
        </w:rPr>
        <w:t xml:space="preserve"> </w:t>
      </w:r>
      <w:r>
        <w:t xml:space="preserve">amount of </w:t>
      </w:r>
      <w:proofErr w:type="gramStart"/>
      <w:r>
        <w:t>damages</w:t>
      </w:r>
      <w:proofErr w:type="gramEnd"/>
      <w:r>
        <w:t>, tiered monetary penalties based upon the number of offenses, and a State surcharge. In addition, the law authorizes the State Attorney General to pursue additional criminal</w:t>
      </w:r>
      <w:r>
        <w:rPr>
          <w:spacing w:val="-16"/>
        </w:rPr>
        <w:t xml:space="preserve"> </w:t>
      </w:r>
      <w:r>
        <w:t>penalties.</w:t>
      </w:r>
    </w:p>
    <w:p w14:paraId="23C86821" w14:textId="77777777" w:rsidR="00261F02" w:rsidRDefault="00261F02">
      <w:pPr>
        <w:pStyle w:val="BodyText"/>
        <w:spacing w:before="10"/>
        <w:rPr>
          <w:sz w:val="20"/>
        </w:rPr>
      </w:pPr>
    </w:p>
    <w:p w14:paraId="23C86822" w14:textId="77777777" w:rsidR="00261F02" w:rsidRDefault="00D655C7">
      <w:pPr>
        <w:pStyle w:val="ListParagraph"/>
        <w:numPr>
          <w:ilvl w:val="0"/>
          <w:numId w:val="4"/>
        </w:numPr>
        <w:tabs>
          <w:tab w:val="left" w:pos="4321"/>
        </w:tabs>
        <w:ind w:left="1440" w:right="1436" w:firstLine="2159"/>
        <w:jc w:val="both"/>
        <w:rPr>
          <w:sz w:val="24"/>
        </w:rPr>
      </w:pPr>
      <w:bookmarkStart w:id="274" w:name="d._Reports_may_be_made_anonymously._Repo"/>
      <w:bookmarkEnd w:id="274"/>
      <w:r>
        <w:rPr>
          <w:sz w:val="24"/>
        </w:rPr>
        <w:t>Reports</w:t>
      </w:r>
      <w:r>
        <w:rPr>
          <w:spacing w:val="-13"/>
          <w:sz w:val="24"/>
        </w:rPr>
        <w:t xml:space="preserve"> </w:t>
      </w:r>
      <w:r>
        <w:rPr>
          <w:sz w:val="24"/>
        </w:rPr>
        <w:t>may</w:t>
      </w:r>
      <w:r>
        <w:rPr>
          <w:spacing w:val="-13"/>
          <w:sz w:val="24"/>
        </w:rPr>
        <w:t xml:space="preserve"> </w:t>
      </w:r>
      <w:r>
        <w:rPr>
          <w:sz w:val="24"/>
        </w:rPr>
        <w:t>be</w:t>
      </w:r>
      <w:r>
        <w:rPr>
          <w:spacing w:val="-11"/>
          <w:sz w:val="24"/>
        </w:rPr>
        <w:t xml:space="preserve"> </w:t>
      </w:r>
      <w:r>
        <w:rPr>
          <w:sz w:val="24"/>
        </w:rPr>
        <w:t>made</w:t>
      </w:r>
      <w:r>
        <w:rPr>
          <w:spacing w:val="-12"/>
          <w:sz w:val="24"/>
        </w:rPr>
        <w:t xml:space="preserve"> </w:t>
      </w:r>
      <w:r>
        <w:rPr>
          <w:sz w:val="24"/>
        </w:rPr>
        <w:t>anonymously.</w:t>
      </w:r>
      <w:r>
        <w:rPr>
          <w:spacing w:val="-10"/>
          <w:sz w:val="24"/>
        </w:rPr>
        <w:t xml:space="preserve"> </w:t>
      </w:r>
      <w:r>
        <w:rPr>
          <w:sz w:val="24"/>
        </w:rPr>
        <w:t>Reports</w:t>
      </w:r>
      <w:r>
        <w:rPr>
          <w:spacing w:val="-13"/>
          <w:sz w:val="24"/>
        </w:rPr>
        <w:t xml:space="preserve"> </w:t>
      </w:r>
      <w:r>
        <w:rPr>
          <w:sz w:val="24"/>
        </w:rPr>
        <w:t>must</w:t>
      </w:r>
      <w:r>
        <w:rPr>
          <w:spacing w:val="-11"/>
          <w:sz w:val="24"/>
        </w:rPr>
        <w:t xml:space="preserve"> </w:t>
      </w:r>
      <w:r>
        <w:rPr>
          <w:sz w:val="24"/>
        </w:rPr>
        <w:t>be</w:t>
      </w:r>
      <w:r>
        <w:rPr>
          <w:spacing w:val="-13"/>
          <w:sz w:val="24"/>
        </w:rPr>
        <w:t xml:space="preserve"> </w:t>
      </w:r>
      <w:r>
        <w:rPr>
          <w:sz w:val="24"/>
        </w:rPr>
        <w:t>made</w:t>
      </w:r>
      <w:r>
        <w:rPr>
          <w:spacing w:val="-12"/>
          <w:sz w:val="24"/>
        </w:rPr>
        <w:t xml:space="preserve"> </w:t>
      </w:r>
      <w:r>
        <w:rPr>
          <w:sz w:val="24"/>
        </w:rPr>
        <w:t>in</w:t>
      </w:r>
      <w:r>
        <w:rPr>
          <w:spacing w:val="-12"/>
          <w:sz w:val="24"/>
        </w:rPr>
        <w:t xml:space="preserve"> </w:t>
      </w:r>
      <w:r>
        <w:rPr>
          <w:sz w:val="24"/>
        </w:rPr>
        <w:t>“good faith” and without any malicious attempt. Every attempt will be made to preserve the confidentiality of reports of non-compliance. All employees must understand, however, that circumstances may arise in which it is necessary or appropriate to disclose information. In such cases, disclosures will be on a “need to know” basis only. Individuals can call visit the websites, if they suspect fraud, waste, or abuse has</w:t>
      </w:r>
      <w:r>
        <w:rPr>
          <w:spacing w:val="-2"/>
          <w:sz w:val="24"/>
        </w:rPr>
        <w:t xml:space="preserve"> </w:t>
      </w:r>
      <w:r>
        <w:rPr>
          <w:sz w:val="24"/>
        </w:rPr>
        <w:t>occurred:</w:t>
      </w:r>
    </w:p>
    <w:p w14:paraId="23C86823" w14:textId="77777777" w:rsidR="00261F02" w:rsidRDefault="00261F02">
      <w:pPr>
        <w:pStyle w:val="BodyText"/>
        <w:rPr>
          <w:sz w:val="21"/>
        </w:rPr>
      </w:pPr>
    </w:p>
    <w:p w14:paraId="23C86824" w14:textId="77777777" w:rsidR="00261F02" w:rsidRDefault="00D655C7">
      <w:pPr>
        <w:pStyle w:val="BodyText"/>
        <w:ind w:left="2880" w:right="1432"/>
        <w:jc w:val="both"/>
      </w:pPr>
      <w:hyperlink r:id="rId32">
        <w:r>
          <w:rPr>
            <w:u w:val="single"/>
          </w:rPr>
          <w:t>New Jersey Office of the State Comptroller | File a Complaint (nj.gov)</w:t>
        </w:r>
      </w:hyperlink>
      <w:r>
        <w:t xml:space="preserve"> or 1-888-937-2835</w:t>
      </w:r>
    </w:p>
    <w:p w14:paraId="23C86825" w14:textId="77777777" w:rsidR="00261F02" w:rsidRDefault="00261F02">
      <w:pPr>
        <w:pStyle w:val="BodyText"/>
        <w:spacing w:before="10"/>
        <w:rPr>
          <w:sz w:val="20"/>
        </w:rPr>
      </w:pPr>
    </w:p>
    <w:p w14:paraId="23C86826" w14:textId="77777777" w:rsidR="00261F02" w:rsidRDefault="00D655C7">
      <w:pPr>
        <w:pStyle w:val="BodyText"/>
        <w:ind w:left="2880" w:right="1437"/>
        <w:jc w:val="both"/>
      </w:pPr>
      <w:hyperlink r:id="rId33">
        <w:r>
          <w:rPr>
            <w:u w:val="single"/>
          </w:rPr>
          <w:t>Insurance</w:t>
        </w:r>
        <w:r>
          <w:rPr>
            <w:spacing w:val="-7"/>
            <w:u w:val="single"/>
          </w:rPr>
          <w:t xml:space="preserve"> </w:t>
        </w:r>
        <w:r>
          <w:rPr>
            <w:u w:val="single"/>
          </w:rPr>
          <w:t>Fraud.</w:t>
        </w:r>
        <w:r>
          <w:rPr>
            <w:spacing w:val="-7"/>
            <w:u w:val="single"/>
          </w:rPr>
          <w:t xml:space="preserve"> </w:t>
        </w:r>
        <w:r>
          <w:rPr>
            <w:u w:val="single"/>
          </w:rPr>
          <w:t>Report</w:t>
        </w:r>
        <w:r>
          <w:rPr>
            <w:spacing w:val="-7"/>
            <w:u w:val="single"/>
          </w:rPr>
          <w:t xml:space="preserve"> </w:t>
        </w:r>
        <w:r>
          <w:rPr>
            <w:u w:val="single"/>
          </w:rPr>
          <w:t>It.</w:t>
        </w:r>
        <w:r>
          <w:rPr>
            <w:spacing w:val="-8"/>
            <w:u w:val="single"/>
          </w:rPr>
          <w:t xml:space="preserve"> </w:t>
        </w:r>
        <w:r>
          <w:rPr>
            <w:u w:val="single"/>
          </w:rPr>
          <w:t>End</w:t>
        </w:r>
        <w:r>
          <w:rPr>
            <w:spacing w:val="-9"/>
            <w:u w:val="single"/>
          </w:rPr>
          <w:t xml:space="preserve"> </w:t>
        </w:r>
        <w:r>
          <w:rPr>
            <w:u w:val="single"/>
          </w:rPr>
          <w:t>it.</w:t>
        </w:r>
        <w:r>
          <w:rPr>
            <w:spacing w:val="-7"/>
            <w:u w:val="single"/>
          </w:rPr>
          <w:t xml:space="preserve"> </w:t>
        </w:r>
        <w:r>
          <w:rPr>
            <w:u w:val="single"/>
          </w:rPr>
          <w:t>-</w:t>
        </w:r>
        <w:r>
          <w:rPr>
            <w:spacing w:val="-8"/>
            <w:u w:val="single"/>
          </w:rPr>
          <w:t xml:space="preserve"> </w:t>
        </w:r>
        <w:r>
          <w:rPr>
            <w:u w:val="single"/>
          </w:rPr>
          <w:t>State</w:t>
        </w:r>
        <w:r>
          <w:rPr>
            <w:spacing w:val="-10"/>
            <w:u w:val="single"/>
          </w:rPr>
          <w:t xml:space="preserve"> </w:t>
        </w:r>
        <w:r>
          <w:rPr>
            <w:u w:val="single"/>
          </w:rPr>
          <w:t>of</w:t>
        </w:r>
        <w:r>
          <w:rPr>
            <w:spacing w:val="-9"/>
            <w:u w:val="single"/>
          </w:rPr>
          <w:t xml:space="preserve"> </w:t>
        </w:r>
        <w:r>
          <w:rPr>
            <w:u w:val="single"/>
          </w:rPr>
          <w:t>New</w:t>
        </w:r>
        <w:r>
          <w:rPr>
            <w:spacing w:val="-8"/>
            <w:u w:val="single"/>
          </w:rPr>
          <w:t xml:space="preserve"> </w:t>
        </w:r>
        <w:r>
          <w:rPr>
            <w:u w:val="single"/>
          </w:rPr>
          <w:t>Jersey</w:t>
        </w:r>
        <w:r>
          <w:rPr>
            <w:spacing w:val="-6"/>
            <w:u w:val="single"/>
          </w:rPr>
          <w:t xml:space="preserve"> </w:t>
        </w:r>
        <w:r>
          <w:rPr>
            <w:u w:val="single"/>
          </w:rPr>
          <w:t>(njinsurancefraud2.org)</w:t>
        </w:r>
        <w:r>
          <w:rPr>
            <w:spacing w:val="-7"/>
          </w:rPr>
          <w:t xml:space="preserve"> </w:t>
        </w:r>
      </w:hyperlink>
      <w:r>
        <w:t>or 1-877-55-FRAUD</w:t>
      </w:r>
      <w:r>
        <w:rPr>
          <w:spacing w:val="-1"/>
        </w:rPr>
        <w:t xml:space="preserve"> </w:t>
      </w:r>
      <w:r>
        <w:t>(1-877-553-7283)</w:t>
      </w:r>
    </w:p>
    <w:p w14:paraId="23C86827" w14:textId="77777777" w:rsidR="00261F02" w:rsidRDefault="00261F02">
      <w:pPr>
        <w:pStyle w:val="BodyText"/>
        <w:spacing w:before="10"/>
        <w:rPr>
          <w:sz w:val="20"/>
        </w:rPr>
      </w:pPr>
    </w:p>
    <w:p w14:paraId="23C86828" w14:textId="77777777" w:rsidR="00261F02" w:rsidRDefault="00D655C7">
      <w:pPr>
        <w:pStyle w:val="BodyText"/>
        <w:ind w:left="2880" w:right="1435"/>
        <w:jc w:val="both"/>
        <w:rPr>
          <w:b/>
        </w:rPr>
      </w:pPr>
      <w:r>
        <w:t>Any</w:t>
      </w:r>
      <w:r>
        <w:rPr>
          <w:spacing w:val="-14"/>
        </w:rPr>
        <w:t xml:space="preserve"> </w:t>
      </w:r>
      <w:r>
        <w:t>evidence</w:t>
      </w:r>
      <w:r>
        <w:rPr>
          <w:spacing w:val="-14"/>
        </w:rPr>
        <w:t xml:space="preserve"> </w:t>
      </w:r>
      <w:r>
        <w:t>of</w:t>
      </w:r>
      <w:r>
        <w:rPr>
          <w:spacing w:val="-14"/>
        </w:rPr>
        <w:t xml:space="preserve"> </w:t>
      </w:r>
      <w:r>
        <w:t>fraud,</w:t>
      </w:r>
      <w:r>
        <w:rPr>
          <w:spacing w:val="-13"/>
        </w:rPr>
        <w:t xml:space="preserve"> </w:t>
      </w:r>
      <w:r>
        <w:t>waste</w:t>
      </w:r>
      <w:r>
        <w:rPr>
          <w:spacing w:val="-13"/>
        </w:rPr>
        <w:t xml:space="preserve"> </w:t>
      </w:r>
      <w:r>
        <w:t>or</w:t>
      </w:r>
      <w:r>
        <w:rPr>
          <w:spacing w:val="-14"/>
        </w:rPr>
        <w:t xml:space="preserve"> </w:t>
      </w:r>
      <w:r>
        <w:t>abuse</w:t>
      </w:r>
      <w:r>
        <w:rPr>
          <w:spacing w:val="-14"/>
        </w:rPr>
        <w:t xml:space="preserve"> </w:t>
      </w:r>
      <w:r>
        <w:t>in</w:t>
      </w:r>
      <w:r>
        <w:rPr>
          <w:spacing w:val="-13"/>
        </w:rPr>
        <w:t xml:space="preserve"> </w:t>
      </w:r>
      <w:r>
        <w:t>Medicare</w:t>
      </w:r>
      <w:r>
        <w:rPr>
          <w:spacing w:val="-11"/>
        </w:rPr>
        <w:t xml:space="preserve"> </w:t>
      </w:r>
      <w:r>
        <w:t>or</w:t>
      </w:r>
      <w:r>
        <w:rPr>
          <w:spacing w:val="-14"/>
        </w:rPr>
        <w:t xml:space="preserve"> </w:t>
      </w:r>
      <w:r>
        <w:t>any</w:t>
      </w:r>
      <w:r>
        <w:rPr>
          <w:spacing w:val="-13"/>
        </w:rPr>
        <w:t xml:space="preserve"> </w:t>
      </w:r>
      <w:r>
        <w:t>other</w:t>
      </w:r>
      <w:r>
        <w:rPr>
          <w:spacing w:val="-15"/>
        </w:rPr>
        <w:t xml:space="preserve"> </w:t>
      </w:r>
      <w:r>
        <w:t>health</w:t>
      </w:r>
      <w:r>
        <w:rPr>
          <w:spacing w:val="-13"/>
        </w:rPr>
        <w:t xml:space="preserve"> </w:t>
      </w:r>
      <w:r>
        <w:t>care</w:t>
      </w:r>
      <w:r>
        <w:rPr>
          <w:spacing w:val="-14"/>
        </w:rPr>
        <w:t xml:space="preserve"> </w:t>
      </w:r>
      <w:r>
        <w:t>program involving only Federal funds can be reported to the toll-free hotline established by the</w:t>
      </w:r>
      <w:r>
        <w:rPr>
          <w:spacing w:val="-10"/>
        </w:rPr>
        <w:t xml:space="preserve"> </w:t>
      </w:r>
      <w:r>
        <w:t>federal</w:t>
      </w:r>
      <w:r>
        <w:rPr>
          <w:spacing w:val="-8"/>
        </w:rPr>
        <w:t xml:space="preserve"> </w:t>
      </w:r>
      <w:r>
        <w:t>Office</w:t>
      </w:r>
      <w:r>
        <w:rPr>
          <w:spacing w:val="-10"/>
        </w:rPr>
        <w:t xml:space="preserve"> </w:t>
      </w:r>
      <w:r>
        <w:t>of</w:t>
      </w:r>
      <w:r>
        <w:rPr>
          <w:spacing w:val="-7"/>
        </w:rPr>
        <w:t xml:space="preserve"> </w:t>
      </w:r>
      <w:r>
        <w:t>Inspector</w:t>
      </w:r>
      <w:r>
        <w:rPr>
          <w:spacing w:val="-9"/>
        </w:rPr>
        <w:t xml:space="preserve"> </w:t>
      </w:r>
      <w:r>
        <w:t>General</w:t>
      </w:r>
      <w:r>
        <w:rPr>
          <w:spacing w:val="-8"/>
        </w:rPr>
        <w:t xml:space="preserve"> </w:t>
      </w:r>
      <w:r>
        <w:t>in</w:t>
      </w:r>
      <w:r>
        <w:rPr>
          <w:spacing w:val="-8"/>
        </w:rPr>
        <w:t xml:space="preserve"> </w:t>
      </w:r>
      <w:r>
        <w:t>the</w:t>
      </w:r>
      <w:r>
        <w:rPr>
          <w:spacing w:val="-9"/>
        </w:rPr>
        <w:t xml:space="preserve"> </w:t>
      </w:r>
      <w:r>
        <w:t>US</w:t>
      </w:r>
      <w:r>
        <w:rPr>
          <w:spacing w:val="-6"/>
        </w:rPr>
        <w:t xml:space="preserve"> </w:t>
      </w:r>
      <w:r>
        <w:t>Department</w:t>
      </w:r>
      <w:r>
        <w:rPr>
          <w:spacing w:val="-8"/>
        </w:rPr>
        <w:t xml:space="preserve"> </w:t>
      </w:r>
      <w:r>
        <w:t>of</w:t>
      </w:r>
      <w:r>
        <w:rPr>
          <w:spacing w:val="-9"/>
        </w:rPr>
        <w:t xml:space="preserve"> </w:t>
      </w:r>
      <w:r>
        <w:t>Health</w:t>
      </w:r>
      <w:r>
        <w:rPr>
          <w:spacing w:val="-9"/>
        </w:rPr>
        <w:t xml:space="preserve"> </w:t>
      </w:r>
      <w:r>
        <w:t>and</w:t>
      </w:r>
      <w:r>
        <w:rPr>
          <w:spacing w:val="-9"/>
        </w:rPr>
        <w:t xml:space="preserve"> </w:t>
      </w:r>
      <w:r>
        <w:t xml:space="preserve">Human at: </w:t>
      </w:r>
      <w:r>
        <w:rPr>
          <w:b/>
        </w:rPr>
        <w:t>1-800-HHS-TIPS (1-800-477-8477).</w:t>
      </w:r>
    </w:p>
    <w:p w14:paraId="23C86829" w14:textId="77777777" w:rsidR="00261F02" w:rsidRDefault="00261F02">
      <w:pPr>
        <w:pStyle w:val="BodyText"/>
        <w:rPr>
          <w:b/>
        </w:rPr>
      </w:pPr>
    </w:p>
    <w:p w14:paraId="23C8682A" w14:textId="77777777" w:rsidR="00261F02" w:rsidRDefault="00D655C7">
      <w:pPr>
        <w:pStyle w:val="ListParagraph"/>
        <w:numPr>
          <w:ilvl w:val="0"/>
          <w:numId w:val="4"/>
        </w:numPr>
        <w:tabs>
          <w:tab w:val="left" w:pos="4321"/>
        </w:tabs>
        <w:ind w:left="1440" w:right="1437" w:firstLine="2159"/>
        <w:jc w:val="both"/>
        <w:rPr>
          <w:sz w:val="24"/>
        </w:rPr>
      </w:pPr>
      <w:bookmarkStart w:id="275" w:name="e._The_Medical_Assistance_and_Health_Ser"/>
      <w:bookmarkEnd w:id="275"/>
      <w:r>
        <w:rPr>
          <w:spacing w:val="-60"/>
          <w:sz w:val="24"/>
          <w:u w:val="single"/>
        </w:rPr>
        <w:t xml:space="preserve"> </w:t>
      </w:r>
      <w:r>
        <w:rPr>
          <w:sz w:val="24"/>
          <w:u w:val="single"/>
        </w:rPr>
        <w:t>The Medical Assistance and Health Services Act (“MAHSA”), N.J.S.A. § 30:4D-1 et</w:t>
      </w:r>
      <w:r>
        <w:rPr>
          <w:spacing w:val="-1"/>
          <w:sz w:val="24"/>
          <w:u w:val="single"/>
        </w:rPr>
        <w:t xml:space="preserve"> </w:t>
      </w:r>
      <w:r>
        <w:rPr>
          <w:sz w:val="24"/>
          <w:u w:val="single"/>
        </w:rPr>
        <w:t>seq</w:t>
      </w:r>
      <w:r>
        <w:rPr>
          <w:sz w:val="24"/>
        </w:rPr>
        <w:t>.</w:t>
      </w:r>
    </w:p>
    <w:p w14:paraId="23C8682B" w14:textId="77777777" w:rsidR="00261F02" w:rsidRDefault="00261F02">
      <w:pPr>
        <w:pStyle w:val="BodyText"/>
        <w:spacing w:before="10"/>
        <w:rPr>
          <w:sz w:val="20"/>
        </w:rPr>
      </w:pPr>
    </w:p>
    <w:p w14:paraId="23C8682C" w14:textId="77777777" w:rsidR="00261F02" w:rsidRDefault="00D655C7">
      <w:pPr>
        <w:pStyle w:val="BodyText"/>
        <w:ind w:left="1440" w:right="1435" w:firstLine="2159"/>
        <w:jc w:val="both"/>
      </w:pPr>
      <w:r>
        <w:t>Provisions in this comprehensive law allow for the imposition of criminal fines and terms of imprisonment for various violations involving the submission of claims for payment under the Medical Assistance Program. For instance, such criminal penalties may be imposed</w:t>
      </w:r>
      <w:r>
        <w:rPr>
          <w:spacing w:val="-13"/>
        </w:rPr>
        <w:t xml:space="preserve"> </w:t>
      </w:r>
      <w:r>
        <w:t>upon</w:t>
      </w:r>
      <w:r>
        <w:rPr>
          <w:spacing w:val="-12"/>
        </w:rPr>
        <w:t xml:space="preserve"> </w:t>
      </w:r>
      <w:r>
        <w:t>a</w:t>
      </w:r>
      <w:r>
        <w:rPr>
          <w:spacing w:val="-14"/>
        </w:rPr>
        <w:t xml:space="preserve"> </w:t>
      </w:r>
      <w:r>
        <w:t>health</w:t>
      </w:r>
      <w:r>
        <w:rPr>
          <w:spacing w:val="-12"/>
        </w:rPr>
        <w:t xml:space="preserve"> </w:t>
      </w:r>
      <w:r>
        <w:t>care</w:t>
      </w:r>
      <w:r>
        <w:rPr>
          <w:spacing w:val="-15"/>
        </w:rPr>
        <w:t xml:space="preserve"> </w:t>
      </w:r>
      <w:r>
        <w:t>provider</w:t>
      </w:r>
      <w:r>
        <w:rPr>
          <w:spacing w:val="-13"/>
        </w:rPr>
        <w:t xml:space="preserve"> </w:t>
      </w:r>
      <w:r>
        <w:t>who</w:t>
      </w:r>
      <w:r>
        <w:rPr>
          <w:spacing w:val="-14"/>
        </w:rPr>
        <w:t xml:space="preserve"> </w:t>
      </w:r>
      <w:r>
        <w:t>willfully</w:t>
      </w:r>
      <w:r>
        <w:rPr>
          <w:spacing w:val="-10"/>
        </w:rPr>
        <w:t xml:space="preserve"> </w:t>
      </w:r>
      <w:r>
        <w:t>receives</w:t>
      </w:r>
      <w:r>
        <w:rPr>
          <w:spacing w:val="-13"/>
        </w:rPr>
        <w:t xml:space="preserve"> </w:t>
      </w:r>
      <w:r>
        <w:t>Medical</w:t>
      </w:r>
      <w:r>
        <w:rPr>
          <w:spacing w:val="-12"/>
        </w:rPr>
        <w:t xml:space="preserve"> </w:t>
      </w:r>
      <w:r>
        <w:t>Assistance</w:t>
      </w:r>
      <w:r>
        <w:rPr>
          <w:spacing w:val="-14"/>
        </w:rPr>
        <w:t xml:space="preserve"> </w:t>
      </w:r>
      <w:r>
        <w:t>payments</w:t>
      </w:r>
      <w:r>
        <w:rPr>
          <w:spacing w:val="-12"/>
        </w:rPr>
        <w:t xml:space="preserve"> </w:t>
      </w:r>
      <w:r>
        <w:t>to</w:t>
      </w:r>
      <w:r>
        <w:rPr>
          <w:spacing w:val="-13"/>
        </w:rPr>
        <w:t xml:space="preserve"> </w:t>
      </w:r>
      <w:r>
        <w:t>which the provider is either not entitled or that are in a greater amount than that to which the provider is entitled. The law also allows penalties to be imposed upon an individual or entity that (i) knowingly</w:t>
      </w:r>
      <w:r>
        <w:rPr>
          <w:spacing w:val="-3"/>
        </w:rPr>
        <w:t xml:space="preserve"> </w:t>
      </w:r>
      <w:r>
        <w:t>and</w:t>
      </w:r>
      <w:r>
        <w:rPr>
          <w:spacing w:val="-4"/>
        </w:rPr>
        <w:t xml:space="preserve"> </w:t>
      </w:r>
      <w:r>
        <w:t>willfully</w:t>
      </w:r>
      <w:r>
        <w:rPr>
          <w:spacing w:val="-6"/>
        </w:rPr>
        <w:t xml:space="preserve"> </w:t>
      </w:r>
      <w:r>
        <w:t>makes</w:t>
      </w:r>
      <w:r>
        <w:rPr>
          <w:spacing w:val="-4"/>
        </w:rPr>
        <w:t xml:space="preserve"> </w:t>
      </w:r>
      <w:r>
        <w:t>or</w:t>
      </w:r>
      <w:r>
        <w:rPr>
          <w:spacing w:val="-4"/>
        </w:rPr>
        <w:t xml:space="preserve"> </w:t>
      </w:r>
      <w:r>
        <w:t>causes</w:t>
      </w:r>
      <w:r>
        <w:rPr>
          <w:spacing w:val="-4"/>
        </w:rPr>
        <w:t xml:space="preserve"> </w:t>
      </w:r>
      <w:r>
        <w:t>to</w:t>
      </w:r>
      <w:r>
        <w:rPr>
          <w:spacing w:val="-3"/>
        </w:rPr>
        <w:t xml:space="preserve"> </w:t>
      </w:r>
      <w:r>
        <w:t>be</w:t>
      </w:r>
      <w:r>
        <w:rPr>
          <w:spacing w:val="-5"/>
        </w:rPr>
        <w:t xml:space="preserve"> </w:t>
      </w:r>
      <w:r>
        <w:t>made</w:t>
      </w:r>
      <w:r>
        <w:rPr>
          <w:spacing w:val="-5"/>
        </w:rPr>
        <w:t xml:space="preserve"> </w:t>
      </w:r>
      <w:r>
        <w:t>any</w:t>
      </w:r>
      <w:r>
        <w:rPr>
          <w:spacing w:val="-3"/>
        </w:rPr>
        <w:t xml:space="preserve"> </w:t>
      </w:r>
      <w:r>
        <w:t>false</w:t>
      </w:r>
      <w:r>
        <w:rPr>
          <w:spacing w:val="-4"/>
        </w:rPr>
        <w:t xml:space="preserve"> </w:t>
      </w:r>
      <w:r>
        <w:t>statement</w:t>
      </w:r>
      <w:r>
        <w:rPr>
          <w:spacing w:val="-4"/>
        </w:rPr>
        <w:t xml:space="preserve"> </w:t>
      </w:r>
      <w:r>
        <w:t>or</w:t>
      </w:r>
      <w:r>
        <w:rPr>
          <w:spacing w:val="-1"/>
        </w:rPr>
        <w:t xml:space="preserve"> </w:t>
      </w:r>
      <w:r>
        <w:t>false</w:t>
      </w:r>
      <w:r>
        <w:rPr>
          <w:spacing w:val="-4"/>
        </w:rPr>
        <w:t xml:space="preserve"> </w:t>
      </w:r>
      <w:r>
        <w:t>representation</w:t>
      </w:r>
      <w:r>
        <w:rPr>
          <w:spacing w:val="-3"/>
        </w:rPr>
        <w:t xml:space="preserve"> </w:t>
      </w:r>
      <w:r>
        <w:t xml:space="preserve">of </w:t>
      </w:r>
      <w:proofErr w:type="gramStart"/>
      <w:r>
        <w:t>a material fact in any</w:t>
      </w:r>
      <w:proofErr w:type="gramEnd"/>
      <w:r>
        <w:t xml:space="preserve"> claim form </w:t>
      </w:r>
      <w:proofErr w:type="gramStart"/>
      <w:r>
        <w:t>in order to</w:t>
      </w:r>
      <w:proofErr w:type="gramEnd"/>
      <w:r>
        <w:t xml:space="preserve"> receive payment, (ii) knowingly and willfully makes or</w:t>
      </w:r>
      <w:r>
        <w:rPr>
          <w:spacing w:val="5"/>
        </w:rPr>
        <w:t xml:space="preserve"> </w:t>
      </w:r>
      <w:r>
        <w:t>causes</w:t>
      </w:r>
      <w:r>
        <w:rPr>
          <w:spacing w:val="7"/>
        </w:rPr>
        <w:t xml:space="preserve"> </w:t>
      </w:r>
      <w:r>
        <w:t>to</w:t>
      </w:r>
      <w:r>
        <w:rPr>
          <w:spacing w:val="6"/>
        </w:rPr>
        <w:t xml:space="preserve"> </w:t>
      </w:r>
      <w:r>
        <w:t>be</w:t>
      </w:r>
      <w:r>
        <w:rPr>
          <w:spacing w:val="6"/>
        </w:rPr>
        <w:t xml:space="preserve"> </w:t>
      </w:r>
      <w:r>
        <w:t>made</w:t>
      </w:r>
      <w:r>
        <w:rPr>
          <w:spacing w:val="6"/>
        </w:rPr>
        <w:t xml:space="preserve"> </w:t>
      </w:r>
      <w:r>
        <w:t>any</w:t>
      </w:r>
      <w:r>
        <w:rPr>
          <w:spacing w:val="9"/>
        </w:rPr>
        <w:t xml:space="preserve"> </w:t>
      </w:r>
      <w:r>
        <w:t>written</w:t>
      </w:r>
      <w:r>
        <w:rPr>
          <w:spacing w:val="6"/>
        </w:rPr>
        <w:t xml:space="preserve"> </w:t>
      </w:r>
      <w:r>
        <w:t>or</w:t>
      </w:r>
      <w:r>
        <w:rPr>
          <w:spacing w:val="7"/>
        </w:rPr>
        <w:t xml:space="preserve"> </w:t>
      </w:r>
      <w:r>
        <w:t>oral</w:t>
      </w:r>
      <w:r>
        <w:rPr>
          <w:spacing w:val="9"/>
        </w:rPr>
        <w:t xml:space="preserve"> </w:t>
      </w:r>
      <w:r>
        <w:t>false</w:t>
      </w:r>
      <w:r>
        <w:rPr>
          <w:spacing w:val="7"/>
        </w:rPr>
        <w:t xml:space="preserve"> </w:t>
      </w:r>
      <w:r>
        <w:t>statement</w:t>
      </w:r>
      <w:r>
        <w:rPr>
          <w:spacing w:val="7"/>
        </w:rPr>
        <w:t xml:space="preserve"> </w:t>
      </w:r>
      <w:r>
        <w:t>for</w:t>
      </w:r>
      <w:r>
        <w:rPr>
          <w:spacing w:val="6"/>
        </w:rPr>
        <w:t xml:space="preserve"> </w:t>
      </w:r>
      <w:r>
        <w:t>use</w:t>
      </w:r>
      <w:r>
        <w:rPr>
          <w:spacing w:val="6"/>
        </w:rPr>
        <w:t xml:space="preserve"> </w:t>
      </w:r>
      <w:r>
        <w:t>in</w:t>
      </w:r>
      <w:r>
        <w:rPr>
          <w:spacing w:val="7"/>
        </w:rPr>
        <w:t xml:space="preserve"> </w:t>
      </w:r>
      <w:r>
        <w:t>determining</w:t>
      </w:r>
      <w:r>
        <w:rPr>
          <w:spacing w:val="6"/>
        </w:rPr>
        <w:t xml:space="preserve"> </w:t>
      </w:r>
      <w:r>
        <w:t>such</w:t>
      </w:r>
      <w:r>
        <w:rPr>
          <w:spacing w:val="6"/>
        </w:rPr>
        <w:t xml:space="preserve"> </w:t>
      </w:r>
      <w:r>
        <w:t>payment</w:t>
      </w:r>
      <w:proofErr w:type="gramStart"/>
      <w:r>
        <w:t>,</w:t>
      </w:r>
      <w:r>
        <w:rPr>
          <w:spacing w:val="8"/>
        </w:rPr>
        <w:t xml:space="preserve"> </w:t>
      </w:r>
      <w:r>
        <w:t>or</w:t>
      </w:r>
      <w:proofErr w:type="gramEnd"/>
    </w:p>
    <w:p w14:paraId="23C8682D" w14:textId="77777777" w:rsidR="00261F02" w:rsidRDefault="00D655C7">
      <w:pPr>
        <w:pStyle w:val="BodyText"/>
        <w:spacing w:before="1"/>
        <w:ind w:left="1440" w:right="1439"/>
        <w:jc w:val="both"/>
      </w:pPr>
      <w:r>
        <w:t>(iii) conceals or fails to disclose the occurrence of an event which affects the right to receive</w:t>
      </w:r>
      <w:r>
        <w:rPr>
          <w:spacing w:val="-17"/>
        </w:rPr>
        <w:t xml:space="preserve"> </w:t>
      </w:r>
      <w:r>
        <w:t>such a payment. Penalties may also be imposed if false statements or representations of a material fact are made in connection with the conditions or operations of any institution during an initial or recertification process entitling the facility to payments under the Medical Assistance Program. Under the MAHSA, it is also unlawful for an individual or entity to solicit, offer or receive a kickback,</w:t>
      </w:r>
      <w:r>
        <w:rPr>
          <w:spacing w:val="-6"/>
        </w:rPr>
        <w:t xml:space="preserve"> </w:t>
      </w:r>
      <w:r>
        <w:t>rebate</w:t>
      </w:r>
      <w:r>
        <w:rPr>
          <w:spacing w:val="-7"/>
        </w:rPr>
        <w:t xml:space="preserve"> </w:t>
      </w:r>
      <w:r>
        <w:t>or</w:t>
      </w:r>
      <w:r>
        <w:rPr>
          <w:spacing w:val="-7"/>
        </w:rPr>
        <w:t xml:space="preserve"> </w:t>
      </w:r>
      <w:r>
        <w:t>bribe</w:t>
      </w:r>
      <w:r>
        <w:rPr>
          <w:spacing w:val="-6"/>
        </w:rPr>
        <w:t xml:space="preserve"> </w:t>
      </w:r>
      <w:r>
        <w:t>in</w:t>
      </w:r>
      <w:r>
        <w:rPr>
          <w:spacing w:val="-6"/>
        </w:rPr>
        <w:t xml:space="preserve"> </w:t>
      </w:r>
      <w:r>
        <w:t>connection</w:t>
      </w:r>
      <w:r>
        <w:rPr>
          <w:spacing w:val="-6"/>
        </w:rPr>
        <w:t xml:space="preserve"> </w:t>
      </w:r>
      <w:r>
        <w:t>with</w:t>
      </w:r>
      <w:r>
        <w:rPr>
          <w:spacing w:val="-5"/>
        </w:rPr>
        <w:t xml:space="preserve"> </w:t>
      </w:r>
      <w:r>
        <w:t>the</w:t>
      </w:r>
      <w:r>
        <w:rPr>
          <w:spacing w:val="-7"/>
        </w:rPr>
        <w:t xml:space="preserve"> </w:t>
      </w:r>
      <w:r>
        <w:t>furnishing</w:t>
      </w:r>
      <w:r>
        <w:rPr>
          <w:spacing w:val="-6"/>
        </w:rPr>
        <w:t xml:space="preserve"> </w:t>
      </w:r>
      <w:r>
        <w:t>of</w:t>
      </w:r>
      <w:r>
        <w:rPr>
          <w:spacing w:val="-6"/>
        </w:rPr>
        <w:t xml:space="preserve"> </w:t>
      </w:r>
      <w:r>
        <w:t>items</w:t>
      </w:r>
      <w:r>
        <w:rPr>
          <w:spacing w:val="-6"/>
        </w:rPr>
        <w:t xml:space="preserve"> </w:t>
      </w:r>
      <w:r>
        <w:t>or</w:t>
      </w:r>
      <w:r>
        <w:rPr>
          <w:spacing w:val="-7"/>
        </w:rPr>
        <w:t xml:space="preserve"> </w:t>
      </w:r>
      <w:r>
        <w:t>services</w:t>
      </w:r>
      <w:r>
        <w:rPr>
          <w:spacing w:val="-5"/>
        </w:rPr>
        <w:t xml:space="preserve"> </w:t>
      </w:r>
      <w:r>
        <w:t>for</w:t>
      </w:r>
      <w:r>
        <w:rPr>
          <w:spacing w:val="-8"/>
        </w:rPr>
        <w:t xml:space="preserve"> </w:t>
      </w:r>
      <w:r>
        <w:t>which</w:t>
      </w:r>
      <w:r>
        <w:rPr>
          <w:spacing w:val="-6"/>
        </w:rPr>
        <w:t xml:space="preserve"> </w:t>
      </w:r>
      <w:r>
        <w:t>payment</w:t>
      </w:r>
    </w:p>
    <w:p w14:paraId="23C8682E" w14:textId="77777777" w:rsidR="00261F02" w:rsidRDefault="00261F02">
      <w:pPr>
        <w:jc w:val="both"/>
        <w:sectPr w:rsidR="00261F02">
          <w:pgSz w:w="12240" w:h="15840"/>
          <w:pgMar w:top="1360" w:right="0" w:bottom="1260" w:left="0" w:header="0" w:footer="981" w:gutter="0"/>
          <w:cols w:space="720"/>
        </w:sectPr>
      </w:pPr>
    </w:p>
    <w:p w14:paraId="23C8682F" w14:textId="77777777" w:rsidR="00261F02" w:rsidRDefault="00D655C7">
      <w:pPr>
        <w:pStyle w:val="BodyText"/>
        <w:spacing w:before="79"/>
        <w:ind w:left="1440" w:right="1439"/>
        <w:jc w:val="both"/>
      </w:pPr>
      <w:r>
        <w:t xml:space="preserve">is made or the furnishing of items or services whose cost is or may be reported to obtain benefits or payments under </w:t>
      </w:r>
      <w:proofErr w:type="gramStart"/>
      <w:r>
        <w:t>Medical</w:t>
      </w:r>
      <w:proofErr w:type="gramEnd"/>
      <w:r>
        <w:t xml:space="preserve"> Assistance Program. In addition to criminal fines and jail sentences, violators of this law are also subject to </w:t>
      </w:r>
      <w:r w:rsidRPr="006F42DD">
        <w:t>civil penalties,</w:t>
      </w:r>
      <w:r>
        <w:t xml:space="preserve"> which can include treble damages, interest </w:t>
      </w:r>
      <w:proofErr w:type="gramStart"/>
      <w:r>
        <w:t>on</w:t>
      </w:r>
      <w:proofErr w:type="gramEnd"/>
      <w:r>
        <w:t xml:space="preserve"> the overpayments, and not less than and not more than the civil penalty allowed under the federal FCA for each false claim submitted.</w:t>
      </w:r>
    </w:p>
    <w:p w14:paraId="23C86830" w14:textId="77777777" w:rsidR="00261F02" w:rsidRDefault="00261F02">
      <w:pPr>
        <w:pStyle w:val="BodyText"/>
        <w:spacing w:before="10"/>
        <w:rPr>
          <w:sz w:val="20"/>
        </w:rPr>
      </w:pPr>
    </w:p>
    <w:p w14:paraId="23C86831" w14:textId="77777777" w:rsidR="00261F02" w:rsidRDefault="00D655C7">
      <w:pPr>
        <w:pStyle w:val="BodyText"/>
        <w:ind w:left="1440" w:right="1435" w:firstLine="2159"/>
        <w:jc w:val="both"/>
      </w:pPr>
      <w:r>
        <w:t>The</w:t>
      </w:r>
      <w:r>
        <w:rPr>
          <w:spacing w:val="-17"/>
        </w:rPr>
        <w:t xml:space="preserve"> </w:t>
      </w:r>
      <w:r>
        <w:t>director</w:t>
      </w:r>
      <w:r>
        <w:rPr>
          <w:spacing w:val="-16"/>
        </w:rPr>
        <w:t xml:space="preserve"> </w:t>
      </w:r>
      <w:r>
        <w:t>of</w:t>
      </w:r>
      <w:r>
        <w:rPr>
          <w:spacing w:val="-17"/>
        </w:rPr>
        <w:t xml:space="preserve"> </w:t>
      </w:r>
      <w:r>
        <w:t>the</w:t>
      </w:r>
      <w:r>
        <w:rPr>
          <w:spacing w:val="-15"/>
        </w:rPr>
        <w:t xml:space="preserve"> </w:t>
      </w:r>
      <w:r>
        <w:t>program</w:t>
      </w:r>
      <w:r>
        <w:rPr>
          <w:spacing w:val="-15"/>
        </w:rPr>
        <w:t xml:space="preserve"> </w:t>
      </w:r>
      <w:r>
        <w:t>may</w:t>
      </w:r>
      <w:r>
        <w:rPr>
          <w:spacing w:val="-16"/>
        </w:rPr>
        <w:t xml:space="preserve"> </w:t>
      </w:r>
      <w:r>
        <w:t>also</w:t>
      </w:r>
      <w:r>
        <w:rPr>
          <w:spacing w:val="-15"/>
        </w:rPr>
        <w:t xml:space="preserve"> </w:t>
      </w:r>
      <w:r>
        <w:t>take</w:t>
      </w:r>
      <w:r>
        <w:rPr>
          <w:spacing w:val="-16"/>
        </w:rPr>
        <w:t xml:space="preserve"> </w:t>
      </w:r>
      <w:r>
        <w:t>certain</w:t>
      </w:r>
      <w:r>
        <w:rPr>
          <w:spacing w:val="-15"/>
        </w:rPr>
        <w:t xml:space="preserve"> </w:t>
      </w:r>
      <w:r>
        <w:t>actions</w:t>
      </w:r>
      <w:r>
        <w:rPr>
          <w:spacing w:val="-16"/>
        </w:rPr>
        <w:t xml:space="preserve"> </w:t>
      </w:r>
      <w:r>
        <w:t>against</w:t>
      </w:r>
      <w:r>
        <w:rPr>
          <w:spacing w:val="-14"/>
        </w:rPr>
        <w:t xml:space="preserve"> </w:t>
      </w:r>
      <w:r>
        <w:t>individuals and entities found to be in violation of this law. Specifically, the director may suspend, debar or disqualify,</w:t>
      </w:r>
      <w:r>
        <w:rPr>
          <w:spacing w:val="-17"/>
        </w:rPr>
        <w:t xml:space="preserve"> </w:t>
      </w:r>
      <w:r>
        <w:t>for</w:t>
      </w:r>
      <w:r>
        <w:rPr>
          <w:spacing w:val="-16"/>
        </w:rPr>
        <w:t xml:space="preserve"> </w:t>
      </w:r>
      <w:r>
        <w:t>good</w:t>
      </w:r>
      <w:r>
        <w:rPr>
          <w:spacing w:val="-13"/>
        </w:rPr>
        <w:t xml:space="preserve"> </w:t>
      </w:r>
      <w:r>
        <w:t>cause,</w:t>
      </w:r>
      <w:r>
        <w:rPr>
          <w:spacing w:val="-15"/>
        </w:rPr>
        <w:t xml:space="preserve"> </w:t>
      </w:r>
      <w:r>
        <w:t>any</w:t>
      </w:r>
      <w:r>
        <w:rPr>
          <w:spacing w:val="-16"/>
        </w:rPr>
        <w:t xml:space="preserve"> </w:t>
      </w:r>
      <w:r>
        <w:t>provider</w:t>
      </w:r>
      <w:r>
        <w:rPr>
          <w:spacing w:val="-16"/>
        </w:rPr>
        <w:t xml:space="preserve"> </w:t>
      </w:r>
      <w:r>
        <w:t>presently</w:t>
      </w:r>
      <w:r>
        <w:rPr>
          <w:spacing w:val="-15"/>
        </w:rPr>
        <w:t xml:space="preserve"> </w:t>
      </w:r>
      <w:r>
        <w:t>participating</w:t>
      </w:r>
      <w:r>
        <w:rPr>
          <w:spacing w:val="-14"/>
        </w:rPr>
        <w:t xml:space="preserve"> </w:t>
      </w:r>
      <w:r>
        <w:t>or</w:t>
      </w:r>
      <w:r>
        <w:rPr>
          <w:spacing w:val="-14"/>
        </w:rPr>
        <w:t xml:space="preserve"> </w:t>
      </w:r>
      <w:r>
        <w:t>who</w:t>
      </w:r>
      <w:r>
        <w:rPr>
          <w:spacing w:val="-15"/>
        </w:rPr>
        <w:t xml:space="preserve"> </w:t>
      </w:r>
      <w:r>
        <w:t>has</w:t>
      </w:r>
      <w:r>
        <w:rPr>
          <w:spacing w:val="-12"/>
        </w:rPr>
        <w:t xml:space="preserve"> </w:t>
      </w:r>
      <w:r>
        <w:t>applied</w:t>
      </w:r>
      <w:r>
        <w:rPr>
          <w:spacing w:val="-15"/>
        </w:rPr>
        <w:t xml:space="preserve"> </w:t>
      </w:r>
      <w:r>
        <w:t>for</w:t>
      </w:r>
      <w:r>
        <w:rPr>
          <w:spacing w:val="-16"/>
        </w:rPr>
        <w:t xml:space="preserve"> </w:t>
      </w:r>
      <w:r>
        <w:t>participation in the program, or may suspend, debar or disqualify, for good cause, any individual or entity who is participating directly or indirectly in the Medicaid program, including their agents, employees or independent</w:t>
      </w:r>
      <w:r>
        <w:rPr>
          <w:spacing w:val="-1"/>
        </w:rPr>
        <w:t xml:space="preserve"> </w:t>
      </w:r>
      <w:r>
        <w:t>contractors.</w:t>
      </w:r>
    </w:p>
    <w:p w14:paraId="23C86832" w14:textId="77777777" w:rsidR="00261F02" w:rsidRDefault="00261F02">
      <w:pPr>
        <w:pStyle w:val="BodyText"/>
        <w:spacing w:before="11"/>
        <w:rPr>
          <w:sz w:val="20"/>
        </w:rPr>
      </w:pPr>
    </w:p>
    <w:p w14:paraId="23C86833" w14:textId="77777777" w:rsidR="00261F02" w:rsidRDefault="00D655C7">
      <w:pPr>
        <w:pStyle w:val="BodyText"/>
        <w:ind w:left="1440" w:right="1437" w:firstLine="2159"/>
        <w:jc w:val="both"/>
      </w:pPr>
      <w:r>
        <w:t>Additionally, if an individual or entity fails to respond within ten (10) days to any order of the director, or any person designated by the director, requiring payment or re- payment of any amount found to be due under this law, the director may issue certificate to the clerk of the Superior Court of New Jersey stating that the person or entity is indebted to the state for the payment of the outstanding amount.</w:t>
      </w:r>
    </w:p>
    <w:p w14:paraId="23C86834" w14:textId="77777777" w:rsidR="00261F02" w:rsidRDefault="00261F02">
      <w:pPr>
        <w:pStyle w:val="BodyText"/>
        <w:spacing w:before="10"/>
        <w:rPr>
          <w:sz w:val="20"/>
        </w:rPr>
      </w:pPr>
    </w:p>
    <w:p w14:paraId="23C86835" w14:textId="77777777" w:rsidR="00261F02" w:rsidRDefault="00D655C7">
      <w:pPr>
        <w:pStyle w:val="ListParagraph"/>
        <w:numPr>
          <w:ilvl w:val="0"/>
          <w:numId w:val="4"/>
        </w:numPr>
        <w:tabs>
          <w:tab w:val="left" w:pos="4320"/>
          <w:tab w:val="left" w:pos="4321"/>
        </w:tabs>
        <w:rPr>
          <w:sz w:val="24"/>
        </w:rPr>
      </w:pPr>
      <w:bookmarkStart w:id="276" w:name="f._Health_Care_Claims_Fraud,_N.J.S.A._§_"/>
      <w:bookmarkEnd w:id="276"/>
      <w:r>
        <w:rPr>
          <w:sz w:val="24"/>
          <w:u w:val="single"/>
        </w:rPr>
        <w:t>Health Care Claims Fraud, N.J.S.A. § 2C:21-4.2, 4.3 and</w:t>
      </w:r>
      <w:r>
        <w:rPr>
          <w:spacing w:val="-3"/>
          <w:sz w:val="24"/>
          <w:u w:val="single"/>
        </w:rPr>
        <w:t xml:space="preserve"> </w:t>
      </w:r>
      <w:r>
        <w:rPr>
          <w:sz w:val="24"/>
          <w:u w:val="single"/>
        </w:rPr>
        <w:t>2C:51-5</w:t>
      </w:r>
      <w:r>
        <w:rPr>
          <w:sz w:val="24"/>
        </w:rPr>
        <w:t>.</w:t>
      </w:r>
    </w:p>
    <w:p w14:paraId="23C86836" w14:textId="77777777" w:rsidR="00261F02" w:rsidRDefault="00261F02">
      <w:pPr>
        <w:pStyle w:val="BodyText"/>
        <w:spacing w:before="10"/>
        <w:rPr>
          <w:sz w:val="20"/>
        </w:rPr>
      </w:pPr>
    </w:p>
    <w:p w14:paraId="23C86837" w14:textId="77777777" w:rsidR="00261F02" w:rsidRDefault="00D655C7">
      <w:pPr>
        <w:pStyle w:val="BodyText"/>
        <w:ind w:left="1440" w:right="1432" w:firstLine="2159"/>
        <w:jc w:val="both"/>
      </w:pPr>
      <w:r>
        <w:t>The</w:t>
      </w:r>
      <w:r>
        <w:rPr>
          <w:spacing w:val="-16"/>
        </w:rPr>
        <w:t xml:space="preserve"> </w:t>
      </w:r>
      <w:r>
        <w:t>crime</w:t>
      </w:r>
      <w:r>
        <w:rPr>
          <w:spacing w:val="-14"/>
        </w:rPr>
        <w:t xml:space="preserve"> </w:t>
      </w:r>
      <w:r>
        <w:t>of</w:t>
      </w:r>
      <w:r>
        <w:rPr>
          <w:spacing w:val="-15"/>
        </w:rPr>
        <w:t xml:space="preserve"> </w:t>
      </w:r>
      <w:r>
        <w:t>Health</w:t>
      </w:r>
      <w:r>
        <w:rPr>
          <w:spacing w:val="-13"/>
        </w:rPr>
        <w:t xml:space="preserve"> </w:t>
      </w:r>
      <w:r>
        <w:t>Care</w:t>
      </w:r>
      <w:r>
        <w:rPr>
          <w:spacing w:val="-13"/>
        </w:rPr>
        <w:t xml:space="preserve"> </w:t>
      </w:r>
      <w:r>
        <w:t>Claims</w:t>
      </w:r>
      <w:r>
        <w:rPr>
          <w:spacing w:val="-14"/>
        </w:rPr>
        <w:t xml:space="preserve"> </w:t>
      </w:r>
      <w:r>
        <w:t>Fraud</w:t>
      </w:r>
      <w:r>
        <w:rPr>
          <w:spacing w:val="-13"/>
        </w:rPr>
        <w:t xml:space="preserve"> </w:t>
      </w:r>
      <w:r>
        <w:t>is</w:t>
      </w:r>
      <w:r>
        <w:rPr>
          <w:spacing w:val="-14"/>
        </w:rPr>
        <w:t xml:space="preserve"> </w:t>
      </w:r>
      <w:r>
        <w:t>committed</w:t>
      </w:r>
      <w:r>
        <w:rPr>
          <w:spacing w:val="-13"/>
        </w:rPr>
        <w:t xml:space="preserve"> </w:t>
      </w:r>
      <w:r>
        <w:t>when</w:t>
      </w:r>
      <w:r>
        <w:rPr>
          <w:spacing w:val="-13"/>
        </w:rPr>
        <w:t xml:space="preserve"> </w:t>
      </w:r>
      <w:r>
        <w:t>a</w:t>
      </w:r>
      <w:r>
        <w:rPr>
          <w:spacing w:val="-15"/>
        </w:rPr>
        <w:t xml:space="preserve"> </w:t>
      </w:r>
      <w:r>
        <w:t>false,</w:t>
      </w:r>
      <w:r>
        <w:rPr>
          <w:spacing w:val="-14"/>
        </w:rPr>
        <w:t xml:space="preserve"> </w:t>
      </w:r>
      <w:r>
        <w:t>fictitious or fraudulent or misleading statement of material fact is knowingly or recklessly submitted (or is attempted to be submitted) or a material fact is omitted from any record, bill, claim or other document in connection with payment or reimbursement for health care services by either a licensed health care practitioner or an unlicensed person. In addition to other criminal penalties allowed</w:t>
      </w:r>
      <w:r>
        <w:rPr>
          <w:spacing w:val="-4"/>
        </w:rPr>
        <w:t xml:space="preserve"> </w:t>
      </w:r>
      <w:r>
        <w:t>by</w:t>
      </w:r>
      <w:r>
        <w:rPr>
          <w:spacing w:val="-4"/>
        </w:rPr>
        <w:t xml:space="preserve"> </w:t>
      </w:r>
      <w:r>
        <w:t>law,</w:t>
      </w:r>
      <w:r>
        <w:rPr>
          <w:spacing w:val="-4"/>
        </w:rPr>
        <w:t xml:space="preserve"> </w:t>
      </w:r>
      <w:r>
        <w:t>the</w:t>
      </w:r>
      <w:r>
        <w:rPr>
          <w:spacing w:val="-3"/>
        </w:rPr>
        <w:t xml:space="preserve"> </w:t>
      </w:r>
      <w:r>
        <w:t>penalty</w:t>
      </w:r>
      <w:r>
        <w:rPr>
          <w:spacing w:val="-4"/>
        </w:rPr>
        <w:t xml:space="preserve"> </w:t>
      </w:r>
      <w:r>
        <w:t>for</w:t>
      </w:r>
      <w:r>
        <w:rPr>
          <w:spacing w:val="-5"/>
        </w:rPr>
        <w:t xml:space="preserve"> </w:t>
      </w:r>
      <w:r>
        <w:t>each</w:t>
      </w:r>
      <w:r>
        <w:rPr>
          <w:spacing w:val="-4"/>
        </w:rPr>
        <w:t xml:space="preserve"> </w:t>
      </w:r>
      <w:r>
        <w:t>violation</w:t>
      </w:r>
      <w:r>
        <w:rPr>
          <w:spacing w:val="-3"/>
        </w:rPr>
        <w:t xml:space="preserve"> </w:t>
      </w:r>
      <w:r>
        <w:t>of</w:t>
      </w:r>
      <w:r>
        <w:rPr>
          <w:spacing w:val="-5"/>
        </w:rPr>
        <w:t xml:space="preserve"> </w:t>
      </w:r>
      <w:r>
        <w:t>this</w:t>
      </w:r>
      <w:r>
        <w:rPr>
          <w:spacing w:val="-3"/>
        </w:rPr>
        <w:t xml:space="preserve"> </w:t>
      </w:r>
      <w:r>
        <w:t>law</w:t>
      </w:r>
      <w:r>
        <w:rPr>
          <w:spacing w:val="-5"/>
        </w:rPr>
        <w:t xml:space="preserve"> </w:t>
      </w:r>
      <w:r>
        <w:t>is</w:t>
      </w:r>
      <w:r>
        <w:rPr>
          <w:spacing w:val="-5"/>
        </w:rPr>
        <w:t xml:space="preserve"> </w:t>
      </w:r>
      <w:r>
        <w:t>a</w:t>
      </w:r>
      <w:r>
        <w:rPr>
          <w:spacing w:val="-5"/>
        </w:rPr>
        <w:t xml:space="preserve"> </w:t>
      </w:r>
      <w:r>
        <w:t>fine</w:t>
      </w:r>
      <w:r>
        <w:rPr>
          <w:spacing w:val="-5"/>
        </w:rPr>
        <w:t xml:space="preserve"> </w:t>
      </w:r>
      <w:r>
        <w:t>of</w:t>
      </w:r>
      <w:r>
        <w:rPr>
          <w:spacing w:val="-5"/>
        </w:rPr>
        <w:t xml:space="preserve"> </w:t>
      </w:r>
      <w:r>
        <w:t>up</w:t>
      </w:r>
      <w:r>
        <w:rPr>
          <w:spacing w:val="-5"/>
        </w:rPr>
        <w:t xml:space="preserve"> </w:t>
      </w:r>
      <w:r>
        <w:t>to</w:t>
      </w:r>
      <w:r>
        <w:rPr>
          <w:spacing w:val="-3"/>
        </w:rPr>
        <w:t xml:space="preserve"> </w:t>
      </w:r>
      <w:r>
        <w:t>five</w:t>
      </w:r>
      <w:r>
        <w:rPr>
          <w:spacing w:val="-5"/>
        </w:rPr>
        <w:t xml:space="preserve"> </w:t>
      </w:r>
      <w:r>
        <w:t>times</w:t>
      </w:r>
      <w:r>
        <w:rPr>
          <w:spacing w:val="-4"/>
        </w:rPr>
        <w:t xml:space="preserve"> </w:t>
      </w:r>
      <w:r>
        <w:t>the</w:t>
      </w:r>
      <w:r>
        <w:rPr>
          <w:spacing w:val="-3"/>
        </w:rPr>
        <w:t xml:space="preserve"> </w:t>
      </w:r>
      <w:r>
        <w:t>monetary amount obtained or</w:t>
      </w:r>
      <w:r>
        <w:rPr>
          <w:spacing w:val="-1"/>
        </w:rPr>
        <w:t xml:space="preserve"> </w:t>
      </w:r>
      <w:r>
        <w:t>sought.</w:t>
      </w:r>
    </w:p>
    <w:p w14:paraId="23C86838" w14:textId="77777777" w:rsidR="00261F02" w:rsidRDefault="00261F02">
      <w:pPr>
        <w:pStyle w:val="BodyText"/>
        <w:spacing w:before="11"/>
        <w:rPr>
          <w:sz w:val="20"/>
        </w:rPr>
      </w:pPr>
    </w:p>
    <w:p w14:paraId="23C86839" w14:textId="77777777" w:rsidR="00261F02" w:rsidRDefault="00D655C7">
      <w:pPr>
        <w:pStyle w:val="BodyText"/>
        <w:ind w:left="1440" w:right="1441" w:firstLine="2159"/>
        <w:jc w:val="both"/>
      </w:pPr>
      <w:r>
        <w:t xml:space="preserve">A health care practitioner may also be subject to additional penalties, </w:t>
      </w:r>
      <w:proofErr w:type="gramStart"/>
      <w:r>
        <w:t>including</w:t>
      </w:r>
      <w:proofErr w:type="gramEnd"/>
      <w:r>
        <w:t xml:space="preserve"> but not limited to, suspension or forfeiture of his/her license.</w:t>
      </w:r>
    </w:p>
    <w:p w14:paraId="23C8683A" w14:textId="77777777" w:rsidR="00261F02" w:rsidRDefault="00261F02">
      <w:pPr>
        <w:pStyle w:val="BodyText"/>
        <w:spacing w:before="10"/>
        <w:rPr>
          <w:sz w:val="20"/>
        </w:rPr>
      </w:pPr>
    </w:p>
    <w:p w14:paraId="23C8683B" w14:textId="77777777" w:rsidR="00261F02" w:rsidRDefault="00D655C7">
      <w:pPr>
        <w:pStyle w:val="ListParagraph"/>
        <w:numPr>
          <w:ilvl w:val="0"/>
          <w:numId w:val="4"/>
        </w:numPr>
        <w:tabs>
          <w:tab w:val="left" w:pos="4320"/>
          <w:tab w:val="left" w:pos="4321"/>
        </w:tabs>
        <w:rPr>
          <w:sz w:val="24"/>
        </w:rPr>
      </w:pPr>
      <w:bookmarkStart w:id="277" w:name="g._False_Claim_for_Payment_of_a_Governme"/>
      <w:bookmarkEnd w:id="277"/>
      <w:r>
        <w:rPr>
          <w:sz w:val="24"/>
          <w:u w:val="single"/>
        </w:rPr>
        <w:t>False Claim for Payment of a Government</w:t>
      </w:r>
      <w:r>
        <w:rPr>
          <w:spacing w:val="-2"/>
          <w:sz w:val="24"/>
          <w:u w:val="single"/>
        </w:rPr>
        <w:t xml:space="preserve"> </w:t>
      </w:r>
      <w:r>
        <w:rPr>
          <w:sz w:val="24"/>
          <w:u w:val="single"/>
        </w:rPr>
        <w:t>Contract</w:t>
      </w:r>
      <w:r>
        <w:rPr>
          <w:sz w:val="24"/>
        </w:rPr>
        <w:t>.</w:t>
      </w:r>
    </w:p>
    <w:p w14:paraId="23C8683C" w14:textId="77777777" w:rsidR="00261F02" w:rsidRDefault="00261F02">
      <w:pPr>
        <w:pStyle w:val="BodyText"/>
        <w:spacing w:before="10"/>
        <w:rPr>
          <w:sz w:val="20"/>
        </w:rPr>
      </w:pPr>
    </w:p>
    <w:p w14:paraId="23C8683D" w14:textId="77777777" w:rsidR="00261F02" w:rsidRDefault="00D655C7">
      <w:pPr>
        <w:pStyle w:val="BodyText"/>
        <w:ind w:left="1349" w:right="1437" w:firstLine="2251"/>
        <w:jc w:val="both"/>
      </w:pPr>
      <w:r>
        <w:t>Another New Jersey law, N.J.S.A. 2C:21-34 et seq., makes it a crime to (i) knowingly submit to the government any claim for payment for performance of a government contract knowing that the claim is false, fictitious or fraudulent, and (ii) knowingly making a material representation that is false in connection with the negotiation, award or performance of a government contract. The criminal penalties for violations of this law vary from a crime in the fourth degree to a crime in the second degree depending on the amount of the claim.</w:t>
      </w:r>
    </w:p>
    <w:p w14:paraId="23C8683E" w14:textId="77777777" w:rsidR="00261F02" w:rsidRDefault="00261F02">
      <w:pPr>
        <w:pStyle w:val="BodyText"/>
        <w:spacing w:before="11"/>
        <w:rPr>
          <w:sz w:val="20"/>
        </w:rPr>
      </w:pPr>
    </w:p>
    <w:p w14:paraId="23C8683F" w14:textId="77777777" w:rsidR="00261F02" w:rsidRDefault="00D655C7">
      <w:pPr>
        <w:pStyle w:val="ListParagraph"/>
        <w:numPr>
          <w:ilvl w:val="0"/>
          <w:numId w:val="4"/>
        </w:numPr>
        <w:tabs>
          <w:tab w:val="left" w:pos="4320"/>
          <w:tab w:val="left" w:pos="4321"/>
        </w:tabs>
        <w:rPr>
          <w:sz w:val="24"/>
        </w:rPr>
      </w:pPr>
      <w:bookmarkStart w:id="278" w:name="h._Whistleblower_Protections."/>
      <w:bookmarkEnd w:id="278"/>
      <w:r>
        <w:rPr>
          <w:sz w:val="24"/>
          <w:u w:val="single"/>
        </w:rPr>
        <w:t>Whistleblower</w:t>
      </w:r>
      <w:r>
        <w:rPr>
          <w:spacing w:val="-1"/>
          <w:sz w:val="24"/>
          <w:u w:val="single"/>
        </w:rPr>
        <w:t xml:space="preserve"> </w:t>
      </w:r>
      <w:r>
        <w:rPr>
          <w:sz w:val="24"/>
          <w:u w:val="single"/>
        </w:rPr>
        <w:t>Protections</w:t>
      </w:r>
      <w:r>
        <w:rPr>
          <w:sz w:val="24"/>
        </w:rPr>
        <w:t>.</w:t>
      </w:r>
    </w:p>
    <w:p w14:paraId="23C86840" w14:textId="77777777" w:rsidR="00261F02" w:rsidRDefault="00261F02">
      <w:pPr>
        <w:pStyle w:val="BodyText"/>
        <w:spacing w:before="10"/>
        <w:rPr>
          <w:sz w:val="20"/>
        </w:rPr>
      </w:pPr>
    </w:p>
    <w:p w14:paraId="23C86841" w14:textId="77777777" w:rsidR="00261F02" w:rsidRDefault="00D655C7">
      <w:pPr>
        <w:pStyle w:val="BodyText"/>
        <w:ind w:left="3600"/>
        <w:jc w:val="both"/>
      </w:pPr>
      <w:r>
        <w:t xml:space="preserve">Under </w:t>
      </w:r>
      <w:proofErr w:type="gramStart"/>
      <w:r>
        <w:t>the  New</w:t>
      </w:r>
      <w:proofErr w:type="gramEnd"/>
      <w:r>
        <w:t xml:space="preserve"> </w:t>
      </w:r>
      <w:proofErr w:type="gramStart"/>
      <w:r>
        <w:t>Jersey  Conscientious</w:t>
      </w:r>
      <w:proofErr w:type="gramEnd"/>
      <w:r>
        <w:t xml:space="preserve"> Employee </w:t>
      </w:r>
      <w:proofErr w:type="gramStart"/>
      <w:r>
        <w:t xml:space="preserve">Protection </w:t>
      </w:r>
      <w:r>
        <w:rPr>
          <w:spacing w:val="15"/>
        </w:rPr>
        <w:t xml:space="preserve"> </w:t>
      </w:r>
      <w:r>
        <w:t>Act</w:t>
      </w:r>
      <w:proofErr w:type="gramEnd"/>
      <w:r>
        <w:t xml:space="preserve">  (CEPA),</w:t>
      </w:r>
    </w:p>
    <w:p w14:paraId="23C86842" w14:textId="77777777" w:rsidR="00261F02" w:rsidRDefault="00D655C7">
      <w:pPr>
        <w:pStyle w:val="BodyText"/>
        <w:ind w:left="1440" w:right="1435"/>
        <w:jc w:val="both"/>
      </w:pPr>
      <w:r>
        <w:t>N.J.S.A. § 34:19-1 et seq., employees, interns, and volunteers are prevented from taking any retaliatory action against an employee, intern, and volunteer who discloses (or threatens to disclose) to a supervisor or to a public body any activity, policy or practice of the employer that the</w:t>
      </w:r>
      <w:r>
        <w:rPr>
          <w:spacing w:val="23"/>
        </w:rPr>
        <w:t xml:space="preserve"> </w:t>
      </w:r>
      <w:r>
        <w:t>employee,</w:t>
      </w:r>
      <w:r>
        <w:rPr>
          <w:spacing w:val="25"/>
        </w:rPr>
        <w:t xml:space="preserve"> </w:t>
      </w:r>
      <w:r>
        <w:t>intern,</w:t>
      </w:r>
      <w:r>
        <w:rPr>
          <w:spacing w:val="23"/>
        </w:rPr>
        <w:t xml:space="preserve"> </w:t>
      </w:r>
      <w:r>
        <w:t>and</w:t>
      </w:r>
      <w:r>
        <w:rPr>
          <w:spacing w:val="25"/>
        </w:rPr>
        <w:t xml:space="preserve"> </w:t>
      </w:r>
      <w:r>
        <w:t>volunteer</w:t>
      </w:r>
      <w:r>
        <w:rPr>
          <w:spacing w:val="26"/>
        </w:rPr>
        <w:t xml:space="preserve"> </w:t>
      </w:r>
      <w:r>
        <w:t>reasonably</w:t>
      </w:r>
      <w:r>
        <w:rPr>
          <w:spacing w:val="24"/>
        </w:rPr>
        <w:t xml:space="preserve"> </w:t>
      </w:r>
      <w:r>
        <w:t>believes</w:t>
      </w:r>
      <w:r>
        <w:rPr>
          <w:spacing w:val="25"/>
        </w:rPr>
        <w:t xml:space="preserve"> </w:t>
      </w:r>
      <w:r>
        <w:t>is</w:t>
      </w:r>
      <w:r>
        <w:rPr>
          <w:spacing w:val="24"/>
        </w:rPr>
        <w:t xml:space="preserve"> </w:t>
      </w:r>
      <w:r>
        <w:t>fraudulent</w:t>
      </w:r>
      <w:r>
        <w:rPr>
          <w:spacing w:val="27"/>
        </w:rPr>
        <w:t xml:space="preserve"> </w:t>
      </w:r>
      <w:r>
        <w:t>or</w:t>
      </w:r>
      <w:r>
        <w:rPr>
          <w:spacing w:val="24"/>
        </w:rPr>
        <w:t xml:space="preserve"> </w:t>
      </w:r>
      <w:r>
        <w:t>criminal</w:t>
      </w:r>
      <w:r>
        <w:rPr>
          <w:spacing w:val="24"/>
        </w:rPr>
        <w:t xml:space="preserve"> </w:t>
      </w:r>
      <w:r>
        <w:t>and</w:t>
      </w:r>
      <w:r>
        <w:rPr>
          <w:spacing w:val="25"/>
        </w:rPr>
        <w:t xml:space="preserve"> </w:t>
      </w:r>
      <w:r>
        <w:t>that</w:t>
      </w:r>
      <w:r>
        <w:rPr>
          <w:spacing w:val="24"/>
        </w:rPr>
        <w:t xml:space="preserve"> </w:t>
      </w:r>
      <w:r>
        <w:t>may</w:t>
      </w:r>
    </w:p>
    <w:p w14:paraId="23C86843" w14:textId="77777777" w:rsidR="00261F02" w:rsidRDefault="00261F02">
      <w:pPr>
        <w:jc w:val="both"/>
        <w:sectPr w:rsidR="00261F02">
          <w:pgSz w:w="12240" w:h="15840"/>
          <w:pgMar w:top="1360" w:right="0" w:bottom="1260" w:left="0" w:header="0" w:footer="981" w:gutter="0"/>
          <w:cols w:space="720"/>
        </w:sectPr>
      </w:pPr>
    </w:p>
    <w:p w14:paraId="23C86844" w14:textId="77777777" w:rsidR="00261F02" w:rsidRDefault="00D655C7">
      <w:pPr>
        <w:pStyle w:val="BodyText"/>
        <w:spacing w:before="79"/>
        <w:ind w:left="1440" w:right="1439"/>
        <w:jc w:val="both"/>
      </w:pPr>
      <w:r>
        <w:t>defraud an individual or governmental entity, among others. In addition, the law protects employees who object or refuse to participate in such activity, policy or practice. Specific protection</w:t>
      </w:r>
      <w:r>
        <w:rPr>
          <w:spacing w:val="-4"/>
        </w:rPr>
        <w:t xml:space="preserve"> </w:t>
      </w:r>
      <w:r>
        <w:t>is</w:t>
      </w:r>
      <w:r>
        <w:rPr>
          <w:spacing w:val="-3"/>
        </w:rPr>
        <w:t xml:space="preserve"> </w:t>
      </w:r>
      <w:r>
        <w:t>also</w:t>
      </w:r>
      <w:r>
        <w:rPr>
          <w:spacing w:val="-3"/>
        </w:rPr>
        <w:t xml:space="preserve"> </w:t>
      </w:r>
      <w:r>
        <w:t>given</w:t>
      </w:r>
      <w:r>
        <w:rPr>
          <w:spacing w:val="-3"/>
        </w:rPr>
        <w:t xml:space="preserve"> </w:t>
      </w:r>
      <w:r>
        <w:t>to</w:t>
      </w:r>
      <w:r>
        <w:rPr>
          <w:spacing w:val="-3"/>
        </w:rPr>
        <w:t xml:space="preserve"> </w:t>
      </w:r>
      <w:r>
        <w:t>licensed</w:t>
      </w:r>
      <w:r>
        <w:rPr>
          <w:spacing w:val="-4"/>
        </w:rPr>
        <w:t xml:space="preserve"> </w:t>
      </w:r>
      <w:r>
        <w:t>or</w:t>
      </w:r>
      <w:r>
        <w:rPr>
          <w:spacing w:val="-4"/>
        </w:rPr>
        <w:t xml:space="preserve"> </w:t>
      </w:r>
      <w:r>
        <w:t>certified</w:t>
      </w:r>
      <w:r>
        <w:rPr>
          <w:spacing w:val="-4"/>
        </w:rPr>
        <w:t xml:space="preserve"> </w:t>
      </w:r>
      <w:r>
        <w:t>health</w:t>
      </w:r>
      <w:r>
        <w:rPr>
          <w:spacing w:val="-4"/>
        </w:rPr>
        <w:t xml:space="preserve"> </w:t>
      </w:r>
      <w:r>
        <w:t>care</w:t>
      </w:r>
      <w:r>
        <w:rPr>
          <w:spacing w:val="-2"/>
        </w:rPr>
        <w:t xml:space="preserve"> </w:t>
      </w:r>
      <w:r>
        <w:t>professionals</w:t>
      </w:r>
      <w:r>
        <w:rPr>
          <w:spacing w:val="-3"/>
        </w:rPr>
        <w:t xml:space="preserve"> </w:t>
      </w:r>
      <w:r>
        <w:t>who</w:t>
      </w:r>
      <w:r>
        <w:rPr>
          <w:spacing w:val="-4"/>
        </w:rPr>
        <w:t xml:space="preserve"> </w:t>
      </w:r>
      <w:r>
        <w:t>object</w:t>
      </w:r>
      <w:r>
        <w:rPr>
          <w:spacing w:val="-3"/>
        </w:rPr>
        <w:t xml:space="preserve"> </w:t>
      </w:r>
      <w:r>
        <w:t>to</w:t>
      </w:r>
      <w:r>
        <w:rPr>
          <w:spacing w:val="-2"/>
        </w:rPr>
        <w:t xml:space="preserve"> </w:t>
      </w:r>
      <w:r>
        <w:t>or</w:t>
      </w:r>
      <w:r>
        <w:rPr>
          <w:spacing w:val="-5"/>
        </w:rPr>
        <w:t xml:space="preserve"> </w:t>
      </w:r>
      <w:r>
        <w:t>refuse</w:t>
      </w:r>
      <w:r>
        <w:rPr>
          <w:spacing w:val="-5"/>
        </w:rPr>
        <w:t xml:space="preserve"> </w:t>
      </w:r>
      <w:r>
        <w:t xml:space="preserve">to participate in any activity, policy or practice that the employee, interns, and volunteer reasonably </w:t>
      </w:r>
      <w:proofErr w:type="gramStart"/>
      <w:r>
        <w:t>believes</w:t>
      </w:r>
      <w:proofErr w:type="gramEnd"/>
      <w:r>
        <w:t xml:space="preserve"> constitutes improper quality of</w:t>
      </w:r>
      <w:r>
        <w:rPr>
          <w:spacing w:val="-1"/>
        </w:rPr>
        <w:t xml:space="preserve"> </w:t>
      </w:r>
      <w:r>
        <w:t>care.</w:t>
      </w:r>
    </w:p>
    <w:p w14:paraId="23C86845" w14:textId="77777777" w:rsidR="00261F02" w:rsidRDefault="00261F02">
      <w:pPr>
        <w:pStyle w:val="BodyText"/>
        <w:spacing w:before="10"/>
        <w:rPr>
          <w:sz w:val="20"/>
        </w:rPr>
      </w:pPr>
    </w:p>
    <w:p w14:paraId="23C86846" w14:textId="77777777" w:rsidR="00261F02" w:rsidRDefault="00D655C7">
      <w:pPr>
        <w:pStyle w:val="Heading3"/>
        <w:numPr>
          <w:ilvl w:val="2"/>
          <w:numId w:val="16"/>
        </w:numPr>
        <w:tabs>
          <w:tab w:val="left" w:pos="2880"/>
          <w:tab w:val="left" w:pos="2881"/>
        </w:tabs>
        <w:ind w:left="2880" w:hanging="721"/>
        <w:jc w:val="left"/>
        <w:rPr>
          <w:u w:val="none"/>
        </w:rPr>
      </w:pPr>
      <w:bookmarkStart w:id="279" w:name="E._Other_Fraud_and_Abuse_Laws."/>
      <w:bookmarkStart w:id="280" w:name="_TOC_250004"/>
      <w:bookmarkEnd w:id="279"/>
      <w:r>
        <w:rPr>
          <w:u w:val="thick"/>
        </w:rPr>
        <w:t>Other Fraud and Abuse</w:t>
      </w:r>
      <w:r>
        <w:rPr>
          <w:spacing w:val="-3"/>
          <w:u w:val="thick"/>
        </w:rPr>
        <w:t xml:space="preserve"> </w:t>
      </w:r>
      <w:r>
        <w:rPr>
          <w:u w:val="thick"/>
        </w:rPr>
        <w:t>Laws</w:t>
      </w:r>
      <w:bookmarkEnd w:id="280"/>
      <w:r>
        <w:rPr>
          <w:u w:val="none"/>
        </w:rPr>
        <w:t>.</w:t>
      </w:r>
    </w:p>
    <w:p w14:paraId="23C86847" w14:textId="77777777" w:rsidR="00261F02" w:rsidRDefault="00261F02">
      <w:pPr>
        <w:pStyle w:val="BodyText"/>
        <w:spacing w:before="10"/>
        <w:rPr>
          <w:b/>
          <w:sz w:val="20"/>
        </w:rPr>
      </w:pPr>
    </w:p>
    <w:p w14:paraId="23C86848" w14:textId="77777777" w:rsidR="00261F02" w:rsidRDefault="00D655C7">
      <w:pPr>
        <w:ind w:left="1440" w:right="1437" w:firstLine="719"/>
        <w:jc w:val="both"/>
        <w:rPr>
          <w:sz w:val="24"/>
        </w:rPr>
      </w:pPr>
      <w:r>
        <w:rPr>
          <w:sz w:val="24"/>
        </w:rPr>
        <w:t xml:space="preserve">Other fraud and abuse laws are discussed in </w:t>
      </w:r>
      <w:r>
        <w:rPr>
          <w:b/>
          <w:sz w:val="24"/>
        </w:rPr>
        <w:t>Section IV, Regulated Conduct and Guidelines</w:t>
      </w:r>
      <w:r>
        <w:rPr>
          <w:sz w:val="24"/>
        </w:rPr>
        <w:t>, of Cape Atlantic I.N.K.’s Compliance Plan.</w:t>
      </w:r>
    </w:p>
    <w:p w14:paraId="23C86849" w14:textId="77777777" w:rsidR="00261F02" w:rsidRDefault="00261F02">
      <w:pPr>
        <w:pStyle w:val="BodyText"/>
        <w:spacing w:before="10"/>
        <w:rPr>
          <w:sz w:val="20"/>
        </w:rPr>
      </w:pPr>
    </w:p>
    <w:p w14:paraId="23C8684A" w14:textId="77777777" w:rsidR="00261F02" w:rsidRDefault="00D655C7">
      <w:pPr>
        <w:pStyle w:val="Heading3"/>
        <w:numPr>
          <w:ilvl w:val="2"/>
          <w:numId w:val="16"/>
        </w:numPr>
        <w:tabs>
          <w:tab w:val="left" w:pos="2880"/>
          <w:tab w:val="left" w:pos="2881"/>
        </w:tabs>
        <w:ind w:left="2880" w:hanging="721"/>
        <w:jc w:val="left"/>
        <w:rPr>
          <w:u w:val="none"/>
        </w:rPr>
      </w:pPr>
      <w:bookmarkStart w:id="281" w:name="F._Procedures_for_Detecting_Fraud,_Waste"/>
      <w:bookmarkStart w:id="282" w:name="_TOC_250003"/>
      <w:bookmarkEnd w:id="281"/>
      <w:r>
        <w:rPr>
          <w:u w:val="thick"/>
        </w:rPr>
        <w:t>Procedures for Detecting Fraud, Waste and</w:t>
      </w:r>
      <w:r>
        <w:rPr>
          <w:spacing w:val="-4"/>
          <w:u w:val="thick"/>
        </w:rPr>
        <w:t xml:space="preserve"> </w:t>
      </w:r>
      <w:r>
        <w:rPr>
          <w:u w:val="thick"/>
        </w:rPr>
        <w:t>Abuse</w:t>
      </w:r>
      <w:bookmarkEnd w:id="282"/>
      <w:r>
        <w:rPr>
          <w:u w:val="none"/>
        </w:rPr>
        <w:t>.</w:t>
      </w:r>
    </w:p>
    <w:p w14:paraId="23C8684B" w14:textId="77777777" w:rsidR="00261F02" w:rsidRDefault="00261F02">
      <w:pPr>
        <w:pStyle w:val="BodyText"/>
        <w:spacing w:before="11"/>
        <w:rPr>
          <w:b/>
          <w:sz w:val="20"/>
        </w:rPr>
      </w:pPr>
    </w:p>
    <w:p w14:paraId="23C8684C" w14:textId="77777777" w:rsidR="00261F02" w:rsidRDefault="00D655C7">
      <w:pPr>
        <w:pStyle w:val="BodyText"/>
        <w:ind w:left="1440" w:right="1434" w:firstLine="719"/>
        <w:jc w:val="both"/>
      </w:pPr>
      <w:r>
        <w:t>All employees, interns, and volunteers must, as a condition of continued employment or engagement by Cape Atlantic I.N.K., strictly adhere to the requirements of all federal and state laws</w:t>
      </w:r>
      <w:r>
        <w:rPr>
          <w:spacing w:val="-8"/>
        </w:rPr>
        <w:t xml:space="preserve"> </w:t>
      </w:r>
      <w:r>
        <w:t>prohibiting</w:t>
      </w:r>
      <w:r>
        <w:rPr>
          <w:spacing w:val="-8"/>
        </w:rPr>
        <w:t xml:space="preserve"> </w:t>
      </w:r>
      <w:r>
        <w:t>fraud,</w:t>
      </w:r>
      <w:r>
        <w:rPr>
          <w:spacing w:val="-9"/>
        </w:rPr>
        <w:t xml:space="preserve"> </w:t>
      </w:r>
      <w:r>
        <w:t>waste,</w:t>
      </w:r>
      <w:r>
        <w:rPr>
          <w:spacing w:val="-9"/>
        </w:rPr>
        <w:t xml:space="preserve"> </w:t>
      </w:r>
      <w:r>
        <w:t>and</w:t>
      </w:r>
      <w:r>
        <w:rPr>
          <w:spacing w:val="-9"/>
        </w:rPr>
        <w:t xml:space="preserve"> </w:t>
      </w:r>
      <w:r>
        <w:t>abuse.</w:t>
      </w:r>
      <w:r>
        <w:rPr>
          <w:spacing w:val="46"/>
        </w:rPr>
        <w:t xml:space="preserve"> </w:t>
      </w:r>
      <w:r>
        <w:t>Under</w:t>
      </w:r>
      <w:r>
        <w:rPr>
          <w:spacing w:val="-9"/>
        </w:rPr>
        <w:t xml:space="preserve"> </w:t>
      </w:r>
      <w:r>
        <w:t>federal</w:t>
      </w:r>
      <w:r>
        <w:rPr>
          <w:spacing w:val="-8"/>
        </w:rPr>
        <w:t xml:space="preserve"> </w:t>
      </w:r>
      <w:r>
        <w:t>and</w:t>
      </w:r>
      <w:r>
        <w:rPr>
          <w:spacing w:val="-9"/>
        </w:rPr>
        <w:t xml:space="preserve"> </w:t>
      </w:r>
      <w:r>
        <w:t>state</w:t>
      </w:r>
      <w:r>
        <w:rPr>
          <w:spacing w:val="-9"/>
        </w:rPr>
        <w:t xml:space="preserve"> </w:t>
      </w:r>
      <w:r>
        <w:t>laws,</w:t>
      </w:r>
      <w:r>
        <w:rPr>
          <w:spacing w:val="-9"/>
        </w:rPr>
        <w:t xml:space="preserve"> </w:t>
      </w:r>
      <w:r>
        <w:t>all</w:t>
      </w:r>
      <w:r>
        <w:rPr>
          <w:spacing w:val="-5"/>
        </w:rPr>
        <w:t xml:space="preserve"> </w:t>
      </w:r>
      <w:r>
        <w:t>employees,</w:t>
      </w:r>
      <w:r>
        <w:rPr>
          <w:spacing w:val="-8"/>
        </w:rPr>
        <w:t xml:space="preserve"> </w:t>
      </w:r>
      <w:r>
        <w:t>interns,</w:t>
      </w:r>
      <w:r>
        <w:rPr>
          <w:spacing w:val="-8"/>
        </w:rPr>
        <w:t xml:space="preserve"> </w:t>
      </w:r>
      <w:r>
        <w:t xml:space="preserve">and volunteers of Cape Atlantic I.N.K. have an affirmative duty to prevent, detect, and report fraudulent behavior. Any employee, intern, and volunteers who </w:t>
      </w:r>
      <w:proofErr w:type="gramStart"/>
      <w:r>
        <w:t>knows</w:t>
      </w:r>
      <w:proofErr w:type="gramEnd"/>
      <w:r>
        <w:t>, has reason to know, or reasonably</w:t>
      </w:r>
      <w:r>
        <w:rPr>
          <w:spacing w:val="-11"/>
        </w:rPr>
        <w:t xml:space="preserve"> </w:t>
      </w:r>
      <w:r>
        <w:t>suspects</w:t>
      </w:r>
      <w:r>
        <w:rPr>
          <w:spacing w:val="-10"/>
        </w:rPr>
        <w:t xml:space="preserve"> </w:t>
      </w:r>
      <w:r>
        <w:t>that</w:t>
      </w:r>
      <w:r>
        <w:rPr>
          <w:spacing w:val="-11"/>
        </w:rPr>
        <w:t xml:space="preserve"> </w:t>
      </w:r>
      <w:r>
        <w:t>wrongdoing,</w:t>
      </w:r>
      <w:r>
        <w:rPr>
          <w:spacing w:val="-11"/>
        </w:rPr>
        <w:t xml:space="preserve"> </w:t>
      </w:r>
      <w:r>
        <w:t>fraud,</w:t>
      </w:r>
      <w:r>
        <w:rPr>
          <w:spacing w:val="-11"/>
        </w:rPr>
        <w:t xml:space="preserve"> </w:t>
      </w:r>
      <w:r>
        <w:t>waste,</w:t>
      </w:r>
      <w:r>
        <w:rPr>
          <w:spacing w:val="-11"/>
        </w:rPr>
        <w:t xml:space="preserve"> </w:t>
      </w:r>
      <w:r>
        <w:t>or</w:t>
      </w:r>
      <w:r>
        <w:rPr>
          <w:spacing w:val="-12"/>
        </w:rPr>
        <w:t xml:space="preserve"> </w:t>
      </w:r>
      <w:r>
        <w:t>abuse</w:t>
      </w:r>
      <w:r>
        <w:rPr>
          <w:spacing w:val="-12"/>
        </w:rPr>
        <w:t xml:space="preserve"> </w:t>
      </w:r>
      <w:r>
        <w:t>regarding</w:t>
      </w:r>
      <w:r>
        <w:rPr>
          <w:spacing w:val="-11"/>
        </w:rPr>
        <w:t xml:space="preserve"> </w:t>
      </w:r>
      <w:r>
        <w:t>a</w:t>
      </w:r>
      <w:r>
        <w:rPr>
          <w:spacing w:val="-10"/>
        </w:rPr>
        <w:t xml:space="preserve"> </w:t>
      </w:r>
      <w:r>
        <w:t>federal</w:t>
      </w:r>
      <w:r>
        <w:rPr>
          <w:spacing w:val="-11"/>
        </w:rPr>
        <w:t xml:space="preserve"> </w:t>
      </w:r>
      <w:r>
        <w:t>or</w:t>
      </w:r>
      <w:r>
        <w:rPr>
          <w:spacing w:val="-11"/>
        </w:rPr>
        <w:t xml:space="preserve"> </w:t>
      </w:r>
      <w:r>
        <w:t>state</w:t>
      </w:r>
      <w:r>
        <w:rPr>
          <w:spacing w:val="-12"/>
        </w:rPr>
        <w:t xml:space="preserve"> </w:t>
      </w:r>
      <w:r>
        <w:t>health</w:t>
      </w:r>
      <w:r>
        <w:rPr>
          <w:spacing w:val="-11"/>
        </w:rPr>
        <w:t xml:space="preserve"> </w:t>
      </w:r>
      <w:r>
        <w:t>care program, including Medicare and Medicaid, has occurred within Cape Atlantic I.N.K. must immediately report such wrongdoing to the Compliance Officer, or Committee Designee, to the Executive</w:t>
      </w:r>
      <w:r>
        <w:rPr>
          <w:spacing w:val="-2"/>
        </w:rPr>
        <w:t xml:space="preserve"> </w:t>
      </w:r>
      <w:r>
        <w:t>Director.</w:t>
      </w:r>
    </w:p>
    <w:p w14:paraId="23C8684D" w14:textId="77777777" w:rsidR="00261F02" w:rsidRDefault="00261F02">
      <w:pPr>
        <w:pStyle w:val="BodyText"/>
        <w:spacing w:before="10"/>
        <w:rPr>
          <w:sz w:val="20"/>
        </w:rPr>
      </w:pPr>
    </w:p>
    <w:p w14:paraId="23C8684E" w14:textId="77777777" w:rsidR="00261F02" w:rsidRDefault="00D655C7">
      <w:pPr>
        <w:pStyle w:val="BodyText"/>
        <w:ind w:left="1440" w:right="1435" w:firstLine="719"/>
        <w:jc w:val="both"/>
      </w:pPr>
      <w:r>
        <w:t>Further, it is a condition of continued employment or engagement by Cape Atlantic</w:t>
      </w:r>
      <w:r>
        <w:rPr>
          <w:spacing w:val="-43"/>
        </w:rPr>
        <w:t xml:space="preserve"> </w:t>
      </w:r>
      <w:r>
        <w:t>I.N.K. to adhere strictly to the requirements and procedures set forth in Cape Atlantic I.N.K.’s Compliance Plan, including the Code of Conduct. Violations of the Compliance Plan, including the Code of Conduct, will subject the violator to sanctions, up to and including termination from employment or</w:t>
      </w:r>
      <w:r>
        <w:rPr>
          <w:spacing w:val="-2"/>
        </w:rPr>
        <w:t xml:space="preserve"> </w:t>
      </w:r>
      <w:r>
        <w:t>engagement.</w:t>
      </w:r>
    </w:p>
    <w:p w14:paraId="23C8684F" w14:textId="77777777" w:rsidR="00261F02" w:rsidRDefault="00261F02">
      <w:pPr>
        <w:pStyle w:val="BodyText"/>
        <w:spacing w:before="11"/>
        <w:rPr>
          <w:sz w:val="20"/>
        </w:rPr>
      </w:pPr>
    </w:p>
    <w:p w14:paraId="23C86850" w14:textId="77777777" w:rsidR="00261F02" w:rsidRDefault="00D655C7">
      <w:pPr>
        <w:pStyle w:val="BodyText"/>
        <w:ind w:left="1440" w:right="1437" w:firstLine="719"/>
        <w:jc w:val="both"/>
      </w:pPr>
      <w:r>
        <w:t xml:space="preserve">Cape Atlantic I.N.K., as part of its training </w:t>
      </w:r>
      <w:proofErr w:type="gramStart"/>
      <w:r>
        <w:t>with regard to</w:t>
      </w:r>
      <w:proofErr w:type="gramEnd"/>
      <w:r>
        <w:t xml:space="preserve"> Cape Atlantic I.N.K.’s Compliance Plan and Code of Conduct, will educate all employees, interns, and volunteers regarding procedures for detecting fraud, waste, and abuse.</w:t>
      </w:r>
    </w:p>
    <w:p w14:paraId="23C86851" w14:textId="77777777" w:rsidR="00261F02" w:rsidRDefault="00261F02">
      <w:pPr>
        <w:pStyle w:val="BodyText"/>
        <w:spacing w:before="10"/>
        <w:rPr>
          <w:sz w:val="20"/>
        </w:rPr>
      </w:pPr>
    </w:p>
    <w:p w14:paraId="23C86852" w14:textId="77777777" w:rsidR="00261F02" w:rsidRDefault="00D655C7">
      <w:pPr>
        <w:pStyle w:val="BodyText"/>
        <w:ind w:left="1440" w:right="1343" w:firstLine="1439"/>
      </w:pPr>
      <w:r>
        <w:t>Individuals may report a violation of the code of ethics or the standards of conduct; or report on waste, fraud or abuse; or any other incident or practice or wrongdoing:</w:t>
      </w:r>
    </w:p>
    <w:p w14:paraId="23C86853" w14:textId="77777777" w:rsidR="00261F02" w:rsidRDefault="00261F02">
      <w:pPr>
        <w:pStyle w:val="BodyText"/>
        <w:spacing w:before="10"/>
        <w:rPr>
          <w:sz w:val="20"/>
        </w:rPr>
      </w:pPr>
    </w:p>
    <w:p w14:paraId="23C86854" w14:textId="77777777" w:rsidR="00261F02" w:rsidRDefault="00D655C7">
      <w:pPr>
        <w:pStyle w:val="ListParagraph"/>
        <w:numPr>
          <w:ilvl w:val="0"/>
          <w:numId w:val="3"/>
        </w:numPr>
        <w:tabs>
          <w:tab w:val="left" w:pos="2880"/>
          <w:tab w:val="left" w:pos="2881"/>
        </w:tabs>
        <w:jc w:val="left"/>
        <w:rPr>
          <w:sz w:val="24"/>
        </w:rPr>
      </w:pPr>
      <w:r>
        <w:rPr>
          <w:sz w:val="24"/>
        </w:rPr>
        <w:t>Cape Atlantic I.N.K. supervisor or Compliance</w:t>
      </w:r>
      <w:r>
        <w:rPr>
          <w:spacing w:val="-1"/>
          <w:sz w:val="24"/>
        </w:rPr>
        <w:t xml:space="preserve"> </w:t>
      </w:r>
      <w:r>
        <w:rPr>
          <w:sz w:val="24"/>
        </w:rPr>
        <w:t>Officer</w:t>
      </w:r>
    </w:p>
    <w:p w14:paraId="23C86855" w14:textId="77777777" w:rsidR="00261F02" w:rsidRDefault="00261F02">
      <w:pPr>
        <w:pStyle w:val="BodyText"/>
        <w:spacing w:before="10"/>
        <w:rPr>
          <w:sz w:val="20"/>
        </w:rPr>
      </w:pPr>
    </w:p>
    <w:p w14:paraId="23C86856" w14:textId="77777777" w:rsidR="00261F02" w:rsidRDefault="00D655C7">
      <w:pPr>
        <w:pStyle w:val="ListParagraph"/>
        <w:numPr>
          <w:ilvl w:val="0"/>
          <w:numId w:val="3"/>
        </w:numPr>
        <w:tabs>
          <w:tab w:val="left" w:pos="2880"/>
          <w:tab w:val="left" w:pos="2881"/>
        </w:tabs>
        <w:ind w:hanging="555"/>
        <w:jc w:val="left"/>
        <w:rPr>
          <w:i/>
          <w:sz w:val="24"/>
        </w:rPr>
      </w:pPr>
      <w:r>
        <w:rPr>
          <w:b/>
          <w:sz w:val="24"/>
        </w:rPr>
        <w:t>Website:</w:t>
      </w:r>
      <w:r>
        <w:rPr>
          <w:b/>
          <w:color w:val="0000FF"/>
          <w:spacing w:val="-2"/>
          <w:sz w:val="24"/>
        </w:rPr>
        <w:t xml:space="preserve"> </w:t>
      </w:r>
      <w:hyperlink r:id="rId34">
        <w:r>
          <w:rPr>
            <w:i/>
            <w:color w:val="0000FF"/>
            <w:sz w:val="24"/>
            <w:u w:val="single" w:color="0000FF"/>
          </w:rPr>
          <w:t>www.lighthouse-services.com/capeatlanticink</w:t>
        </w:r>
      </w:hyperlink>
    </w:p>
    <w:p w14:paraId="23C86857" w14:textId="77777777" w:rsidR="00261F02" w:rsidRDefault="00261F02">
      <w:pPr>
        <w:pStyle w:val="BodyText"/>
        <w:spacing w:before="11"/>
        <w:rPr>
          <w:i/>
          <w:sz w:val="20"/>
        </w:rPr>
      </w:pPr>
    </w:p>
    <w:p w14:paraId="23C86858" w14:textId="77777777" w:rsidR="00261F02" w:rsidRDefault="00D655C7">
      <w:pPr>
        <w:pStyle w:val="ListParagraph"/>
        <w:numPr>
          <w:ilvl w:val="0"/>
          <w:numId w:val="3"/>
        </w:numPr>
        <w:tabs>
          <w:tab w:val="left" w:pos="2881"/>
        </w:tabs>
        <w:ind w:right="1436" w:hanging="620"/>
        <w:jc w:val="both"/>
        <w:rPr>
          <w:sz w:val="24"/>
        </w:rPr>
      </w:pPr>
      <w:r>
        <w:rPr>
          <w:b/>
          <w:sz w:val="24"/>
        </w:rPr>
        <w:t>Telephone:</w:t>
      </w:r>
      <w:r>
        <w:rPr>
          <w:b/>
          <w:spacing w:val="-13"/>
          <w:sz w:val="24"/>
        </w:rPr>
        <w:t xml:space="preserve"> </w:t>
      </w:r>
      <w:r>
        <w:rPr>
          <w:b/>
          <w:sz w:val="24"/>
        </w:rPr>
        <w:t>English</w:t>
      </w:r>
      <w:r>
        <w:rPr>
          <w:b/>
          <w:spacing w:val="-8"/>
          <w:sz w:val="24"/>
        </w:rPr>
        <w:t xml:space="preserve"> </w:t>
      </w:r>
      <w:r>
        <w:rPr>
          <w:sz w:val="24"/>
        </w:rPr>
        <w:t>speaking</w:t>
      </w:r>
      <w:r>
        <w:rPr>
          <w:spacing w:val="-11"/>
          <w:sz w:val="24"/>
        </w:rPr>
        <w:t xml:space="preserve"> </w:t>
      </w:r>
      <w:r>
        <w:rPr>
          <w:sz w:val="24"/>
        </w:rPr>
        <w:t>USA</w:t>
      </w:r>
      <w:r>
        <w:rPr>
          <w:spacing w:val="-11"/>
          <w:sz w:val="24"/>
        </w:rPr>
        <w:t xml:space="preserve"> </w:t>
      </w:r>
      <w:r>
        <w:rPr>
          <w:sz w:val="24"/>
        </w:rPr>
        <w:t>and</w:t>
      </w:r>
      <w:r>
        <w:rPr>
          <w:spacing w:val="-11"/>
          <w:sz w:val="24"/>
        </w:rPr>
        <w:t xml:space="preserve"> </w:t>
      </w:r>
      <w:r>
        <w:rPr>
          <w:sz w:val="24"/>
        </w:rPr>
        <w:t>Canada:</w:t>
      </w:r>
      <w:r>
        <w:rPr>
          <w:spacing w:val="-11"/>
          <w:sz w:val="24"/>
        </w:rPr>
        <w:t xml:space="preserve"> </w:t>
      </w:r>
      <w:r>
        <w:rPr>
          <w:sz w:val="24"/>
        </w:rPr>
        <w:t>833-480-0010</w:t>
      </w:r>
      <w:r>
        <w:rPr>
          <w:spacing w:val="-11"/>
          <w:sz w:val="24"/>
        </w:rPr>
        <w:t xml:space="preserve"> </w:t>
      </w:r>
      <w:r>
        <w:rPr>
          <w:sz w:val="24"/>
        </w:rPr>
        <w:t>(not</w:t>
      </w:r>
      <w:r>
        <w:rPr>
          <w:spacing w:val="-11"/>
          <w:sz w:val="24"/>
        </w:rPr>
        <w:t xml:space="preserve"> </w:t>
      </w:r>
      <w:r>
        <w:rPr>
          <w:sz w:val="24"/>
        </w:rPr>
        <w:t>available</w:t>
      </w:r>
      <w:r>
        <w:rPr>
          <w:spacing w:val="-12"/>
          <w:sz w:val="24"/>
        </w:rPr>
        <w:t xml:space="preserve"> </w:t>
      </w:r>
      <w:r>
        <w:rPr>
          <w:sz w:val="24"/>
        </w:rPr>
        <w:t>from Mexico)</w:t>
      </w:r>
      <w:r>
        <w:rPr>
          <w:spacing w:val="32"/>
          <w:sz w:val="24"/>
        </w:rPr>
        <w:t xml:space="preserve"> </w:t>
      </w:r>
      <w:r>
        <w:rPr>
          <w:b/>
          <w:sz w:val="24"/>
        </w:rPr>
        <w:t>Spanish</w:t>
      </w:r>
      <w:r>
        <w:rPr>
          <w:b/>
          <w:spacing w:val="-10"/>
          <w:sz w:val="24"/>
        </w:rPr>
        <w:t xml:space="preserve"> </w:t>
      </w:r>
      <w:r>
        <w:rPr>
          <w:sz w:val="24"/>
        </w:rPr>
        <w:t>speaking</w:t>
      </w:r>
      <w:r>
        <w:rPr>
          <w:spacing w:val="-13"/>
          <w:sz w:val="24"/>
        </w:rPr>
        <w:t xml:space="preserve"> </w:t>
      </w:r>
      <w:r>
        <w:rPr>
          <w:sz w:val="24"/>
        </w:rPr>
        <w:t>North</w:t>
      </w:r>
      <w:r>
        <w:rPr>
          <w:spacing w:val="-13"/>
          <w:sz w:val="24"/>
        </w:rPr>
        <w:t xml:space="preserve"> </w:t>
      </w:r>
      <w:r>
        <w:rPr>
          <w:sz w:val="24"/>
        </w:rPr>
        <w:t>America:</w:t>
      </w:r>
      <w:r>
        <w:rPr>
          <w:spacing w:val="-12"/>
          <w:sz w:val="24"/>
        </w:rPr>
        <w:t xml:space="preserve"> </w:t>
      </w:r>
      <w:r>
        <w:rPr>
          <w:sz w:val="24"/>
        </w:rPr>
        <w:t>800-216-1288</w:t>
      </w:r>
      <w:r>
        <w:rPr>
          <w:spacing w:val="-13"/>
          <w:sz w:val="24"/>
        </w:rPr>
        <w:t xml:space="preserve"> </w:t>
      </w:r>
      <w:r>
        <w:rPr>
          <w:sz w:val="24"/>
        </w:rPr>
        <w:t>(from</w:t>
      </w:r>
      <w:r>
        <w:rPr>
          <w:spacing w:val="-14"/>
          <w:sz w:val="24"/>
        </w:rPr>
        <w:t xml:space="preserve"> </w:t>
      </w:r>
      <w:r>
        <w:rPr>
          <w:sz w:val="24"/>
        </w:rPr>
        <w:t>Mexico</w:t>
      </w:r>
      <w:r>
        <w:rPr>
          <w:spacing w:val="-13"/>
          <w:sz w:val="24"/>
        </w:rPr>
        <w:t xml:space="preserve"> </w:t>
      </w:r>
      <w:r>
        <w:rPr>
          <w:sz w:val="24"/>
        </w:rPr>
        <w:t>user</w:t>
      </w:r>
      <w:r>
        <w:rPr>
          <w:spacing w:val="-14"/>
          <w:sz w:val="24"/>
        </w:rPr>
        <w:t xml:space="preserve"> </w:t>
      </w:r>
      <w:r>
        <w:rPr>
          <w:sz w:val="24"/>
        </w:rPr>
        <w:t>must dial</w:t>
      </w:r>
      <w:r>
        <w:rPr>
          <w:spacing w:val="-1"/>
          <w:sz w:val="24"/>
        </w:rPr>
        <w:t xml:space="preserve"> </w:t>
      </w:r>
      <w:r>
        <w:rPr>
          <w:sz w:val="24"/>
        </w:rPr>
        <w:t>001-800-xxx-xxxx)</w:t>
      </w:r>
    </w:p>
    <w:p w14:paraId="23C86859" w14:textId="77777777" w:rsidR="00261F02" w:rsidRDefault="00261F02">
      <w:pPr>
        <w:pStyle w:val="BodyText"/>
        <w:spacing w:before="10"/>
        <w:rPr>
          <w:sz w:val="20"/>
        </w:rPr>
      </w:pPr>
    </w:p>
    <w:p w14:paraId="23C8685A" w14:textId="77777777" w:rsidR="00261F02" w:rsidRDefault="00D655C7">
      <w:pPr>
        <w:pStyle w:val="ListParagraph"/>
        <w:numPr>
          <w:ilvl w:val="0"/>
          <w:numId w:val="3"/>
        </w:numPr>
        <w:tabs>
          <w:tab w:val="left" w:pos="2881"/>
        </w:tabs>
        <w:ind w:right="1438" w:hanging="608"/>
        <w:jc w:val="both"/>
        <w:rPr>
          <w:sz w:val="24"/>
        </w:rPr>
      </w:pPr>
      <w:r>
        <w:rPr>
          <w:b/>
          <w:sz w:val="24"/>
        </w:rPr>
        <w:t>E-mail:</w:t>
      </w:r>
      <w:r>
        <w:rPr>
          <w:b/>
          <w:color w:val="0000FF"/>
          <w:sz w:val="24"/>
        </w:rPr>
        <w:t xml:space="preserve"> </w:t>
      </w:r>
      <w:hyperlink r:id="rId35">
        <w:r>
          <w:rPr>
            <w:i/>
            <w:color w:val="0000FF"/>
            <w:sz w:val="24"/>
            <w:u w:val="single" w:color="0000FF"/>
          </w:rPr>
          <w:t>reports@lighthouse-services.com</w:t>
        </w:r>
        <w:r>
          <w:rPr>
            <w:i/>
            <w:color w:val="0000FF"/>
            <w:sz w:val="24"/>
          </w:rPr>
          <w:t xml:space="preserve"> </w:t>
        </w:r>
      </w:hyperlink>
      <w:r>
        <w:rPr>
          <w:sz w:val="24"/>
        </w:rPr>
        <w:t>(must include Cape Atlantic I.N.K with report)</w:t>
      </w:r>
    </w:p>
    <w:p w14:paraId="23C8685B" w14:textId="77777777" w:rsidR="00261F02" w:rsidRDefault="00261F02">
      <w:pPr>
        <w:jc w:val="both"/>
        <w:rPr>
          <w:sz w:val="24"/>
        </w:rPr>
        <w:sectPr w:rsidR="00261F02">
          <w:pgSz w:w="12240" w:h="15840"/>
          <w:pgMar w:top="1360" w:right="0" w:bottom="1260" w:left="0" w:header="0" w:footer="981" w:gutter="0"/>
          <w:cols w:space="720"/>
        </w:sectPr>
      </w:pPr>
    </w:p>
    <w:p w14:paraId="23C8685C" w14:textId="77777777" w:rsidR="00261F02" w:rsidRDefault="00D655C7">
      <w:pPr>
        <w:pStyle w:val="ListParagraph"/>
        <w:numPr>
          <w:ilvl w:val="0"/>
          <w:numId w:val="3"/>
        </w:numPr>
        <w:tabs>
          <w:tab w:val="left" w:pos="2881"/>
        </w:tabs>
        <w:spacing w:before="79"/>
        <w:ind w:right="1438" w:hanging="540"/>
        <w:jc w:val="both"/>
        <w:rPr>
          <w:sz w:val="24"/>
        </w:rPr>
      </w:pPr>
      <w:r>
        <w:rPr>
          <w:b/>
          <w:sz w:val="24"/>
        </w:rPr>
        <w:t>Fax:</w:t>
      </w:r>
      <w:r>
        <w:rPr>
          <w:b/>
          <w:spacing w:val="-10"/>
          <w:sz w:val="24"/>
        </w:rPr>
        <w:t xml:space="preserve"> </w:t>
      </w:r>
      <w:r>
        <w:rPr>
          <w:sz w:val="24"/>
        </w:rPr>
        <w:t>(215)</w:t>
      </w:r>
      <w:r>
        <w:rPr>
          <w:spacing w:val="-7"/>
          <w:sz w:val="24"/>
        </w:rPr>
        <w:t xml:space="preserve"> </w:t>
      </w:r>
      <w:r>
        <w:rPr>
          <w:sz w:val="24"/>
        </w:rPr>
        <w:t>689-3885</w:t>
      </w:r>
      <w:r>
        <w:rPr>
          <w:spacing w:val="-6"/>
          <w:sz w:val="24"/>
        </w:rPr>
        <w:t xml:space="preserve"> </w:t>
      </w:r>
      <w:r>
        <w:rPr>
          <w:sz w:val="24"/>
        </w:rPr>
        <w:t>(must</w:t>
      </w:r>
      <w:r>
        <w:rPr>
          <w:spacing w:val="-7"/>
          <w:sz w:val="24"/>
        </w:rPr>
        <w:t xml:space="preserve"> </w:t>
      </w:r>
      <w:r>
        <w:rPr>
          <w:sz w:val="24"/>
        </w:rPr>
        <w:t>include</w:t>
      </w:r>
      <w:r>
        <w:rPr>
          <w:spacing w:val="-10"/>
          <w:sz w:val="24"/>
        </w:rPr>
        <w:t xml:space="preserve"> </w:t>
      </w:r>
      <w:r>
        <w:rPr>
          <w:sz w:val="24"/>
        </w:rPr>
        <w:t>Cape</w:t>
      </w:r>
      <w:r>
        <w:rPr>
          <w:spacing w:val="-6"/>
          <w:sz w:val="24"/>
        </w:rPr>
        <w:t xml:space="preserve"> </w:t>
      </w:r>
      <w:r>
        <w:rPr>
          <w:sz w:val="24"/>
        </w:rPr>
        <w:t>Atlantic</w:t>
      </w:r>
      <w:r>
        <w:rPr>
          <w:spacing w:val="-7"/>
          <w:sz w:val="24"/>
        </w:rPr>
        <w:t xml:space="preserve"> </w:t>
      </w:r>
      <w:r>
        <w:rPr>
          <w:sz w:val="24"/>
        </w:rPr>
        <w:t>I.N.K</w:t>
      </w:r>
      <w:r>
        <w:rPr>
          <w:spacing w:val="-8"/>
          <w:sz w:val="24"/>
        </w:rPr>
        <w:t xml:space="preserve"> </w:t>
      </w:r>
      <w:r>
        <w:rPr>
          <w:sz w:val="24"/>
        </w:rPr>
        <w:t>with</w:t>
      </w:r>
      <w:r>
        <w:rPr>
          <w:spacing w:val="-8"/>
          <w:sz w:val="24"/>
        </w:rPr>
        <w:t xml:space="preserve"> </w:t>
      </w:r>
      <w:proofErr w:type="gramStart"/>
      <w:r>
        <w:rPr>
          <w:sz w:val="24"/>
        </w:rPr>
        <w:t>report)Whatever</w:t>
      </w:r>
      <w:proofErr w:type="gramEnd"/>
      <w:r>
        <w:rPr>
          <w:spacing w:val="-8"/>
          <w:sz w:val="24"/>
        </w:rPr>
        <w:t xml:space="preserve"> </w:t>
      </w:r>
      <w:r>
        <w:rPr>
          <w:sz w:val="24"/>
        </w:rPr>
        <w:t xml:space="preserve">way you choose to report, there will be no reprisal, as stated in our Corporate Compliance Plan's and </w:t>
      </w:r>
      <w:r>
        <w:rPr>
          <w:b/>
          <w:sz w:val="24"/>
        </w:rPr>
        <w:t>New Jersey's Conscientious Employee Protection</w:t>
      </w:r>
      <w:r>
        <w:rPr>
          <w:b/>
          <w:spacing w:val="42"/>
          <w:sz w:val="24"/>
        </w:rPr>
        <w:t xml:space="preserve"> </w:t>
      </w:r>
      <w:r>
        <w:rPr>
          <w:b/>
          <w:sz w:val="24"/>
        </w:rPr>
        <w:t>Act</w:t>
      </w:r>
      <w:r>
        <w:rPr>
          <w:sz w:val="24"/>
        </w:rPr>
        <w:t>,</w:t>
      </w:r>
    </w:p>
    <w:p w14:paraId="23C8685D" w14:textId="77777777" w:rsidR="00261F02" w:rsidRDefault="00D655C7">
      <w:pPr>
        <w:pStyle w:val="BodyText"/>
        <w:ind w:left="2880" w:right="1440"/>
        <w:jc w:val="both"/>
      </w:pPr>
      <w:r>
        <w:t>N.J.S.A. §§ 34:19-1 – 34:19-8 (“</w:t>
      </w:r>
      <w:r>
        <w:rPr>
          <w:b/>
        </w:rPr>
        <w:t>NJ CEPA</w:t>
      </w:r>
      <w:r>
        <w:t>”) known as New Jersey's Whistleblower Statute.</w:t>
      </w:r>
    </w:p>
    <w:p w14:paraId="23C8685E" w14:textId="77777777" w:rsidR="00261F02" w:rsidRDefault="00261F02">
      <w:pPr>
        <w:pStyle w:val="BodyText"/>
        <w:spacing w:before="10"/>
        <w:rPr>
          <w:sz w:val="20"/>
        </w:rPr>
      </w:pPr>
    </w:p>
    <w:p w14:paraId="23C8685F" w14:textId="77777777" w:rsidR="00261F02" w:rsidRDefault="00D655C7">
      <w:pPr>
        <w:pStyle w:val="ListParagraph"/>
        <w:numPr>
          <w:ilvl w:val="0"/>
          <w:numId w:val="3"/>
        </w:numPr>
        <w:tabs>
          <w:tab w:val="left" w:pos="2881"/>
        </w:tabs>
        <w:ind w:right="1437" w:hanging="608"/>
        <w:jc w:val="both"/>
        <w:rPr>
          <w:sz w:val="24"/>
        </w:rPr>
      </w:pPr>
      <w:r>
        <w:rPr>
          <w:sz w:val="24"/>
        </w:rPr>
        <w:t xml:space="preserve">The State of NJ Medicaid Fraud and Abuse Hotline: 1-888-937-3835; 24 </w:t>
      </w:r>
      <w:proofErr w:type="spellStart"/>
      <w:r>
        <w:rPr>
          <w:sz w:val="24"/>
        </w:rPr>
        <w:t>hrs</w:t>
      </w:r>
      <w:proofErr w:type="spellEnd"/>
      <w:r>
        <w:rPr>
          <w:sz w:val="24"/>
        </w:rPr>
        <w:t>/day, 7 days a</w:t>
      </w:r>
      <w:r>
        <w:rPr>
          <w:spacing w:val="-2"/>
          <w:sz w:val="24"/>
        </w:rPr>
        <w:t xml:space="preserve"> </w:t>
      </w:r>
      <w:r>
        <w:rPr>
          <w:sz w:val="24"/>
        </w:rPr>
        <w:t>week</w:t>
      </w:r>
    </w:p>
    <w:p w14:paraId="23C86860" w14:textId="77777777" w:rsidR="00261F02" w:rsidRDefault="00261F02">
      <w:pPr>
        <w:pStyle w:val="BodyText"/>
        <w:spacing w:before="10"/>
        <w:rPr>
          <w:sz w:val="20"/>
        </w:rPr>
      </w:pPr>
    </w:p>
    <w:p w14:paraId="23C86861" w14:textId="77777777" w:rsidR="00261F02" w:rsidRDefault="00D655C7">
      <w:pPr>
        <w:pStyle w:val="ListParagraph"/>
        <w:numPr>
          <w:ilvl w:val="0"/>
          <w:numId w:val="3"/>
        </w:numPr>
        <w:tabs>
          <w:tab w:val="left" w:pos="2880"/>
          <w:tab w:val="left" w:pos="2881"/>
        </w:tabs>
        <w:ind w:right="1435" w:hanging="675"/>
        <w:jc w:val="left"/>
        <w:rPr>
          <w:sz w:val="24"/>
        </w:rPr>
      </w:pPr>
      <w:hyperlink r:id="rId36">
        <w:r>
          <w:rPr>
            <w:sz w:val="24"/>
            <w:u w:val="single"/>
          </w:rPr>
          <w:t>New Jersey Office of the State Comptroller | File a Complaint (nj.gov)</w:t>
        </w:r>
        <w:r>
          <w:rPr>
            <w:sz w:val="24"/>
          </w:rPr>
          <w:t xml:space="preserve"> </w:t>
        </w:r>
      </w:hyperlink>
      <w:r>
        <w:rPr>
          <w:sz w:val="24"/>
        </w:rPr>
        <w:t>or 1-888- 937-2835</w:t>
      </w:r>
    </w:p>
    <w:p w14:paraId="23C86862" w14:textId="77777777" w:rsidR="00261F02" w:rsidRDefault="00261F02">
      <w:pPr>
        <w:pStyle w:val="BodyText"/>
        <w:spacing w:before="10"/>
        <w:rPr>
          <w:sz w:val="20"/>
        </w:rPr>
      </w:pPr>
    </w:p>
    <w:p w14:paraId="23C86863" w14:textId="77777777" w:rsidR="00261F02" w:rsidRDefault="00D655C7">
      <w:pPr>
        <w:pStyle w:val="ListParagraph"/>
        <w:numPr>
          <w:ilvl w:val="0"/>
          <w:numId w:val="3"/>
        </w:numPr>
        <w:tabs>
          <w:tab w:val="left" w:pos="2880"/>
          <w:tab w:val="left" w:pos="2881"/>
        </w:tabs>
        <w:spacing w:before="1"/>
        <w:ind w:right="1437" w:hanging="740"/>
        <w:jc w:val="left"/>
        <w:rPr>
          <w:sz w:val="24"/>
        </w:rPr>
      </w:pPr>
      <w:hyperlink r:id="rId37">
        <w:r>
          <w:rPr>
            <w:sz w:val="24"/>
            <w:u w:val="single"/>
          </w:rPr>
          <w:t>Insurance</w:t>
        </w:r>
        <w:r>
          <w:rPr>
            <w:spacing w:val="-7"/>
            <w:sz w:val="24"/>
            <w:u w:val="single"/>
          </w:rPr>
          <w:t xml:space="preserve"> </w:t>
        </w:r>
        <w:r>
          <w:rPr>
            <w:sz w:val="24"/>
            <w:u w:val="single"/>
          </w:rPr>
          <w:t>Fraud.</w:t>
        </w:r>
        <w:r>
          <w:rPr>
            <w:spacing w:val="-7"/>
            <w:sz w:val="24"/>
            <w:u w:val="single"/>
          </w:rPr>
          <w:t xml:space="preserve"> </w:t>
        </w:r>
        <w:r>
          <w:rPr>
            <w:sz w:val="24"/>
            <w:u w:val="single"/>
          </w:rPr>
          <w:t>Report</w:t>
        </w:r>
        <w:r>
          <w:rPr>
            <w:spacing w:val="-7"/>
            <w:sz w:val="24"/>
            <w:u w:val="single"/>
          </w:rPr>
          <w:t xml:space="preserve"> </w:t>
        </w:r>
        <w:r>
          <w:rPr>
            <w:sz w:val="24"/>
            <w:u w:val="single"/>
          </w:rPr>
          <w:t>It.</w:t>
        </w:r>
        <w:r>
          <w:rPr>
            <w:spacing w:val="-8"/>
            <w:sz w:val="24"/>
            <w:u w:val="single"/>
          </w:rPr>
          <w:t xml:space="preserve"> </w:t>
        </w:r>
        <w:r>
          <w:rPr>
            <w:sz w:val="24"/>
            <w:u w:val="single"/>
          </w:rPr>
          <w:t>End</w:t>
        </w:r>
        <w:r>
          <w:rPr>
            <w:spacing w:val="-9"/>
            <w:sz w:val="24"/>
            <w:u w:val="single"/>
          </w:rPr>
          <w:t xml:space="preserve"> </w:t>
        </w:r>
        <w:r>
          <w:rPr>
            <w:sz w:val="24"/>
            <w:u w:val="single"/>
          </w:rPr>
          <w:t>it.</w:t>
        </w:r>
        <w:r>
          <w:rPr>
            <w:spacing w:val="-7"/>
            <w:sz w:val="24"/>
            <w:u w:val="single"/>
          </w:rPr>
          <w:t xml:space="preserve"> </w:t>
        </w:r>
        <w:r>
          <w:rPr>
            <w:sz w:val="24"/>
            <w:u w:val="single"/>
          </w:rPr>
          <w:t>-</w:t>
        </w:r>
        <w:r>
          <w:rPr>
            <w:spacing w:val="-8"/>
            <w:sz w:val="24"/>
            <w:u w:val="single"/>
          </w:rPr>
          <w:t xml:space="preserve"> </w:t>
        </w:r>
        <w:r>
          <w:rPr>
            <w:sz w:val="24"/>
            <w:u w:val="single"/>
          </w:rPr>
          <w:t>State</w:t>
        </w:r>
        <w:r>
          <w:rPr>
            <w:spacing w:val="-10"/>
            <w:sz w:val="24"/>
            <w:u w:val="single"/>
          </w:rPr>
          <w:t xml:space="preserve"> </w:t>
        </w:r>
        <w:r>
          <w:rPr>
            <w:sz w:val="24"/>
            <w:u w:val="single"/>
          </w:rPr>
          <w:t>of</w:t>
        </w:r>
        <w:r>
          <w:rPr>
            <w:spacing w:val="-9"/>
            <w:sz w:val="24"/>
            <w:u w:val="single"/>
          </w:rPr>
          <w:t xml:space="preserve"> </w:t>
        </w:r>
        <w:r>
          <w:rPr>
            <w:sz w:val="24"/>
            <w:u w:val="single"/>
          </w:rPr>
          <w:t>New</w:t>
        </w:r>
        <w:r>
          <w:rPr>
            <w:spacing w:val="-8"/>
            <w:sz w:val="24"/>
            <w:u w:val="single"/>
          </w:rPr>
          <w:t xml:space="preserve"> </w:t>
        </w:r>
        <w:r>
          <w:rPr>
            <w:sz w:val="24"/>
            <w:u w:val="single"/>
          </w:rPr>
          <w:t>Jersey</w:t>
        </w:r>
        <w:r>
          <w:rPr>
            <w:spacing w:val="-6"/>
            <w:sz w:val="24"/>
            <w:u w:val="single"/>
          </w:rPr>
          <w:t xml:space="preserve"> </w:t>
        </w:r>
        <w:r>
          <w:rPr>
            <w:sz w:val="24"/>
            <w:u w:val="single"/>
          </w:rPr>
          <w:t>(njinsurancefraud2.org)</w:t>
        </w:r>
        <w:r>
          <w:rPr>
            <w:spacing w:val="-7"/>
            <w:sz w:val="24"/>
          </w:rPr>
          <w:t xml:space="preserve"> </w:t>
        </w:r>
      </w:hyperlink>
      <w:r>
        <w:rPr>
          <w:sz w:val="24"/>
        </w:rPr>
        <w:t>or 1-877-55-FRAUD</w:t>
      </w:r>
      <w:r>
        <w:rPr>
          <w:spacing w:val="-1"/>
          <w:sz w:val="24"/>
        </w:rPr>
        <w:t xml:space="preserve"> </w:t>
      </w:r>
      <w:r>
        <w:rPr>
          <w:sz w:val="24"/>
        </w:rPr>
        <w:t>(1-877-553-7283)</w:t>
      </w:r>
    </w:p>
    <w:p w14:paraId="23C86864" w14:textId="77777777" w:rsidR="00261F02" w:rsidRDefault="00261F02">
      <w:pPr>
        <w:pStyle w:val="BodyText"/>
        <w:spacing w:before="10"/>
        <w:rPr>
          <w:sz w:val="20"/>
        </w:rPr>
      </w:pPr>
    </w:p>
    <w:p w14:paraId="23C86865" w14:textId="77777777" w:rsidR="00261F02" w:rsidRDefault="00D655C7">
      <w:pPr>
        <w:pStyle w:val="BodyText"/>
        <w:ind w:left="1440" w:right="1433" w:firstLine="719"/>
        <w:jc w:val="both"/>
      </w:pPr>
      <w:r>
        <w:t>Any questions regarding Cape Atlantic I.N.K.’s Compliance Plan, including the Code of Conduct, should be directed to the Compliance, or Committee Designee, the Executive Director. Actual</w:t>
      </w:r>
      <w:r>
        <w:rPr>
          <w:spacing w:val="-6"/>
        </w:rPr>
        <w:t xml:space="preserve"> </w:t>
      </w:r>
      <w:r>
        <w:t>or</w:t>
      </w:r>
      <w:r>
        <w:rPr>
          <w:spacing w:val="-7"/>
        </w:rPr>
        <w:t xml:space="preserve"> </w:t>
      </w:r>
      <w:r>
        <w:t>suspected</w:t>
      </w:r>
      <w:r>
        <w:rPr>
          <w:spacing w:val="-7"/>
        </w:rPr>
        <w:t xml:space="preserve"> </w:t>
      </w:r>
      <w:r>
        <w:t>violations</w:t>
      </w:r>
      <w:r>
        <w:rPr>
          <w:spacing w:val="-6"/>
        </w:rPr>
        <w:t xml:space="preserve"> </w:t>
      </w:r>
      <w:r>
        <w:t>of</w:t>
      </w:r>
      <w:r>
        <w:rPr>
          <w:spacing w:val="-7"/>
        </w:rPr>
        <w:t xml:space="preserve"> </w:t>
      </w:r>
      <w:r>
        <w:t>the</w:t>
      </w:r>
      <w:r>
        <w:rPr>
          <w:spacing w:val="-6"/>
        </w:rPr>
        <w:t xml:space="preserve"> </w:t>
      </w:r>
      <w:r>
        <w:t>Code</w:t>
      </w:r>
      <w:r>
        <w:rPr>
          <w:spacing w:val="-7"/>
        </w:rPr>
        <w:t xml:space="preserve"> </w:t>
      </w:r>
      <w:r>
        <w:t>of</w:t>
      </w:r>
      <w:r>
        <w:rPr>
          <w:spacing w:val="-9"/>
        </w:rPr>
        <w:t xml:space="preserve"> </w:t>
      </w:r>
      <w:r>
        <w:t>Conduct</w:t>
      </w:r>
      <w:r>
        <w:rPr>
          <w:spacing w:val="-6"/>
        </w:rPr>
        <w:t xml:space="preserve"> </w:t>
      </w:r>
      <w:r>
        <w:t>or</w:t>
      </w:r>
      <w:r>
        <w:rPr>
          <w:spacing w:val="-7"/>
        </w:rPr>
        <w:t xml:space="preserve"> </w:t>
      </w:r>
      <w:r>
        <w:t>Compliance</w:t>
      </w:r>
      <w:r>
        <w:rPr>
          <w:spacing w:val="-6"/>
        </w:rPr>
        <w:t xml:space="preserve"> </w:t>
      </w:r>
      <w:r>
        <w:t>Plan</w:t>
      </w:r>
      <w:r>
        <w:rPr>
          <w:spacing w:val="-9"/>
        </w:rPr>
        <w:t xml:space="preserve"> </w:t>
      </w:r>
      <w:r>
        <w:t>must</w:t>
      </w:r>
      <w:r>
        <w:rPr>
          <w:spacing w:val="-5"/>
        </w:rPr>
        <w:t xml:space="preserve"> </w:t>
      </w:r>
      <w:r>
        <w:t>be</w:t>
      </w:r>
      <w:r>
        <w:rPr>
          <w:spacing w:val="-7"/>
        </w:rPr>
        <w:t xml:space="preserve"> </w:t>
      </w:r>
      <w:r>
        <w:t>reported</w:t>
      </w:r>
      <w:r>
        <w:rPr>
          <w:spacing w:val="-6"/>
        </w:rPr>
        <w:t xml:space="preserve"> </w:t>
      </w:r>
      <w:r>
        <w:t>to</w:t>
      </w:r>
      <w:r>
        <w:rPr>
          <w:spacing w:val="-5"/>
        </w:rPr>
        <w:t xml:space="preserve"> </w:t>
      </w:r>
      <w:r>
        <w:t>the Compliance Officer in person or by mail, work email or telephone, or by utilizing Cape Atlantic I.N.K.’s Corporate Compliance Line link on Cape Atlantic I.N.K.’s website, by logging in with your username and password and clicking on the link titled “Corporate Compliance</w:t>
      </w:r>
      <w:r>
        <w:rPr>
          <w:spacing w:val="-11"/>
        </w:rPr>
        <w:t xml:space="preserve"> </w:t>
      </w:r>
      <w:r>
        <w:t>Line.”</w:t>
      </w:r>
    </w:p>
    <w:p w14:paraId="23C86866" w14:textId="77777777" w:rsidR="00261F02" w:rsidRDefault="00261F02">
      <w:pPr>
        <w:pStyle w:val="BodyText"/>
        <w:spacing w:before="10"/>
        <w:rPr>
          <w:sz w:val="20"/>
        </w:rPr>
      </w:pPr>
    </w:p>
    <w:p w14:paraId="23C86867" w14:textId="77777777" w:rsidR="00261F02" w:rsidRDefault="00D655C7">
      <w:pPr>
        <w:pStyle w:val="Heading3"/>
        <w:numPr>
          <w:ilvl w:val="2"/>
          <w:numId w:val="16"/>
        </w:numPr>
        <w:tabs>
          <w:tab w:val="left" w:pos="2880"/>
          <w:tab w:val="left" w:pos="2881"/>
        </w:tabs>
        <w:ind w:left="2880" w:hanging="721"/>
        <w:jc w:val="left"/>
        <w:rPr>
          <w:u w:val="none"/>
        </w:rPr>
      </w:pPr>
      <w:bookmarkStart w:id="283" w:name="G._Non-Retaliation."/>
      <w:bookmarkStart w:id="284" w:name="_TOC_250002"/>
      <w:bookmarkEnd w:id="283"/>
      <w:r>
        <w:rPr>
          <w:u w:val="thick"/>
        </w:rPr>
        <w:t>Non-Retaliation</w:t>
      </w:r>
      <w:bookmarkEnd w:id="284"/>
      <w:r>
        <w:rPr>
          <w:u w:val="none"/>
        </w:rPr>
        <w:t>.</w:t>
      </w:r>
    </w:p>
    <w:p w14:paraId="23C86868" w14:textId="77777777" w:rsidR="00261F02" w:rsidRDefault="00261F02">
      <w:pPr>
        <w:pStyle w:val="BodyText"/>
        <w:spacing w:before="10"/>
        <w:rPr>
          <w:b/>
          <w:sz w:val="20"/>
        </w:rPr>
      </w:pPr>
    </w:p>
    <w:p w14:paraId="23C86869" w14:textId="77777777" w:rsidR="00261F02" w:rsidRDefault="00D655C7">
      <w:pPr>
        <w:pStyle w:val="BodyText"/>
        <w:ind w:left="1440" w:right="1436" w:firstLine="719"/>
        <w:jc w:val="both"/>
      </w:pPr>
      <w:r>
        <w:t xml:space="preserve">Cape Atlantic I.N.K. will not retaliate against any employee, intern, </w:t>
      </w:r>
      <w:proofErr w:type="gramStart"/>
      <w:r>
        <w:t>and</w:t>
      </w:r>
      <w:proofErr w:type="gramEnd"/>
      <w:r>
        <w:t xml:space="preserve"> volunteer who reports compliance issues in good faith. This means Cape Atlantic I.N.K. will not take any negative</w:t>
      </w:r>
      <w:r>
        <w:rPr>
          <w:spacing w:val="-11"/>
        </w:rPr>
        <w:t xml:space="preserve"> </w:t>
      </w:r>
      <w:r>
        <w:t>or</w:t>
      </w:r>
      <w:r>
        <w:rPr>
          <w:spacing w:val="-9"/>
        </w:rPr>
        <w:t xml:space="preserve"> </w:t>
      </w:r>
      <w:r>
        <w:t>adverse</w:t>
      </w:r>
      <w:r>
        <w:rPr>
          <w:spacing w:val="-10"/>
        </w:rPr>
        <w:t xml:space="preserve"> </w:t>
      </w:r>
      <w:r>
        <w:t>act</w:t>
      </w:r>
      <w:r>
        <w:rPr>
          <w:spacing w:val="-8"/>
        </w:rPr>
        <w:t xml:space="preserve"> </w:t>
      </w:r>
      <w:r>
        <w:t>against</w:t>
      </w:r>
      <w:r>
        <w:rPr>
          <w:spacing w:val="-8"/>
        </w:rPr>
        <w:t xml:space="preserve"> </w:t>
      </w:r>
      <w:r>
        <w:t>such</w:t>
      </w:r>
      <w:r>
        <w:rPr>
          <w:spacing w:val="-7"/>
        </w:rPr>
        <w:t xml:space="preserve"> </w:t>
      </w:r>
      <w:r>
        <w:t>employees,</w:t>
      </w:r>
      <w:r>
        <w:rPr>
          <w:spacing w:val="-8"/>
        </w:rPr>
        <w:t xml:space="preserve"> </w:t>
      </w:r>
      <w:r>
        <w:t>interns,</w:t>
      </w:r>
      <w:r>
        <w:rPr>
          <w:spacing w:val="-10"/>
        </w:rPr>
        <w:t xml:space="preserve"> </w:t>
      </w:r>
      <w:r>
        <w:t>and</w:t>
      </w:r>
      <w:r>
        <w:rPr>
          <w:spacing w:val="-9"/>
        </w:rPr>
        <w:t xml:space="preserve"> </w:t>
      </w:r>
      <w:r>
        <w:t>volunteers.</w:t>
      </w:r>
      <w:r>
        <w:rPr>
          <w:spacing w:val="43"/>
        </w:rPr>
        <w:t xml:space="preserve"> </w:t>
      </w:r>
      <w:r>
        <w:t>Reporting</w:t>
      </w:r>
      <w:r>
        <w:rPr>
          <w:spacing w:val="-8"/>
        </w:rPr>
        <w:t xml:space="preserve"> </w:t>
      </w:r>
      <w:r>
        <w:t>“in</w:t>
      </w:r>
      <w:r>
        <w:rPr>
          <w:spacing w:val="-8"/>
        </w:rPr>
        <w:t xml:space="preserve"> </w:t>
      </w:r>
      <w:r>
        <w:t>good</w:t>
      </w:r>
      <w:r>
        <w:rPr>
          <w:spacing w:val="-9"/>
        </w:rPr>
        <w:t xml:space="preserve"> </w:t>
      </w:r>
      <w:r>
        <w:t>faith” means that you are telling the truth about an issue as you know it. If you believe retaliatory</w:t>
      </w:r>
      <w:r>
        <w:rPr>
          <w:spacing w:val="-37"/>
        </w:rPr>
        <w:t xml:space="preserve"> </w:t>
      </w:r>
      <w:r>
        <w:t>action has been taken against you for reporting an issue in good faith, please contact the Compliance Officer, Human Resources or the Executive</w:t>
      </w:r>
      <w:r>
        <w:rPr>
          <w:spacing w:val="-3"/>
        </w:rPr>
        <w:t xml:space="preserve"> </w:t>
      </w:r>
      <w:r>
        <w:t>Director.</w:t>
      </w:r>
    </w:p>
    <w:p w14:paraId="23C8686A" w14:textId="77777777" w:rsidR="00261F02" w:rsidRDefault="00261F02">
      <w:pPr>
        <w:pStyle w:val="BodyText"/>
        <w:spacing w:before="11"/>
        <w:rPr>
          <w:sz w:val="20"/>
        </w:rPr>
      </w:pPr>
    </w:p>
    <w:p w14:paraId="23C8686B" w14:textId="77777777" w:rsidR="00261F02" w:rsidRDefault="00D655C7">
      <w:pPr>
        <w:pStyle w:val="Heading3"/>
        <w:numPr>
          <w:ilvl w:val="2"/>
          <w:numId w:val="16"/>
        </w:numPr>
        <w:tabs>
          <w:tab w:val="left" w:pos="2880"/>
          <w:tab w:val="left" w:pos="2881"/>
        </w:tabs>
        <w:ind w:left="2880" w:hanging="721"/>
        <w:jc w:val="left"/>
        <w:rPr>
          <w:u w:val="none"/>
        </w:rPr>
      </w:pPr>
      <w:bookmarkStart w:id="285" w:name="H._Distribution_and_Acknowledgement."/>
      <w:bookmarkStart w:id="286" w:name="_TOC_250001"/>
      <w:bookmarkEnd w:id="285"/>
      <w:r>
        <w:rPr>
          <w:u w:val="thick"/>
        </w:rPr>
        <w:t>Distribution and</w:t>
      </w:r>
      <w:r>
        <w:rPr>
          <w:spacing w:val="-1"/>
          <w:u w:val="thick"/>
        </w:rPr>
        <w:t xml:space="preserve"> </w:t>
      </w:r>
      <w:r>
        <w:rPr>
          <w:u w:val="thick"/>
        </w:rPr>
        <w:t>Acknowledgement</w:t>
      </w:r>
      <w:bookmarkEnd w:id="286"/>
      <w:r>
        <w:rPr>
          <w:u w:val="none"/>
        </w:rPr>
        <w:t>.</w:t>
      </w:r>
    </w:p>
    <w:p w14:paraId="23C8686C" w14:textId="77777777" w:rsidR="00261F02" w:rsidRDefault="00261F02">
      <w:pPr>
        <w:pStyle w:val="BodyText"/>
        <w:spacing w:before="10"/>
        <w:rPr>
          <w:b/>
          <w:sz w:val="20"/>
        </w:rPr>
      </w:pPr>
    </w:p>
    <w:p w14:paraId="23C8686D" w14:textId="77777777" w:rsidR="00261F02" w:rsidRDefault="00D655C7">
      <w:pPr>
        <w:pStyle w:val="BodyText"/>
        <w:ind w:left="1440" w:right="1436" w:firstLine="719"/>
        <w:jc w:val="both"/>
      </w:pPr>
      <w:r>
        <w:t xml:space="preserve">Cape Atlantic I.N.K. will make this Policy available to all employees, interns, and volunteers, as well as all contractors and agents of Cape Atlantic I.N.K. involved, directly or indirectly, in the </w:t>
      </w:r>
      <w:proofErr w:type="gramStart"/>
      <w:r>
        <w:t>provision</w:t>
      </w:r>
      <w:proofErr w:type="gramEnd"/>
      <w:r>
        <w:t xml:space="preserve"> or monitoring of, or coding or billing for, health care services billed</w:t>
      </w:r>
      <w:r>
        <w:rPr>
          <w:spacing w:val="-20"/>
        </w:rPr>
        <w:t xml:space="preserve"> </w:t>
      </w:r>
      <w:r>
        <w:t xml:space="preserve">to or payable by any government or private </w:t>
      </w:r>
      <w:proofErr w:type="gramStart"/>
      <w:r>
        <w:t>third party</w:t>
      </w:r>
      <w:proofErr w:type="gramEnd"/>
      <w:r>
        <w:t xml:space="preserve"> payor. When required by Cape Atlantic I.N.K., employees, interns, and volunteers, contractors and agents of Cape Atlantic I.N.K. must sign an acknowledgement form acknowledging the receipt of this Policy and Cape Atlantic I.N.K.’s Compliance Plan, including the Code of</w:t>
      </w:r>
      <w:r>
        <w:rPr>
          <w:spacing w:val="-4"/>
        </w:rPr>
        <w:t xml:space="preserve"> </w:t>
      </w:r>
      <w:r>
        <w:t>Conduct.</w:t>
      </w:r>
    </w:p>
    <w:p w14:paraId="23C8686E" w14:textId="77777777" w:rsidR="00261F02" w:rsidRDefault="00261F02">
      <w:pPr>
        <w:pStyle w:val="BodyText"/>
        <w:spacing w:before="11"/>
        <w:rPr>
          <w:sz w:val="20"/>
        </w:rPr>
      </w:pPr>
    </w:p>
    <w:p w14:paraId="23C8686F" w14:textId="77777777" w:rsidR="00261F02" w:rsidRDefault="00D655C7">
      <w:pPr>
        <w:pStyle w:val="Heading3"/>
        <w:numPr>
          <w:ilvl w:val="2"/>
          <w:numId w:val="16"/>
        </w:numPr>
        <w:tabs>
          <w:tab w:val="left" w:pos="2880"/>
          <w:tab w:val="left" w:pos="2881"/>
        </w:tabs>
        <w:ind w:left="2880" w:hanging="721"/>
        <w:jc w:val="left"/>
        <w:rPr>
          <w:u w:val="none"/>
        </w:rPr>
      </w:pPr>
      <w:bookmarkStart w:id="287" w:name="I._Annual_Certification."/>
      <w:bookmarkStart w:id="288" w:name="_TOC_250000"/>
      <w:bookmarkEnd w:id="287"/>
      <w:r>
        <w:rPr>
          <w:u w:val="thick"/>
        </w:rPr>
        <w:t>Annual</w:t>
      </w:r>
      <w:r>
        <w:rPr>
          <w:spacing w:val="-1"/>
          <w:u w:val="thick"/>
        </w:rPr>
        <w:t xml:space="preserve"> </w:t>
      </w:r>
      <w:r>
        <w:rPr>
          <w:u w:val="thick"/>
        </w:rPr>
        <w:t>Certification</w:t>
      </w:r>
      <w:bookmarkEnd w:id="288"/>
      <w:r>
        <w:rPr>
          <w:u w:val="none"/>
        </w:rPr>
        <w:t>.</w:t>
      </w:r>
    </w:p>
    <w:p w14:paraId="23C86870" w14:textId="77777777" w:rsidR="00261F02" w:rsidRDefault="00261F02">
      <w:pPr>
        <w:pStyle w:val="BodyText"/>
        <w:spacing w:before="10"/>
        <w:rPr>
          <w:b/>
          <w:sz w:val="20"/>
        </w:rPr>
      </w:pPr>
    </w:p>
    <w:p w14:paraId="23C86871" w14:textId="77777777" w:rsidR="00261F02" w:rsidRDefault="00D655C7">
      <w:pPr>
        <w:pStyle w:val="BodyText"/>
        <w:ind w:left="1440" w:right="1437" w:firstLine="734"/>
        <w:jc w:val="both"/>
      </w:pPr>
      <w:r>
        <w:t>Cape Atlantic I.N.K. must certify to the State of New Jersey annually that, among other things, its Corporate Compliance Plan and Employee Manual incorporate the requirements of Section 6032 of the federal Deficit Reduction Act, as required by law. In certain circumstances, Cape</w:t>
      </w:r>
      <w:r>
        <w:rPr>
          <w:spacing w:val="-8"/>
        </w:rPr>
        <w:t xml:space="preserve"> </w:t>
      </w:r>
      <w:r>
        <w:t>Atlantic</w:t>
      </w:r>
      <w:r>
        <w:rPr>
          <w:spacing w:val="-4"/>
        </w:rPr>
        <w:t xml:space="preserve"> </w:t>
      </w:r>
      <w:r>
        <w:t>I.N.K.</w:t>
      </w:r>
      <w:r>
        <w:rPr>
          <w:spacing w:val="-6"/>
        </w:rPr>
        <w:t xml:space="preserve"> </w:t>
      </w:r>
      <w:r>
        <w:t>may</w:t>
      </w:r>
      <w:r>
        <w:rPr>
          <w:spacing w:val="-5"/>
        </w:rPr>
        <w:t xml:space="preserve"> </w:t>
      </w:r>
      <w:r>
        <w:t>be</w:t>
      </w:r>
      <w:r>
        <w:rPr>
          <w:spacing w:val="-7"/>
        </w:rPr>
        <w:t xml:space="preserve"> </w:t>
      </w:r>
      <w:r>
        <w:t>required</w:t>
      </w:r>
      <w:r>
        <w:rPr>
          <w:spacing w:val="-6"/>
        </w:rPr>
        <w:t xml:space="preserve"> </w:t>
      </w:r>
      <w:r>
        <w:t>to</w:t>
      </w:r>
      <w:r>
        <w:rPr>
          <w:spacing w:val="-6"/>
        </w:rPr>
        <w:t xml:space="preserve"> </w:t>
      </w:r>
      <w:r>
        <w:t>submit</w:t>
      </w:r>
      <w:r>
        <w:rPr>
          <w:spacing w:val="-6"/>
        </w:rPr>
        <w:t xml:space="preserve"> </w:t>
      </w:r>
      <w:r>
        <w:t>documentation</w:t>
      </w:r>
      <w:r>
        <w:rPr>
          <w:spacing w:val="-6"/>
        </w:rPr>
        <w:t xml:space="preserve"> </w:t>
      </w:r>
      <w:r>
        <w:t>to</w:t>
      </w:r>
      <w:r>
        <w:rPr>
          <w:spacing w:val="-6"/>
        </w:rPr>
        <w:t xml:space="preserve"> </w:t>
      </w:r>
      <w:r>
        <w:t>support</w:t>
      </w:r>
      <w:r>
        <w:rPr>
          <w:spacing w:val="-6"/>
        </w:rPr>
        <w:t xml:space="preserve"> </w:t>
      </w:r>
      <w:r>
        <w:t>the</w:t>
      </w:r>
      <w:r>
        <w:rPr>
          <w:spacing w:val="-7"/>
        </w:rPr>
        <w:t xml:space="preserve"> </w:t>
      </w:r>
      <w:r>
        <w:t>answers</w:t>
      </w:r>
      <w:r>
        <w:rPr>
          <w:spacing w:val="-7"/>
        </w:rPr>
        <w:t xml:space="preserve"> </w:t>
      </w:r>
      <w:r>
        <w:t>provided</w:t>
      </w:r>
      <w:r>
        <w:rPr>
          <w:spacing w:val="-6"/>
        </w:rPr>
        <w:t xml:space="preserve"> </w:t>
      </w:r>
      <w:r>
        <w:t>in</w:t>
      </w:r>
    </w:p>
    <w:p w14:paraId="23C86872" w14:textId="77777777" w:rsidR="00261F02" w:rsidRDefault="00261F02">
      <w:pPr>
        <w:jc w:val="both"/>
        <w:sectPr w:rsidR="00261F02">
          <w:pgSz w:w="12240" w:h="15840"/>
          <w:pgMar w:top="1360" w:right="0" w:bottom="1260" w:left="0" w:header="0" w:footer="981" w:gutter="0"/>
          <w:cols w:space="720"/>
        </w:sectPr>
      </w:pPr>
    </w:p>
    <w:p w14:paraId="23C86873" w14:textId="77777777" w:rsidR="00261F02" w:rsidRDefault="00D655C7">
      <w:pPr>
        <w:pStyle w:val="BodyText"/>
        <w:spacing w:before="79"/>
        <w:ind w:left="1440" w:right="1433"/>
      </w:pPr>
      <w:r>
        <w:t>the</w:t>
      </w:r>
      <w:r>
        <w:rPr>
          <w:spacing w:val="-12"/>
        </w:rPr>
        <w:t xml:space="preserve"> </w:t>
      </w:r>
      <w:r>
        <w:t>certification.</w:t>
      </w:r>
      <w:r>
        <w:rPr>
          <w:spacing w:val="48"/>
        </w:rPr>
        <w:t xml:space="preserve"> </w:t>
      </w:r>
      <w:r>
        <w:t>Cape</w:t>
      </w:r>
      <w:r>
        <w:rPr>
          <w:spacing w:val="-12"/>
        </w:rPr>
        <w:t xml:space="preserve"> </w:t>
      </w:r>
      <w:r>
        <w:t>Atlantic</w:t>
      </w:r>
      <w:r>
        <w:rPr>
          <w:spacing w:val="-12"/>
        </w:rPr>
        <w:t xml:space="preserve"> </w:t>
      </w:r>
      <w:r>
        <w:t>I.N.K.</w:t>
      </w:r>
      <w:r>
        <w:rPr>
          <w:spacing w:val="-11"/>
        </w:rPr>
        <w:t xml:space="preserve"> </w:t>
      </w:r>
      <w:r>
        <w:t>also</w:t>
      </w:r>
      <w:r>
        <w:rPr>
          <w:spacing w:val="-10"/>
        </w:rPr>
        <w:t xml:space="preserve"> </w:t>
      </w:r>
      <w:r>
        <w:t>may</w:t>
      </w:r>
      <w:r>
        <w:rPr>
          <w:spacing w:val="-12"/>
        </w:rPr>
        <w:t xml:space="preserve"> </w:t>
      </w:r>
      <w:r>
        <w:t>be</w:t>
      </w:r>
      <w:r>
        <w:rPr>
          <w:spacing w:val="-11"/>
        </w:rPr>
        <w:t xml:space="preserve"> </w:t>
      </w:r>
      <w:r>
        <w:t>subject</w:t>
      </w:r>
      <w:r>
        <w:rPr>
          <w:spacing w:val="-11"/>
        </w:rPr>
        <w:t xml:space="preserve"> </w:t>
      </w:r>
      <w:r>
        <w:t>to</w:t>
      </w:r>
      <w:r>
        <w:rPr>
          <w:spacing w:val="-11"/>
        </w:rPr>
        <w:t xml:space="preserve"> </w:t>
      </w:r>
      <w:r>
        <w:t>onsite</w:t>
      </w:r>
      <w:r>
        <w:rPr>
          <w:spacing w:val="-12"/>
        </w:rPr>
        <w:t xml:space="preserve"> </w:t>
      </w:r>
      <w:r>
        <w:t>reviews</w:t>
      </w:r>
      <w:r>
        <w:rPr>
          <w:spacing w:val="-11"/>
        </w:rPr>
        <w:t xml:space="preserve"> </w:t>
      </w:r>
      <w:r>
        <w:t>conducted</w:t>
      </w:r>
      <w:r>
        <w:rPr>
          <w:spacing w:val="-12"/>
        </w:rPr>
        <w:t xml:space="preserve"> </w:t>
      </w:r>
      <w:r>
        <w:t>by</w:t>
      </w:r>
      <w:r>
        <w:rPr>
          <w:spacing w:val="-10"/>
        </w:rPr>
        <w:t xml:space="preserve"> </w:t>
      </w:r>
      <w:r>
        <w:t>the</w:t>
      </w:r>
      <w:r>
        <w:rPr>
          <w:spacing w:val="-12"/>
        </w:rPr>
        <w:t xml:space="preserve"> </w:t>
      </w:r>
      <w:r>
        <w:t>state or federal government to verify</w:t>
      </w:r>
      <w:r>
        <w:rPr>
          <w:spacing w:val="-1"/>
        </w:rPr>
        <w:t xml:space="preserve"> </w:t>
      </w:r>
      <w:r>
        <w:t>compliance.</w:t>
      </w:r>
    </w:p>
    <w:p w14:paraId="23C86874" w14:textId="77777777" w:rsidR="00261F02" w:rsidRDefault="00261F02">
      <w:pPr>
        <w:sectPr w:rsidR="00261F02">
          <w:pgSz w:w="12240" w:h="15840"/>
          <w:pgMar w:top="1360" w:right="0" w:bottom="1260" w:left="0" w:header="0" w:footer="981" w:gutter="0"/>
          <w:cols w:space="720"/>
        </w:sectPr>
      </w:pPr>
    </w:p>
    <w:p w14:paraId="23C86875" w14:textId="77777777" w:rsidR="00261F02" w:rsidRDefault="00261F02">
      <w:pPr>
        <w:pStyle w:val="BodyText"/>
        <w:rPr>
          <w:sz w:val="20"/>
        </w:rPr>
      </w:pPr>
    </w:p>
    <w:p w14:paraId="23C86876" w14:textId="77777777" w:rsidR="00261F02" w:rsidRDefault="00261F02">
      <w:pPr>
        <w:pStyle w:val="BodyText"/>
        <w:rPr>
          <w:sz w:val="20"/>
        </w:rPr>
      </w:pPr>
    </w:p>
    <w:p w14:paraId="23C86877" w14:textId="77777777" w:rsidR="00261F02" w:rsidRDefault="00261F02">
      <w:pPr>
        <w:pStyle w:val="BodyText"/>
        <w:spacing w:before="9"/>
        <w:rPr>
          <w:sz w:val="16"/>
        </w:rPr>
      </w:pPr>
    </w:p>
    <w:p w14:paraId="23C86878" w14:textId="77777777" w:rsidR="00261F02" w:rsidRDefault="00D655C7">
      <w:pPr>
        <w:pStyle w:val="Heading1"/>
        <w:spacing w:before="80"/>
      </w:pPr>
      <w:r>
        <w:t>CORPORATE COMPLIANCE PLAN</w:t>
      </w:r>
    </w:p>
    <w:p w14:paraId="23C86879" w14:textId="77777777" w:rsidR="00261F02" w:rsidRDefault="00261F02">
      <w:pPr>
        <w:pStyle w:val="BodyText"/>
        <w:spacing w:before="7"/>
        <w:rPr>
          <w:b/>
          <w:sz w:val="73"/>
        </w:rPr>
      </w:pPr>
    </w:p>
    <w:p w14:paraId="23C8687A" w14:textId="77777777" w:rsidR="00261F02" w:rsidRDefault="00D655C7">
      <w:pPr>
        <w:pStyle w:val="Heading2"/>
      </w:pPr>
      <w:r>
        <w:t>CAPE ATLANTIC INTEGRATED NETWORK FOR KIDS</w:t>
      </w:r>
    </w:p>
    <w:p w14:paraId="23C8687B" w14:textId="77777777" w:rsidR="00261F02" w:rsidRDefault="00261F02">
      <w:pPr>
        <w:pStyle w:val="BodyText"/>
        <w:rPr>
          <w:b/>
          <w:sz w:val="40"/>
        </w:rPr>
      </w:pPr>
    </w:p>
    <w:p w14:paraId="23C8687C" w14:textId="77777777" w:rsidR="00261F02" w:rsidRDefault="00261F02">
      <w:pPr>
        <w:pStyle w:val="BodyText"/>
        <w:rPr>
          <w:b/>
          <w:sz w:val="40"/>
        </w:rPr>
      </w:pPr>
    </w:p>
    <w:p w14:paraId="23C8687D" w14:textId="77777777" w:rsidR="00261F02" w:rsidRDefault="00261F02">
      <w:pPr>
        <w:pStyle w:val="BodyText"/>
        <w:spacing w:before="9"/>
        <w:rPr>
          <w:b/>
          <w:sz w:val="54"/>
        </w:rPr>
      </w:pPr>
    </w:p>
    <w:p w14:paraId="23C8687E" w14:textId="77777777" w:rsidR="00261F02" w:rsidRDefault="00D655C7">
      <w:pPr>
        <w:ind w:left="1443" w:right="1443"/>
        <w:jc w:val="center"/>
        <w:rPr>
          <w:b/>
          <w:sz w:val="36"/>
        </w:rPr>
      </w:pPr>
      <w:r>
        <w:rPr>
          <w:b/>
          <w:sz w:val="36"/>
        </w:rPr>
        <w:t>APPENDICES</w:t>
      </w:r>
    </w:p>
    <w:p w14:paraId="23C8687F" w14:textId="77777777" w:rsidR="00261F02" w:rsidRDefault="00261F02">
      <w:pPr>
        <w:jc w:val="center"/>
        <w:rPr>
          <w:sz w:val="36"/>
        </w:rPr>
        <w:sectPr w:rsidR="00261F02">
          <w:pgSz w:w="12240" w:h="15840"/>
          <w:pgMar w:top="1500" w:right="0" w:bottom="1260" w:left="0" w:header="0" w:footer="981" w:gutter="0"/>
          <w:cols w:space="720"/>
        </w:sectPr>
      </w:pPr>
    </w:p>
    <w:p w14:paraId="23C86880" w14:textId="77777777" w:rsidR="00261F02" w:rsidRDefault="00D655C7">
      <w:pPr>
        <w:pStyle w:val="Heading3"/>
        <w:spacing w:before="79"/>
        <w:ind w:left="1442" w:right="1443" w:firstLine="0"/>
        <w:jc w:val="center"/>
        <w:rPr>
          <w:u w:val="none"/>
        </w:rPr>
      </w:pPr>
      <w:bookmarkStart w:id="289" w:name="APPENDICES"/>
      <w:bookmarkEnd w:id="289"/>
      <w:r>
        <w:rPr>
          <w:u w:val="thick"/>
        </w:rPr>
        <w:t>APPENDICES</w:t>
      </w:r>
    </w:p>
    <w:p w14:paraId="23C86881" w14:textId="77777777" w:rsidR="00261F02" w:rsidRDefault="00261F02">
      <w:pPr>
        <w:pStyle w:val="BodyText"/>
        <w:spacing w:before="10"/>
        <w:rPr>
          <w:b/>
          <w:sz w:val="20"/>
        </w:rPr>
      </w:pPr>
    </w:p>
    <w:p w14:paraId="23C86882" w14:textId="77777777" w:rsidR="00261F02" w:rsidRDefault="00D655C7">
      <w:pPr>
        <w:pStyle w:val="ListParagraph"/>
        <w:numPr>
          <w:ilvl w:val="3"/>
          <w:numId w:val="16"/>
        </w:numPr>
        <w:tabs>
          <w:tab w:val="left" w:pos="3600"/>
          <w:tab w:val="left" w:pos="3601"/>
        </w:tabs>
        <w:ind w:left="3600" w:hanging="721"/>
        <w:rPr>
          <w:sz w:val="24"/>
        </w:rPr>
      </w:pPr>
      <w:bookmarkStart w:id="290" w:name="1._Resolution_regarding_the_Corporate_Co"/>
      <w:bookmarkEnd w:id="290"/>
      <w:r>
        <w:rPr>
          <w:sz w:val="24"/>
        </w:rPr>
        <w:t>Resolution regarding the Corporate Compliance Plan</w:t>
      </w:r>
    </w:p>
    <w:p w14:paraId="23C86883" w14:textId="77777777" w:rsidR="00261F02" w:rsidRDefault="00261F02">
      <w:pPr>
        <w:pStyle w:val="BodyText"/>
        <w:spacing w:before="10"/>
        <w:rPr>
          <w:sz w:val="20"/>
        </w:rPr>
      </w:pPr>
    </w:p>
    <w:p w14:paraId="23C86884" w14:textId="77777777" w:rsidR="00261F02" w:rsidRDefault="00D655C7">
      <w:pPr>
        <w:pStyle w:val="ListParagraph"/>
        <w:numPr>
          <w:ilvl w:val="3"/>
          <w:numId w:val="16"/>
        </w:numPr>
        <w:tabs>
          <w:tab w:val="left" w:pos="3600"/>
          <w:tab w:val="left" w:pos="3601"/>
        </w:tabs>
        <w:ind w:left="3600" w:hanging="721"/>
        <w:rPr>
          <w:sz w:val="24"/>
        </w:rPr>
      </w:pPr>
      <w:bookmarkStart w:id="291" w:name="2._Acknowledgement_Form"/>
      <w:bookmarkEnd w:id="291"/>
      <w:r>
        <w:rPr>
          <w:sz w:val="24"/>
        </w:rPr>
        <w:t>Acknowledgement</w:t>
      </w:r>
      <w:r>
        <w:rPr>
          <w:spacing w:val="-1"/>
          <w:sz w:val="24"/>
        </w:rPr>
        <w:t xml:space="preserve"> </w:t>
      </w:r>
      <w:r>
        <w:rPr>
          <w:sz w:val="24"/>
        </w:rPr>
        <w:t>Form</w:t>
      </w:r>
    </w:p>
    <w:p w14:paraId="23C86885" w14:textId="77777777" w:rsidR="00261F02" w:rsidRDefault="00261F02">
      <w:pPr>
        <w:pStyle w:val="BodyText"/>
        <w:spacing w:before="10"/>
        <w:rPr>
          <w:sz w:val="20"/>
        </w:rPr>
      </w:pPr>
    </w:p>
    <w:p w14:paraId="23C86886" w14:textId="77777777" w:rsidR="00261F02" w:rsidRDefault="00D655C7">
      <w:pPr>
        <w:pStyle w:val="ListParagraph"/>
        <w:numPr>
          <w:ilvl w:val="3"/>
          <w:numId w:val="16"/>
        </w:numPr>
        <w:tabs>
          <w:tab w:val="left" w:pos="3600"/>
          <w:tab w:val="left" w:pos="3601"/>
        </w:tabs>
        <w:ind w:left="3600" w:hanging="721"/>
        <w:rPr>
          <w:sz w:val="24"/>
        </w:rPr>
      </w:pPr>
      <w:bookmarkStart w:id="292" w:name="3._Exit_Interview_Certification_Form"/>
      <w:bookmarkEnd w:id="292"/>
      <w:r>
        <w:rPr>
          <w:sz w:val="24"/>
        </w:rPr>
        <w:t>Exit Interview Certification</w:t>
      </w:r>
      <w:r>
        <w:rPr>
          <w:spacing w:val="-1"/>
          <w:sz w:val="24"/>
        </w:rPr>
        <w:t xml:space="preserve"> </w:t>
      </w:r>
      <w:r>
        <w:rPr>
          <w:sz w:val="24"/>
        </w:rPr>
        <w:t>Form</w:t>
      </w:r>
    </w:p>
    <w:p w14:paraId="23C86887" w14:textId="77777777" w:rsidR="00261F02" w:rsidRDefault="00261F02">
      <w:pPr>
        <w:rPr>
          <w:sz w:val="24"/>
        </w:rPr>
        <w:sectPr w:rsidR="00261F02">
          <w:pgSz w:w="12240" w:h="15840"/>
          <w:pgMar w:top="1360" w:right="0" w:bottom="1260" w:left="0" w:header="0" w:footer="981" w:gutter="0"/>
          <w:cols w:space="720"/>
        </w:sectPr>
      </w:pPr>
    </w:p>
    <w:p w14:paraId="23C86888" w14:textId="77777777" w:rsidR="00261F02" w:rsidRDefault="00D655C7">
      <w:pPr>
        <w:pStyle w:val="BodyText"/>
        <w:ind w:left="50"/>
        <w:rPr>
          <w:sz w:val="20"/>
        </w:rPr>
      </w:pPr>
      <w:r>
        <w:rPr>
          <w:noProof/>
          <w:sz w:val="20"/>
        </w:rPr>
        <w:drawing>
          <wp:inline distT="0" distB="0" distL="0" distR="0" wp14:anchorId="23C868D2" wp14:editId="23C868D3">
            <wp:extent cx="7709092" cy="875538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8" cstate="print"/>
                    <a:stretch>
                      <a:fillRect/>
                    </a:stretch>
                  </pic:blipFill>
                  <pic:spPr>
                    <a:xfrm>
                      <a:off x="0" y="0"/>
                      <a:ext cx="7709092" cy="8755380"/>
                    </a:xfrm>
                    <a:prstGeom prst="rect">
                      <a:avLst/>
                    </a:prstGeom>
                  </pic:spPr>
                </pic:pic>
              </a:graphicData>
            </a:graphic>
          </wp:inline>
        </w:drawing>
      </w:r>
    </w:p>
    <w:p w14:paraId="23C86889" w14:textId="77777777" w:rsidR="00261F02" w:rsidRDefault="00261F02">
      <w:pPr>
        <w:rPr>
          <w:sz w:val="20"/>
        </w:rPr>
        <w:sectPr w:rsidR="00261F02">
          <w:footerReference w:type="default" r:id="rId39"/>
          <w:pgSz w:w="12240" w:h="15840"/>
          <w:pgMar w:top="1020" w:right="0" w:bottom="280" w:left="0" w:header="0" w:footer="0" w:gutter="0"/>
          <w:cols w:space="720"/>
        </w:sectPr>
      </w:pPr>
    </w:p>
    <w:p w14:paraId="23C8688A" w14:textId="77777777" w:rsidR="00261F02" w:rsidRDefault="00D655C7">
      <w:pPr>
        <w:pStyle w:val="BodyText"/>
        <w:ind w:left="50"/>
        <w:rPr>
          <w:sz w:val="20"/>
        </w:rPr>
      </w:pPr>
      <w:r>
        <w:rPr>
          <w:noProof/>
          <w:sz w:val="20"/>
        </w:rPr>
        <w:drawing>
          <wp:inline distT="0" distB="0" distL="0" distR="0" wp14:anchorId="23C868D4" wp14:editId="23C868D5">
            <wp:extent cx="7458943" cy="876547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0" cstate="print"/>
                    <a:stretch>
                      <a:fillRect/>
                    </a:stretch>
                  </pic:blipFill>
                  <pic:spPr>
                    <a:xfrm>
                      <a:off x="0" y="0"/>
                      <a:ext cx="7458943" cy="8765476"/>
                    </a:xfrm>
                    <a:prstGeom prst="rect">
                      <a:avLst/>
                    </a:prstGeom>
                  </pic:spPr>
                </pic:pic>
              </a:graphicData>
            </a:graphic>
          </wp:inline>
        </w:drawing>
      </w:r>
    </w:p>
    <w:p w14:paraId="23C8688B" w14:textId="77777777" w:rsidR="00261F02" w:rsidRDefault="00261F02">
      <w:pPr>
        <w:rPr>
          <w:sz w:val="20"/>
        </w:rPr>
        <w:sectPr w:rsidR="00261F02">
          <w:footerReference w:type="default" r:id="rId41"/>
          <w:pgSz w:w="12240" w:h="15840"/>
          <w:pgMar w:top="1060" w:right="0" w:bottom="280" w:left="0" w:header="0" w:footer="0" w:gutter="0"/>
          <w:cols w:space="720"/>
        </w:sectPr>
      </w:pPr>
    </w:p>
    <w:p w14:paraId="23C8688C" w14:textId="77777777" w:rsidR="00261F02" w:rsidRDefault="00D655C7">
      <w:pPr>
        <w:pStyle w:val="Heading3"/>
        <w:spacing w:before="79"/>
        <w:ind w:left="1443" w:right="1443" w:firstLine="0"/>
        <w:jc w:val="center"/>
        <w:rPr>
          <w:u w:val="none"/>
        </w:rPr>
      </w:pPr>
      <w:r>
        <w:rPr>
          <w:u w:val="none"/>
        </w:rPr>
        <w:t>CAPE ATLANTIC INTEGRATED NETWORK FOR KIDS, INC.</w:t>
      </w:r>
    </w:p>
    <w:p w14:paraId="23C8688D" w14:textId="77777777" w:rsidR="00261F02" w:rsidRDefault="00261F02">
      <w:pPr>
        <w:pStyle w:val="BodyText"/>
        <w:spacing w:before="10"/>
        <w:rPr>
          <w:b/>
          <w:sz w:val="20"/>
        </w:rPr>
      </w:pPr>
    </w:p>
    <w:p w14:paraId="23C8688E" w14:textId="77777777" w:rsidR="00261F02" w:rsidRDefault="00D655C7">
      <w:pPr>
        <w:ind w:left="1444" w:right="1442"/>
        <w:jc w:val="center"/>
        <w:rPr>
          <w:b/>
          <w:sz w:val="24"/>
        </w:rPr>
      </w:pPr>
      <w:r>
        <w:rPr>
          <w:b/>
          <w:sz w:val="24"/>
        </w:rPr>
        <w:t>ACKNOWLEDGEMENT FORM</w:t>
      </w:r>
    </w:p>
    <w:p w14:paraId="23C8688F" w14:textId="77777777" w:rsidR="00261F02" w:rsidRDefault="00D655C7">
      <w:pPr>
        <w:ind w:left="1442" w:right="1443"/>
        <w:jc w:val="center"/>
        <w:rPr>
          <w:b/>
          <w:sz w:val="24"/>
        </w:rPr>
      </w:pPr>
      <w:r>
        <w:rPr>
          <w:b/>
          <w:sz w:val="24"/>
        </w:rPr>
        <w:t>CODE OF CONDUCT AND COMPLIANCE PLAN</w:t>
      </w:r>
    </w:p>
    <w:p w14:paraId="23C86890" w14:textId="77777777" w:rsidR="00261F02" w:rsidRDefault="00261F02">
      <w:pPr>
        <w:pStyle w:val="BodyText"/>
        <w:spacing w:before="10"/>
        <w:rPr>
          <w:b/>
          <w:sz w:val="20"/>
        </w:rPr>
      </w:pPr>
    </w:p>
    <w:p w14:paraId="23C86891" w14:textId="77777777" w:rsidR="00261F02" w:rsidRDefault="00D655C7">
      <w:pPr>
        <w:pStyle w:val="BodyText"/>
        <w:ind w:left="2160"/>
      </w:pPr>
      <w:r>
        <w:t>The undersigned does hereby affirm and certify that:</w:t>
      </w:r>
    </w:p>
    <w:p w14:paraId="23C86892" w14:textId="77777777" w:rsidR="00261F02" w:rsidRDefault="00261F02">
      <w:pPr>
        <w:pStyle w:val="BodyText"/>
        <w:spacing w:before="10"/>
        <w:rPr>
          <w:sz w:val="20"/>
        </w:rPr>
      </w:pPr>
    </w:p>
    <w:p w14:paraId="23C86893" w14:textId="77777777" w:rsidR="00261F02" w:rsidRDefault="00D655C7">
      <w:pPr>
        <w:pStyle w:val="ListParagraph"/>
        <w:numPr>
          <w:ilvl w:val="0"/>
          <w:numId w:val="2"/>
        </w:numPr>
        <w:tabs>
          <w:tab w:val="left" w:pos="2881"/>
        </w:tabs>
        <w:ind w:right="1435" w:firstLine="719"/>
        <w:jc w:val="both"/>
        <w:rPr>
          <w:sz w:val="24"/>
        </w:rPr>
      </w:pPr>
      <w:r>
        <w:rPr>
          <w:sz w:val="24"/>
        </w:rPr>
        <w:t>I</w:t>
      </w:r>
      <w:r>
        <w:rPr>
          <w:spacing w:val="-13"/>
          <w:sz w:val="24"/>
        </w:rPr>
        <w:t xml:space="preserve"> </w:t>
      </w:r>
      <w:r>
        <w:rPr>
          <w:sz w:val="24"/>
        </w:rPr>
        <w:t>have</w:t>
      </w:r>
      <w:r>
        <w:rPr>
          <w:spacing w:val="-10"/>
          <w:sz w:val="24"/>
        </w:rPr>
        <w:t xml:space="preserve"> </w:t>
      </w:r>
      <w:r>
        <w:rPr>
          <w:sz w:val="24"/>
        </w:rPr>
        <w:t>received</w:t>
      </w:r>
      <w:r>
        <w:rPr>
          <w:spacing w:val="-8"/>
          <w:sz w:val="24"/>
        </w:rPr>
        <w:t xml:space="preserve"> </w:t>
      </w:r>
      <w:r>
        <w:rPr>
          <w:sz w:val="24"/>
        </w:rPr>
        <w:t>(directly</w:t>
      </w:r>
      <w:r>
        <w:rPr>
          <w:spacing w:val="-10"/>
          <w:sz w:val="24"/>
        </w:rPr>
        <w:t xml:space="preserve"> </w:t>
      </w:r>
      <w:r>
        <w:rPr>
          <w:sz w:val="24"/>
        </w:rPr>
        <w:t>or</w:t>
      </w:r>
      <w:r>
        <w:rPr>
          <w:spacing w:val="-9"/>
          <w:sz w:val="24"/>
        </w:rPr>
        <w:t xml:space="preserve"> </w:t>
      </w:r>
      <w:r>
        <w:rPr>
          <w:sz w:val="24"/>
        </w:rPr>
        <w:t>through</w:t>
      </w:r>
      <w:r>
        <w:rPr>
          <w:spacing w:val="-9"/>
          <w:sz w:val="24"/>
        </w:rPr>
        <w:t xml:space="preserve"> </w:t>
      </w:r>
      <w:r>
        <w:rPr>
          <w:sz w:val="24"/>
        </w:rPr>
        <w:t>access</w:t>
      </w:r>
      <w:r>
        <w:rPr>
          <w:spacing w:val="-9"/>
          <w:sz w:val="24"/>
        </w:rPr>
        <w:t xml:space="preserve"> </w:t>
      </w:r>
      <w:r>
        <w:rPr>
          <w:sz w:val="24"/>
        </w:rPr>
        <w:t>to</w:t>
      </w:r>
      <w:r>
        <w:rPr>
          <w:spacing w:val="-7"/>
          <w:sz w:val="24"/>
        </w:rPr>
        <w:t xml:space="preserve"> </w:t>
      </w:r>
      <w:r>
        <w:rPr>
          <w:sz w:val="24"/>
        </w:rPr>
        <w:t>Cape</w:t>
      </w:r>
      <w:r>
        <w:rPr>
          <w:spacing w:val="-7"/>
          <w:sz w:val="24"/>
        </w:rPr>
        <w:t xml:space="preserve"> </w:t>
      </w:r>
      <w:r>
        <w:rPr>
          <w:sz w:val="24"/>
        </w:rPr>
        <w:t>Atlantic</w:t>
      </w:r>
      <w:r>
        <w:rPr>
          <w:spacing w:val="-9"/>
          <w:sz w:val="24"/>
        </w:rPr>
        <w:t xml:space="preserve"> </w:t>
      </w:r>
      <w:r>
        <w:rPr>
          <w:sz w:val="24"/>
        </w:rPr>
        <w:t>I.N.K.’s</w:t>
      </w:r>
      <w:r>
        <w:rPr>
          <w:spacing w:val="-9"/>
          <w:sz w:val="24"/>
        </w:rPr>
        <w:t xml:space="preserve"> </w:t>
      </w:r>
      <w:r>
        <w:rPr>
          <w:sz w:val="24"/>
        </w:rPr>
        <w:t>intranet),</w:t>
      </w:r>
      <w:r>
        <w:rPr>
          <w:spacing w:val="-9"/>
          <w:sz w:val="24"/>
        </w:rPr>
        <w:t xml:space="preserve"> </w:t>
      </w:r>
      <w:r>
        <w:rPr>
          <w:sz w:val="24"/>
        </w:rPr>
        <w:t xml:space="preserve">read, and understand the Code of Conduct, and I have received (directly or through access to Cape Atlantic I.N.K.s intranet), read and understand the Corporate Compliance Plan (the “Compliance Plan”) of </w:t>
      </w:r>
      <w:r>
        <w:rPr>
          <w:b/>
          <w:sz w:val="24"/>
        </w:rPr>
        <w:t xml:space="preserve">Cape Atlantic Integrated Network for Kids, Inc. </w:t>
      </w:r>
      <w:r>
        <w:rPr>
          <w:sz w:val="24"/>
        </w:rPr>
        <w:t>(“Cape Atlantic I.N.K.”), including Section</w:t>
      </w:r>
      <w:r>
        <w:rPr>
          <w:spacing w:val="-5"/>
          <w:sz w:val="24"/>
        </w:rPr>
        <w:t xml:space="preserve"> </w:t>
      </w:r>
      <w:r>
        <w:rPr>
          <w:sz w:val="24"/>
        </w:rPr>
        <w:t>V</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Compliance</w:t>
      </w:r>
      <w:r>
        <w:rPr>
          <w:spacing w:val="-5"/>
          <w:sz w:val="24"/>
        </w:rPr>
        <w:t xml:space="preserve"> </w:t>
      </w:r>
      <w:r>
        <w:rPr>
          <w:sz w:val="24"/>
        </w:rPr>
        <w:t>Plan,</w:t>
      </w:r>
      <w:r>
        <w:rPr>
          <w:spacing w:val="-5"/>
          <w:sz w:val="24"/>
        </w:rPr>
        <w:t xml:space="preserve"> </w:t>
      </w:r>
      <w:r>
        <w:rPr>
          <w:sz w:val="24"/>
        </w:rPr>
        <w:t>regarding</w:t>
      </w:r>
      <w:r>
        <w:rPr>
          <w:spacing w:val="-4"/>
          <w:sz w:val="24"/>
        </w:rPr>
        <w:t xml:space="preserve"> </w:t>
      </w:r>
      <w:r>
        <w:rPr>
          <w:sz w:val="24"/>
        </w:rPr>
        <w:t>Section</w:t>
      </w:r>
      <w:r>
        <w:rPr>
          <w:spacing w:val="-5"/>
          <w:sz w:val="24"/>
        </w:rPr>
        <w:t xml:space="preserve"> </w:t>
      </w:r>
      <w:r>
        <w:rPr>
          <w:sz w:val="24"/>
        </w:rPr>
        <w:t>6032</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federal</w:t>
      </w:r>
      <w:r>
        <w:rPr>
          <w:spacing w:val="-3"/>
          <w:sz w:val="24"/>
        </w:rPr>
        <w:t xml:space="preserve"> </w:t>
      </w:r>
      <w:r>
        <w:rPr>
          <w:sz w:val="24"/>
        </w:rPr>
        <w:t>Deficit</w:t>
      </w:r>
      <w:r>
        <w:rPr>
          <w:spacing w:val="-3"/>
          <w:sz w:val="24"/>
        </w:rPr>
        <w:t xml:space="preserve"> </w:t>
      </w:r>
      <w:r>
        <w:rPr>
          <w:sz w:val="24"/>
        </w:rPr>
        <w:t>Reduction</w:t>
      </w:r>
      <w:r>
        <w:rPr>
          <w:spacing w:val="-5"/>
          <w:sz w:val="24"/>
        </w:rPr>
        <w:t xml:space="preserve"> </w:t>
      </w:r>
      <w:r>
        <w:rPr>
          <w:sz w:val="24"/>
        </w:rPr>
        <w:t>Act</w:t>
      </w:r>
      <w:r>
        <w:rPr>
          <w:spacing w:val="-3"/>
          <w:sz w:val="24"/>
        </w:rPr>
        <w:t xml:space="preserve"> </w:t>
      </w:r>
      <w:r>
        <w:rPr>
          <w:sz w:val="24"/>
        </w:rPr>
        <w:t xml:space="preserve">of 2005. I will abide by the Code of Conduct and the Compliance Plan. I have received educational training </w:t>
      </w:r>
      <w:proofErr w:type="gramStart"/>
      <w:r>
        <w:rPr>
          <w:sz w:val="24"/>
        </w:rPr>
        <w:t>with regard to</w:t>
      </w:r>
      <w:proofErr w:type="gramEnd"/>
      <w:r>
        <w:rPr>
          <w:sz w:val="24"/>
        </w:rPr>
        <w:t xml:space="preserve"> the Code of Conduct and the Compliance Plan, and compliance issues in general as they affect my role in Cape Atlantic I.N.K.. I understand the disciplinary policies of Cape Atlantic I.N.K. </w:t>
      </w:r>
      <w:proofErr w:type="gramStart"/>
      <w:r>
        <w:rPr>
          <w:sz w:val="24"/>
        </w:rPr>
        <w:t>with regard to</w:t>
      </w:r>
      <w:proofErr w:type="gramEnd"/>
      <w:r>
        <w:rPr>
          <w:sz w:val="24"/>
        </w:rPr>
        <w:t xml:space="preserve"> individuals who violate laws, regulations, standards, and operating</w:t>
      </w:r>
      <w:r>
        <w:rPr>
          <w:spacing w:val="-1"/>
          <w:sz w:val="24"/>
        </w:rPr>
        <w:t xml:space="preserve"> </w:t>
      </w:r>
      <w:r>
        <w:rPr>
          <w:sz w:val="24"/>
        </w:rPr>
        <w:t>policies.</w:t>
      </w:r>
    </w:p>
    <w:p w14:paraId="23C86894" w14:textId="77777777" w:rsidR="00261F02" w:rsidRDefault="00261F02">
      <w:pPr>
        <w:pStyle w:val="BodyText"/>
        <w:rPr>
          <w:sz w:val="21"/>
        </w:rPr>
      </w:pPr>
    </w:p>
    <w:p w14:paraId="23C86895" w14:textId="77777777" w:rsidR="00261F02" w:rsidRDefault="00D655C7">
      <w:pPr>
        <w:pStyle w:val="ListParagraph"/>
        <w:numPr>
          <w:ilvl w:val="0"/>
          <w:numId w:val="2"/>
        </w:numPr>
        <w:tabs>
          <w:tab w:val="left" w:pos="2881"/>
        </w:tabs>
        <w:ind w:right="1434" w:firstLine="719"/>
        <w:jc w:val="both"/>
        <w:rPr>
          <w:sz w:val="24"/>
        </w:rPr>
      </w:pPr>
      <w:r>
        <w:rPr>
          <w:sz w:val="24"/>
        </w:rPr>
        <w:t>I</w:t>
      </w:r>
      <w:r>
        <w:rPr>
          <w:spacing w:val="-9"/>
          <w:sz w:val="24"/>
        </w:rPr>
        <w:t xml:space="preserve"> </w:t>
      </w:r>
      <w:r>
        <w:rPr>
          <w:sz w:val="24"/>
        </w:rPr>
        <w:t>realize</w:t>
      </w:r>
      <w:r>
        <w:rPr>
          <w:spacing w:val="-7"/>
          <w:sz w:val="24"/>
        </w:rPr>
        <w:t xml:space="preserve"> </w:t>
      </w:r>
      <w:r>
        <w:rPr>
          <w:sz w:val="24"/>
        </w:rPr>
        <w:t>that</w:t>
      </w:r>
      <w:r>
        <w:rPr>
          <w:spacing w:val="-4"/>
          <w:sz w:val="24"/>
        </w:rPr>
        <w:t xml:space="preserve"> </w:t>
      </w:r>
      <w:r>
        <w:rPr>
          <w:sz w:val="24"/>
        </w:rPr>
        <w:t>I</w:t>
      </w:r>
      <w:r>
        <w:rPr>
          <w:spacing w:val="-9"/>
          <w:sz w:val="24"/>
        </w:rPr>
        <w:t xml:space="preserve"> </w:t>
      </w:r>
      <w:r>
        <w:rPr>
          <w:sz w:val="24"/>
        </w:rPr>
        <w:t>have</w:t>
      </w:r>
      <w:r>
        <w:rPr>
          <w:spacing w:val="-6"/>
          <w:sz w:val="24"/>
        </w:rPr>
        <w:t xml:space="preserve"> </w:t>
      </w:r>
      <w:r>
        <w:rPr>
          <w:sz w:val="24"/>
        </w:rPr>
        <w:t>an</w:t>
      </w:r>
      <w:r>
        <w:rPr>
          <w:spacing w:val="-6"/>
          <w:sz w:val="24"/>
        </w:rPr>
        <w:t xml:space="preserve"> </w:t>
      </w:r>
      <w:r>
        <w:rPr>
          <w:sz w:val="24"/>
        </w:rPr>
        <w:t>obligation</w:t>
      </w:r>
      <w:r>
        <w:rPr>
          <w:spacing w:val="-6"/>
          <w:sz w:val="24"/>
        </w:rPr>
        <w:t xml:space="preserve"> </w:t>
      </w:r>
      <w:r>
        <w:rPr>
          <w:sz w:val="24"/>
        </w:rPr>
        <w:t>to</w:t>
      </w:r>
      <w:r>
        <w:rPr>
          <w:spacing w:val="-4"/>
          <w:sz w:val="24"/>
        </w:rPr>
        <w:t xml:space="preserve"> </w:t>
      </w:r>
      <w:r>
        <w:rPr>
          <w:sz w:val="24"/>
        </w:rPr>
        <w:t>report</w:t>
      </w:r>
      <w:r>
        <w:rPr>
          <w:spacing w:val="-6"/>
          <w:sz w:val="24"/>
        </w:rPr>
        <w:t xml:space="preserve"> </w:t>
      </w:r>
      <w:r>
        <w:rPr>
          <w:sz w:val="24"/>
        </w:rPr>
        <w:t>actual</w:t>
      </w:r>
      <w:r>
        <w:rPr>
          <w:spacing w:val="-6"/>
          <w:sz w:val="24"/>
        </w:rPr>
        <w:t xml:space="preserve"> </w:t>
      </w:r>
      <w:r>
        <w:rPr>
          <w:sz w:val="24"/>
        </w:rPr>
        <w:t>or</w:t>
      </w:r>
      <w:r>
        <w:rPr>
          <w:spacing w:val="-7"/>
          <w:sz w:val="24"/>
        </w:rPr>
        <w:t xml:space="preserve"> </w:t>
      </w:r>
      <w:r>
        <w:rPr>
          <w:sz w:val="24"/>
        </w:rPr>
        <w:t>suspected</w:t>
      </w:r>
      <w:r>
        <w:rPr>
          <w:spacing w:val="-7"/>
          <w:sz w:val="24"/>
        </w:rPr>
        <w:t xml:space="preserve"> </w:t>
      </w:r>
      <w:r>
        <w:rPr>
          <w:sz w:val="24"/>
        </w:rPr>
        <w:t>misconduct</w:t>
      </w:r>
      <w:r>
        <w:rPr>
          <w:spacing w:val="-6"/>
          <w:sz w:val="24"/>
        </w:rPr>
        <w:t xml:space="preserve"> </w:t>
      </w:r>
      <w:r>
        <w:rPr>
          <w:sz w:val="24"/>
        </w:rPr>
        <w:t>that</w:t>
      </w:r>
      <w:r>
        <w:rPr>
          <w:spacing w:val="-5"/>
          <w:sz w:val="24"/>
        </w:rPr>
        <w:t xml:space="preserve"> </w:t>
      </w:r>
      <w:r>
        <w:rPr>
          <w:sz w:val="24"/>
        </w:rPr>
        <w:t>may violate the Code of Conduct or the Compliance Plan along with actual or suspected violations of laws, regulations, and standards that I may observe in Cape Atlantic I.N.K.. I recognize that concerns should be forwarded to the Compliance Officer or Compliance Committee, along with any evidence or proof of misconduct that may assist in an internal investigation. I will make all reports in good faith, based on reasonable and credible</w:t>
      </w:r>
      <w:r>
        <w:rPr>
          <w:spacing w:val="-1"/>
          <w:sz w:val="24"/>
        </w:rPr>
        <w:t xml:space="preserve"> </w:t>
      </w:r>
      <w:r>
        <w:rPr>
          <w:sz w:val="24"/>
        </w:rPr>
        <w:t>information.</w:t>
      </w:r>
    </w:p>
    <w:p w14:paraId="23C86896" w14:textId="77777777" w:rsidR="00261F02" w:rsidRDefault="00261F02">
      <w:pPr>
        <w:pStyle w:val="BodyText"/>
        <w:spacing w:before="10"/>
        <w:rPr>
          <w:sz w:val="20"/>
        </w:rPr>
      </w:pPr>
    </w:p>
    <w:p w14:paraId="23C86897" w14:textId="77777777" w:rsidR="00261F02" w:rsidRDefault="00D655C7">
      <w:pPr>
        <w:pStyle w:val="ListParagraph"/>
        <w:numPr>
          <w:ilvl w:val="0"/>
          <w:numId w:val="2"/>
        </w:numPr>
        <w:tabs>
          <w:tab w:val="left" w:pos="2881"/>
        </w:tabs>
        <w:ind w:right="1437" w:firstLine="719"/>
        <w:jc w:val="both"/>
        <w:rPr>
          <w:sz w:val="24"/>
        </w:rPr>
      </w:pPr>
      <w:r>
        <w:rPr>
          <w:sz w:val="24"/>
        </w:rPr>
        <w:t>I understand that I have the right to ask to remain anonymous in any report filed with</w:t>
      </w:r>
      <w:r>
        <w:rPr>
          <w:spacing w:val="-11"/>
          <w:sz w:val="24"/>
        </w:rPr>
        <w:t xml:space="preserve"> </w:t>
      </w:r>
      <w:r>
        <w:rPr>
          <w:sz w:val="24"/>
        </w:rPr>
        <w:t>the</w:t>
      </w:r>
      <w:r>
        <w:rPr>
          <w:spacing w:val="-11"/>
          <w:sz w:val="24"/>
        </w:rPr>
        <w:t xml:space="preserve"> </w:t>
      </w:r>
      <w:r>
        <w:rPr>
          <w:sz w:val="24"/>
        </w:rPr>
        <w:t>Compliance</w:t>
      </w:r>
      <w:r>
        <w:rPr>
          <w:spacing w:val="-12"/>
          <w:sz w:val="24"/>
        </w:rPr>
        <w:t xml:space="preserve"> </w:t>
      </w:r>
      <w:r>
        <w:rPr>
          <w:sz w:val="24"/>
        </w:rPr>
        <w:t>Committee,</w:t>
      </w:r>
      <w:r>
        <w:rPr>
          <w:spacing w:val="-10"/>
          <w:sz w:val="24"/>
        </w:rPr>
        <w:t xml:space="preserve"> </w:t>
      </w:r>
      <w:r>
        <w:rPr>
          <w:sz w:val="24"/>
        </w:rPr>
        <w:t>but</w:t>
      </w:r>
      <w:r>
        <w:rPr>
          <w:spacing w:val="-11"/>
          <w:sz w:val="24"/>
        </w:rPr>
        <w:t xml:space="preserve"> </w:t>
      </w:r>
      <w:r>
        <w:rPr>
          <w:sz w:val="24"/>
        </w:rPr>
        <w:t>I</w:t>
      </w:r>
      <w:r>
        <w:rPr>
          <w:spacing w:val="-13"/>
          <w:sz w:val="24"/>
        </w:rPr>
        <w:t xml:space="preserve"> </w:t>
      </w:r>
      <w:r>
        <w:rPr>
          <w:sz w:val="24"/>
        </w:rPr>
        <w:t>also</w:t>
      </w:r>
      <w:r>
        <w:rPr>
          <w:spacing w:val="-8"/>
          <w:sz w:val="24"/>
        </w:rPr>
        <w:t xml:space="preserve"> </w:t>
      </w:r>
      <w:r>
        <w:rPr>
          <w:sz w:val="24"/>
        </w:rPr>
        <w:t>recognize</w:t>
      </w:r>
      <w:r>
        <w:rPr>
          <w:spacing w:val="-9"/>
          <w:sz w:val="24"/>
        </w:rPr>
        <w:t xml:space="preserve"> </w:t>
      </w:r>
      <w:r>
        <w:rPr>
          <w:sz w:val="24"/>
        </w:rPr>
        <w:t>I</w:t>
      </w:r>
      <w:r>
        <w:rPr>
          <w:spacing w:val="-13"/>
          <w:sz w:val="24"/>
        </w:rPr>
        <w:t xml:space="preserve"> </w:t>
      </w:r>
      <w:r>
        <w:rPr>
          <w:sz w:val="24"/>
        </w:rPr>
        <w:t>may</w:t>
      </w:r>
      <w:r>
        <w:rPr>
          <w:spacing w:val="-12"/>
          <w:sz w:val="24"/>
        </w:rPr>
        <w:t xml:space="preserve"> </w:t>
      </w:r>
      <w:r>
        <w:rPr>
          <w:sz w:val="24"/>
        </w:rPr>
        <w:t>need</w:t>
      </w:r>
      <w:r>
        <w:rPr>
          <w:spacing w:val="-10"/>
          <w:sz w:val="24"/>
        </w:rPr>
        <w:t xml:space="preserve"> </w:t>
      </w:r>
      <w:r>
        <w:rPr>
          <w:sz w:val="24"/>
        </w:rPr>
        <w:t>to</w:t>
      </w:r>
      <w:r>
        <w:rPr>
          <w:spacing w:val="-11"/>
          <w:sz w:val="24"/>
        </w:rPr>
        <w:t xml:space="preserve"> </w:t>
      </w:r>
      <w:r>
        <w:rPr>
          <w:sz w:val="24"/>
        </w:rPr>
        <w:t>reveal</w:t>
      </w:r>
      <w:r>
        <w:rPr>
          <w:spacing w:val="-10"/>
          <w:sz w:val="24"/>
        </w:rPr>
        <w:t xml:space="preserve"> </w:t>
      </w:r>
      <w:r>
        <w:rPr>
          <w:sz w:val="24"/>
        </w:rPr>
        <w:t>my</w:t>
      </w:r>
      <w:r>
        <w:rPr>
          <w:spacing w:val="-11"/>
          <w:sz w:val="24"/>
        </w:rPr>
        <w:t xml:space="preserve"> </w:t>
      </w:r>
      <w:r>
        <w:rPr>
          <w:sz w:val="24"/>
        </w:rPr>
        <w:t>identity</w:t>
      </w:r>
      <w:r>
        <w:rPr>
          <w:spacing w:val="-10"/>
          <w:sz w:val="24"/>
        </w:rPr>
        <w:t xml:space="preserve"> </w:t>
      </w:r>
      <w:r>
        <w:rPr>
          <w:sz w:val="24"/>
        </w:rPr>
        <w:t>if</w:t>
      </w:r>
      <w:r>
        <w:rPr>
          <w:spacing w:val="-10"/>
          <w:sz w:val="24"/>
        </w:rPr>
        <w:t xml:space="preserve"> </w:t>
      </w:r>
      <w:r>
        <w:rPr>
          <w:sz w:val="24"/>
        </w:rPr>
        <w:t>necessary to fully investigate the compliance issue. I also recognize that in the event an investigation by federal</w:t>
      </w:r>
      <w:r>
        <w:rPr>
          <w:spacing w:val="-8"/>
          <w:sz w:val="24"/>
        </w:rPr>
        <w:t xml:space="preserve"> </w:t>
      </w:r>
      <w:r>
        <w:rPr>
          <w:sz w:val="24"/>
        </w:rPr>
        <w:t>or</w:t>
      </w:r>
      <w:r>
        <w:rPr>
          <w:spacing w:val="-6"/>
          <w:sz w:val="24"/>
        </w:rPr>
        <w:t xml:space="preserve"> </w:t>
      </w:r>
      <w:r>
        <w:rPr>
          <w:sz w:val="24"/>
        </w:rPr>
        <w:t>state</w:t>
      </w:r>
      <w:r>
        <w:rPr>
          <w:spacing w:val="-7"/>
          <w:sz w:val="24"/>
        </w:rPr>
        <w:t xml:space="preserve"> </w:t>
      </w:r>
      <w:r>
        <w:rPr>
          <w:sz w:val="24"/>
        </w:rPr>
        <w:t>authorities</w:t>
      </w:r>
      <w:r>
        <w:rPr>
          <w:spacing w:val="-7"/>
          <w:sz w:val="24"/>
        </w:rPr>
        <w:t xml:space="preserve"> </w:t>
      </w:r>
      <w:r>
        <w:rPr>
          <w:sz w:val="24"/>
        </w:rPr>
        <w:t>is</w:t>
      </w:r>
      <w:r>
        <w:rPr>
          <w:spacing w:val="-7"/>
          <w:sz w:val="24"/>
        </w:rPr>
        <w:t xml:space="preserve"> </w:t>
      </w:r>
      <w:r>
        <w:rPr>
          <w:sz w:val="24"/>
        </w:rPr>
        <w:t>conducted,</w:t>
      </w:r>
      <w:r>
        <w:rPr>
          <w:spacing w:val="-9"/>
          <w:sz w:val="24"/>
        </w:rPr>
        <w:t xml:space="preserve"> </w:t>
      </w:r>
      <w:r>
        <w:rPr>
          <w:sz w:val="24"/>
        </w:rPr>
        <w:t>those</w:t>
      </w:r>
      <w:r>
        <w:rPr>
          <w:spacing w:val="-3"/>
          <w:sz w:val="24"/>
        </w:rPr>
        <w:t xml:space="preserve"> </w:t>
      </w:r>
      <w:r>
        <w:rPr>
          <w:sz w:val="24"/>
        </w:rPr>
        <w:t>authorities</w:t>
      </w:r>
      <w:r>
        <w:rPr>
          <w:spacing w:val="-8"/>
          <w:sz w:val="24"/>
        </w:rPr>
        <w:t xml:space="preserve"> </w:t>
      </w:r>
      <w:r>
        <w:rPr>
          <w:sz w:val="24"/>
        </w:rPr>
        <w:t>may</w:t>
      </w:r>
      <w:r>
        <w:rPr>
          <w:spacing w:val="-8"/>
          <w:sz w:val="24"/>
        </w:rPr>
        <w:t xml:space="preserve"> </w:t>
      </w:r>
      <w:r>
        <w:rPr>
          <w:sz w:val="24"/>
        </w:rPr>
        <w:t>require</w:t>
      </w:r>
      <w:r>
        <w:rPr>
          <w:spacing w:val="-7"/>
          <w:sz w:val="24"/>
        </w:rPr>
        <w:t xml:space="preserve"> </w:t>
      </w:r>
      <w:r>
        <w:rPr>
          <w:sz w:val="24"/>
        </w:rPr>
        <w:t>me</w:t>
      </w:r>
      <w:r>
        <w:rPr>
          <w:spacing w:val="-9"/>
          <w:sz w:val="24"/>
        </w:rPr>
        <w:t xml:space="preserve"> </w:t>
      </w:r>
      <w:r>
        <w:rPr>
          <w:sz w:val="24"/>
        </w:rPr>
        <w:t>to</w:t>
      </w:r>
      <w:r>
        <w:rPr>
          <w:spacing w:val="-3"/>
          <w:sz w:val="24"/>
        </w:rPr>
        <w:t xml:space="preserve"> </w:t>
      </w:r>
      <w:r>
        <w:rPr>
          <w:sz w:val="24"/>
        </w:rPr>
        <w:t>serve</w:t>
      </w:r>
      <w:r>
        <w:rPr>
          <w:spacing w:val="-7"/>
          <w:sz w:val="24"/>
        </w:rPr>
        <w:t xml:space="preserve"> </w:t>
      </w:r>
      <w:r>
        <w:rPr>
          <w:sz w:val="24"/>
        </w:rPr>
        <w:t>as</w:t>
      </w:r>
      <w:r>
        <w:rPr>
          <w:spacing w:val="-6"/>
          <w:sz w:val="24"/>
        </w:rPr>
        <w:t xml:space="preserve"> </w:t>
      </w:r>
      <w:r>
        <w:rPr>
          <w:sz w:val="24"/>
        </w:rPr>
        <w:t>a</w:t>
      </w:r>
      <w:r>
        <w:rPr>
          <w:spacing w:val="-9"/>
          <w:sz w:val="24"/>
        </w:rPr>
        <w:t xml:space="preserve"> </w:t>
      </w:r>
      <w:r>
        <w:rPr>
          <w:sz w:val="24"/>
        </w:rPr>
        <w:t>witness</w:t>
      </w:r>
      <w:r>
        <w:rPr>
          <w:spacing w:val="-7"/>
          <w:sz w:val="24"/>
        </w:rPr>
        <w:t xml:space="preserve"> </w:t>
      </w:r>
      <w:r>
        <w:rPr>
          <w:sz w:val="24"/>
        </w:rPr>
        <w:t>and that, in such an event, I may no longer maintain anonymity.</w:t>
      </w:r>
    </w:p>
    <w:p w14:paraId="23C86898" w14:textId="77777777" w:rsidR="00261F02" w:rsidRDefault="00261F02">
      <w:pPr>
        <w:pStyle w:val="BodyText"/>
        <w:spacing w:before="10"/>
        <w:rPr>
          <w:sz w:val="20"/>
        </w:rPr>
      </w:pPr>
    </w:p>
    <w:p w14:paraId="23C86899" w14:textId="77777777" w:rsidR="00261F02" w:rsidRDefault="00D655C7">
      <w:pPr>
        <w:pStyle w:val="ListParagraph"/>
        <w:numPr>
          <w:ilvl w:val="0"/>
          <w:numId w:val="2"/>
        </w:numPr>
        <w:tabs>
          <w:tab w:val="left" w:pos="2881"/>
        </w:tabs>
        <w:ind w:right="1438" w:firstLine="719"/>
        <w:jc w:val="both"/>
        <w:rPr>
          <w:sz w:val="24"/>
        </w:rPr>
      </w:pPr>
      <w:r>
        <w:rPr>
          <w:sz w:val="24"/>
        </w:rPr>
        <w:t>I</w:t>
      </w:r>
      <w:r>
        <w:rPr>
          <w:spacing w:val="-9"/>
          <w:sz w:val="24"/>
        </w:rPr>
        <w:t xml:space="preserve"> </w:t>
      </w:r>
      <w:r>
        <w:rPr>
          <w:sz w:val="24"/>
        </w:rPr>
        <w:t>understand</w:t>
      </w:r>
      <w:r>
        <w:rPr>
          <w:spacing w:val="-6"/>
          <w:sz w:val="24"/>
        </w:rPr>
        <w:t xml:space="preserve"> </w:t>
      </w:r>
      <w:r>
        <w:rPr>
          <w:sz w:val="24"/>
        </w:rPr>
        <w:t>that</w:t>
      </w:r>
      <w:r>
        <w:rPr>
          <w:spacing w:val="-9"/>
          <w:sz w:val="24"/>
        </w:rPr>
        <w:t xml:space="preserve"> </w:t>
      </w:r>
      <w:r>
        <w:rPr>
          <w:sz w:val="24"/>
        </w:rPr>
        <w:t>if</w:t>
      </w:r>
      <w:r>
        <w:rPr>
          <w:spacing w:val="-5"/>
          <w:sz w:val="24"/>
        </w:rPr>
        <w:t xml:space="preserve"> </w:t>
      </w:r>
      <w:r>
        <w:rPr>
          <w:sz w:val="24"/>
        </w:rPr>
        <w:t>I</w:t>
      </w:r>
      <w:r>
        <w:rPr>
          <w:spacing w:val="-8"/>
          <w:sz w:val="24"/>
        </w:rPr>
        <w:t xml:space="preserve"> </w:t>
      </w:r>
      <w:r>
        <w:rPr>
          <w:sz w:val="24"/>
        </w:rPr>
        <w:t>am</w:t>
      </w:r>
      <w:r>
        <w:rPr>
          <w:spacing w:val="-8"/>
          <w:sz w:val="24"/>
        </w:rPr>
        <w:t xml:space="preserve"> </w:t>
      </w:r>
      <w:r>
        <w:rPr>
          <w:sz w:val="24"/>
        </w:rPr>
        <w:t>named</w:t>
      </w:r>
      <w:r>
        <w:rPr>
          <w:spacing w:val="-8"/>
          <w:sz w:val="24"/>
        </w:rPr>
        <w:t xml:space="preserve"> </w:t>
      </w:r>
      <w:r>
        <w:rPr>
          <w:sz w:val="24"/>
        </w:rPr>
        <w:t>to</w:t>
      </w:r>
      <w:r>
        <w:rPr>
          <w:spacing w:val="-8"/>
          <w:sz w:val="24"/>
        </w:rPr>
        <w:t xml:space="preserve"> </w:t>
      </w:r>
      <w:r>
        <w:rPr>
          <w:sz w:val="24"/>
        </w:rPr>
        <w:t>any</w:t>
      </w:r>
      <w:r>
        <w:rPr>
          <w:spacing w:val="-6"/>
          <w:sz w:val="24"/>
        </w:rPr>
        <w:t xml:space="preserve"> </w:t>
      </w:r>
      <w:r>
        <w:rPr>
          <w:sz w:val="24"/>
        </w:rPr>
        <w:t>list</w:t>
      </w:r>
      <w:r>
        <w:rPr>
          <w:spacing w:val="-7"/>
          <w:sz w:val="24"/>
        </w:rPr>
        <w:t xml:space="preserve"> </w:t>
      </w:r>
      <w:r>
        <w:rPr>
          <w:sz w:val="24"/>
        </w:rPr>
        <w:t>of</w:t>
      </w:r>
      <w:r>
        <w:rPr>
          <w:spacing w:val="-9"/>
          <w:sz w:val="24"/>
        </w:rPr>
        <w:t xml:space="preserve"> </w:t>
      </w:r>
      <w:r>
        <w:rPr>
          <w:sz w:val="24"/>
        </w:rPr>
        <w:t>individuals</w:t>
      </w:r>
      <w:r>
        <w:rPr>
          <w:spacing w:val="-7"/>
          <w:sz w:val="24"/>
        </w:rPr>
        <w:t xml:space="preserve"> </w:t>
      </w:r>
      <w:r>
        <w:rPr>
          <w:sz w:val="24"/>
        </w:rPr>
        <w:t>excluded</w:t>
      </w:r>
      <w:r>
        <w:rPr>
          <w:spacing w:val="-4"/>
          <w:sz w:val="24"/>
        </w:rPr>
        <w:t xml:space="preserve"> </w:t>
      </w:r>
      <w:r>
        <w:rPr>
          <w:sz w:val="24"/>
        </w:rPr>
        <w:t>or</w:t>
      </w:r>
      <w:r>
        <w:rPr>
          <w:spacing w:val="-8"/>
          <w:sz w:val="24"/>
        </w:rPr>
        <w:t xml:space="preserve"> </w:t>
      </w:r>
      <w:r>
        <w:rPr>
          <w:sz w:val="24"/>
        </w:rPr>
        <w:t>debarred</w:t>
      </w:r>
      <w:r>
        <w:rPr>
          <w:spacing w:val="-6"/>
          <w:sz w:val="24"/>
        </w:rPr>
        <w:t xml:space="preserve"> </w:t>
      </w:r>
      <w:r>
        <w:rPr>
          <w:sz w:val="24"/>
        </w:rPr>
        <w:t>from participation in federal or state reimbursement programs, my employment or other engagement with Cape Atlantic I.N.K. may be</w:t>
      </w:r>
      <w:r>
        <w:rPr>
          <w:spacing w:val="-2"/>
          <w:sz w:val="24"/>
        </w:rPr>
        <w:t xml:space="preserve"> </w:t>
      </w:r>
      <w:r>
        <w:rPr>
          <w:sz w:val="24"/>
        </w:rPr>
        <w:t>terminated.</w:t>
      </w:r>
    </w:p>
    <w:p w14:paraId="23C8689A" w14:textId="77777777" w:rsidR="00261F02" w:rsidRDefault="00261F02">
      <w:pPr>
        <w:pStyle w:val="BodyText"/>
        <w:rPr>
          <w:sz w:val="20"/>
        </w:rPr>
      </w:pPr>
    </w:p>
    <w:p w14:paraId="23C8689B" w14:textId="7FAA8BEC" w:rsidR="00261F02" w:rsidRDefault="008612BC">
      <w:pPr>
        <w:pStyle w:val="BodyText"/>
        <w:spacing w:before="10"/>
        <w:rPr>
          <w:sz w:val="13"/>
        </w:rPr>
      </w:pPr>
      <w:r>
        <w:rPr>
          <w:noProof/>
        </w:rPr>
        <mc:AlternateContent>
          <mc:Choice Requires="wps">
            <w:drawing>
              <wp:anchor distT="0" distB="0" distL="0" distR="0" simplePos="0" relativeHeight="251659264" behindDoc="1" locked="0" layoutInCell="1" allowOverlap="1" wp14:anchorId="23C868D6" wp14:editId="135D5C4C">
                <wp:simplePos x="0" y="0"/>
                <wp:positionH relativeFrom="page">
                  <wp:posOffset>914400</wp:posOffset>
                </wp:positionH>
                <wp:positionV relativeFrom="paragraph">
                  <wp:posOffset>129540</wp:posOffset>
                </wp:positionV>
                <wp:extent cx="2286635" cy="1270"/>
                <wp:effectExtent l="0" t="0" r="0" b="0"/>
                <wp:wrapTopAndBottom/>
                <wp:docPr id="155907399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01B8" id="Freeform 11" o:spid="_x0000_s1026" style="position:absolute;margin-left:1in;margin-top:10.2pt;width:18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" path="m,l3601,e" filled="f" strokeweight=".48pt">
                <v:path arrowok="t" o:connecttype="custom" o:connectlocs="0,0;2286635,0" o:connectangles="0,0"/>
                <w10:wrap type="topAndBottom" anchorx="page"/>
              </v:shape>
            </w:pict>
          </mc:Fallback>
        </mc:AlternateContent>
      </w:r>
    </w:p>
    <w:p w14:paraId="23C8689C" w14:textId="77777777" w:rsidR="00261F02" w:rsidRDefault="00D655C7">
      <w:pPr>
        <w:spacing w:line="166" w:lineRule="exact"/>
        <w:ind w:left="1440"/>
        <w:rPr>
          <w:sz w:val="16"/>
        </w:rPr>
      </w:pPr>
      <w:r>
        <w:rPr>
          <w:sz w:val="16"/>
        </w:rPr>
        <w:t>[Signature]</w:t>
      </w:r>
    </w:p>
    <w:p w14:paraId="23C8689D" w14:textId="77777777" w:rsidR="00261F02" w:rsidRDefault="00261F02">
      <w:pPr>
        <w:pStyle w:val="BodyText"/>
        <w:rPr>
          <w:sz w:val="20"/>
        </w:rPr>
      </w:pPr>
    </w:p>
    <w:p w14:paraId="23C8689E" w14:textId="7F3FB60C" w:rsidR="00261F02" w:rsidRDefault="008612BC">
      <w:pPr>
        <w:pStyle w:val="BodyText"/>
        <w:spacing w:before="9"/>
        <w:rPr>
          <w:sz w:val="27"/>
        </w:rPr>
      </w:pPr>
      <w:r>
        <w:rPr>
          <w:noProof/>
        </w:rPr>
        <mc:AlternateContent>
          <mc:Choice Requires="wps">
            <w:drawing>
              <wp:anchor distT="0" distB="0" distL="0" distR="0" simplePos="0" relativeHeight="251660288" behindDoc="1" locked="0" layoutInCell="1" allowOverlap="1" wp14:anchorId="23C868D7" wp14:editId="7ED9A945">
                <wp:simplePos x="0" y="0"/>
                <wp:positionH relativeFrom="page">
                  <wp:posOffset>914400</wp:posOffset>
                </wp:positionH>
                <wp:positionV relativeFrom="paragraph">
                  <wp:posOffset>230505</wp:posOffset>
                </wp:positionV>
                <wp:extent cx="2286635" cy="1270"/>
                <wp:effectExtent l="0" t="0" r="0" b="0"/>
                <wp:wrapTopAndBottom/>
                <wp:docPr id="211159514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F4C56" id="Freeform 10" o:spid="_x0000_s1026" style="position:absolute;margin-left:1in;margin-top:18.15pt;width:180.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" path="m,l3601,e" filled="f" strokeweight=".36pt">
                <v:path arrowok="t" o:connecttype="custom" o:connectlocs="0,0;2286635,0" o:connectangles="0,0"/>
                <w10:wrap type="topAndBottom" anchorx="page"/>
              </v:shape>
            </w:pict>
          </mc:Fallback>
        </mc:AlternateContent>
      </w:r>
    </w:p>
    <w:p w14:paraId="23C8689F" w14:textId="77777777" w:rsidR="00261F02" w:rsidRDefault="00D655C7">
      <w:pPr>
        <w:spacing w:line="166" w:lineRule="exact"/>
        <w:ind w:left="1440"/>
        <w:rPr>
          <w:sz w:val="16"/>
        </w:rPr>
      </w:pPr>
      <w:r>
        <w:rPr>
          <w:sz w:val="16"/>
        </w:rPr>
        <w:t>[Print Name]</w:t>
      </w:r>
    </w:p>
    <w:p w14:paraId="23C868A0" w14:textId="77777777" w:rsidR="00261F02" w:rsidRDefault="00261F02">
      <w:pPr>
        <w:pStyle w:val="BodyText"/>
        <w:rPr>
          <w:sz w:val="20"/>
        </w:rPr>
      </w:pPr>
    </w:p>
    <w:p w14:paraId="23C868A1" w14:textId="271B8250" w:rsidR="00261F02" w:rsidRDefault="008612BC">
      <w:pPr>
        <w:pStyle w:val="BodyText"/>
        <w:spacing w:before="9"/>
        <w:rPr>
          <w:sz w:val="11"/>
        </w:rPr>
      </w:pPr>
      <w:r>
        <w:rPr>
          <w:noProof/>
        </w:rPr>
        <mc:AlternateContent>
          <mc:Choice Requires="wps">
            <w:drawing>
              <wp:anchor distT="0" distB="0" distL="0" distR="0" simplePos="0" relativeHeight="251661312" behindDoc="1" locked="0" layoutInCell="1" allowOverlap="1" wp14:anchorId="23C868D8" wp14:editId="3CD3DEEA">
                <wp:simplePos x="0" y="0"/>
                <wp:positionH relativeFrom="page">
                  <wp:posOffset>914400</wp:posOffset>
                </wp:positionH>
                <wp:positionV relativeFrom="paragraph">
                  <wp:posOffset>113665</wp:posOffset>
                </wp:positionV>
                <wp:extent cx="2286635" cy="1270"/>
                <wp:effectExtent l="0" t="0" r="0" b="0"/>
                <wp:wrapTopAndBottom/>
                <wp:docPr id="195747650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6487" id="Freeform 9" o:spid="_x0000_s1026" style="position:absolute;margin-left:1in;margin-top:8.95pt;width:180.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" path="m,l3601,e" filled="f" strokeweight=".36pt">
                <v:path arrowok="t" o:connecttype="custom" o:connectlocs="0,0;2286635,0" o:connectangles="0,0"/>
                <w10:wrap type="topAndBottom" anchorx="page"/>
              </v:shape>
            </w:pict>
          </mc:Fallback>
        </mc:AlternateContent>
      </w:r>
    </w:p>
    <w:p w14:paraId="23C868A2" w14:textId="77777777" w:rsidR="00261F02" w:rsidRDefault="00D655C7">
      <w:pPr>
        <w:spacing w:line="187" w:lineRule="exact"/>
        <w:ind w:left="1440"/>
        <w:rPr>
          <w:sz w:val="18"/>
        </w:rPr>
      </w:pPr>
      <w:r>
        <w:rPr>
          <w:sz w:val="18"/>
        </w:rPr>
        <w:t>Date</w:t>
      </w:r>
    </w:p>
    <w:p w14:paraId="23C868A3" w14:textId="77777777" w:rsidR="00261F02" w:rsidRDefault="00261F02">
      <w:pPr>
        <w:spacing w:line="187" w:lineRule="exact"/>
        <w:rPr>
          <w:sz w:val="18"/>
        </w:rPr>
        <w:sectPr w:rsidR="00261F02">
          <w:footerReference w:type="default" r:id="rId42"/>
          <w:pgSz w:w="12240" w:h="15840"/>
          <w:pgMar w:top="1360" w:right="0" w:bottom="280" w:left="0" w:header="0" w:footer="0" w:gutter="0"/>
          <w:cols w:space="720"/>
        </w:sectPr>
      </w:pPr>
    </w:p>
    <w:p w14:paraId="23C868A4" w14:textId="77777777" w:rsidR="00261F02" w:rsidRDefault="00D655C7">
      <w:pPr>
        <w:pStyle w:val="Heading3"/>
        <w:spacing w:before="79"/>
        <w:ind w:left="1443" w:right="1443" w:firstLine="0"/>
        <w:jc w:val="center"/>
        <w:rPr>
          <w:u w:val="none"/>
        </w:rPr>
      </w:pPr>
      <w:r>
        <w:rPr>
          <w:u w:val="none"/>
        </w:rPr>
        <w:t>CAPE ATLANTIC INTEGRATED NETWORK FOR KIDS, INC.</w:t>
      </w:r>
    </w:p>
    <w:p w14:paraId="23C868A5" w14:textId="77777777" w:rsidR="00261F02" w:rsidRDefault="00261F02">
      <w:pPr>
        <w:pStyle w:val="BodyText"/>
        <w:spacing w:before="10"/>
        <w:rPr>
          <w:b/>
          <w:sz w:val="20"/>
        </w:rPr>
      </w:pPr>
    </w:p>
    <w:p w14:paraId="23C868A6" w14:textId="77777777" w:rsidR="00261F02" w:rsidRDefault="00D655C7">
      <w:pPr>
        <w:ind w:left="1444" w:right="1441"/>
        <w:jc w:val="center"/>
        <w:rPr>
          <w:b/>
          <w:sz w:val="24"/>
        </w:rPr>
      </w:pPr>
      <w:r>
        <w:rPr>
          <w:b/>
          <w:sz w:val="24"/>
        </w:rPr>
        <w:t>EXIT INTERVIEW</w:t>
      </w:r>
    </w:p>
    <w:p w14:paraId="23C868A7" w14:textId="1A8D993D" w:rsidR="00261F02" w:rsidRDefault="00D655C7">
      <w:pPr>
        <w:ind w:left="1443" w:right="1443"/>
        <w:jc w:val="center"/>
        <w:rPr>
          <w:b/>
          <w:sz w:val="24"/>
        </w:rPr>
      </w:pPr>
      <w:r>
        <w:rPr>
          <w:b/>
          <w:sz w:val="24"/>
        </w:rPr>
        <w:t>CERTIFICATION FORM CONCERNIN</w:t>
      </w:r>
      <w:r w:rsidR="00940AC3">
        <w:rPr>
          <w:b/>
          <w:sz w:val="24"/>
        </w:rPr>
        <w:t>G</w:t>
      </w:r>
      <w:r>
        <w:rPr>
          <w:b/>
          <w:sz w:val="24"/>
        </w:rPr>
        <w:t xml:space="preserve"> COMPLIANCE</w:t>
      </w:r>
    </w:p>
    <w:p w14:paraId="23C868A8" w14:textId="77777777" w:rsidR="00261F02" w:rsidRDefault="00261F02">
      <w:pPr>
        <w:pStyle w:val="BodyText"/>
        <w:spacing w:before="10"/>
        <w:rPr>
          <w:b/>
          <w:sz w:val="20"/>
        </w:rPr>
      </w:pPr>
    </w:p>
    <w:p w14:paraId="23C868A9" w14:textId="77777777" w:rsidR="00261F02" w:rsidRDefault="00D655C7">
      <w:pPr>
        <w:pStyle w:val="BodyText"/>
        <w:ind w:left="2160"/>
      </w:pPr>
      <w:r>
        <w:t>The undersigned does hereby certify</w:t>
      </w:r>
      <w:r>
        <w:rPr>
          <w:spacing w:val="-6"/>
        </w:rPr>
        <w:t xml:space="preserve"> </w:t>
      </w:r>
      <w:r>
        <w:t>that:</w:t>
      </w:r>
    </w:p>
    <w:p w14:paraId="23C868AA" w14:textId="77777777" w:rsidR="00261F02" w:rsidRDefault="00261F02">
      <w:pPr>
        <w:pStyle w:val="BodyText"/>
        <w:spacing w:before="10"/>
        <w:rPr>
          <w:sz w:val="20"/>
        </w:rPr>
      </w:pPr>
    </w:p>
    <w:p w14:paraId="23C868AB" w14:textId="77777777" w:rsidR="00261F02" w:rsidRDefault="00D655C7">
      <w:pPr>
        <w:ind w:left="1440" w:right="1436" w:firstLine="719"/>
        <w:jc w:val="both"/>
        <w:rPr>
          <w:sz w:val="24"/>
        </w:rPr>
      </w:pPr>
      <w:r>
        <w:rPr>
          <w:sz w:val="24"/>
        </w:rPr>
        <w:t xml:space="preserve">1.  I am familiar </w:t>
      </w:r>
      <w:proofErr w:type="gramStart"/>
      <w:r>
        <w:rPr>
          <w:sz w:val="24"/>
        </w:rPr>
        <w:t>with  the</w:t>
      </w:r>
      <w:proofErr w:type="gramEnd"/>
      <w:r>
        <w:rPr>
          <w:sz w:val="24"/>
        </w:rPr>
        <w:t xml:space="preserve"> Corporate Compliance Plan (“Compliance Plan”) and the   Code of Conduct included in the Compliance Plan of </w:t>
      </w:r>
      <w:r>
        <w:rPr>
          <w:b/>
          <w:sz w:val="24"/>
        </w:rPr>
        <w:t xml:space="preserve">Cape Atlantic Integrated Network for Kids, Inc. </w:t>
      </w:r>
      <w:r>
        <w:rPr>
          <w:sz w:val="24"/>
        </w:rPr>
        <w:t>(collectively, “Cape Atlantic</w:t>
      </w:r>
      <w:r>
        <w:rPr>
          <w:spacing w:val="-1"/>
          <w:sz w:val="24"/>
        </w:rPr>
        <w:t xml:space="preserve"> </w:t>
      </w:r>
      <w:r>
        <w:rPr>
          <w:sz w:val="24"/>
        </w:rPr>
        <w:t>I.N.K.”).</w:t>
      </w:r>
    </w:p>
    <w:p w14:paraId="23C868AC" w14:textId="77777777" w:rsidR="00261F02" w:rsidRDefault="00261F02">
      <w:pPr>
        <w:pStyle w:val="BodyText"/>
        <w:spacing w:before="10"/>
        <w:rPr>
          <w:sz w:val="20"/>
        </w:rPr>
      </w:pPr>
    </w:p>
    <w:p w14:paraId="23C868AD" w14:textId="77777777" w:rsidR="00261F02" w:rsidRDefault="00D655C7">
      <w:pPr>
        <w:pStyle w:val="BodyText"/>
        <w:tabs>
          <w:tab w:val="left" w:pos="2880"/>
        </w:tabs>
        <w:ind w:left="1440" w:right="1437" w:firstLine="719"/>
        <w:jc w:val="both"/>
      </w:pPr>
      <w:r>
        <w:t>2</w:t>
      </w:r>
      <w:r>
        <w:tab/>
        <w:t>Except</w:t>
      </w:r>
      <w:r>
        <w:rPr>
          <w:spacing w:val="-8"/>
        </w:rPr>
        <w:t xml:space="preserve"> </w:t>
      </w:r>
      <w:r>
        <w:t>as</w:t>
      </w:r>
      <w:r>
        <w:rPr>
          <w:spacing w:val="-8"/>
        </w:rPr>
        <w:t xml:space="preserve"> </w:t>
      </w:r>
      <w:r>
        <w:t>set</w:t>
      </w:r>
      <w:r>
        <w:rPr>
          <w:spacing w:val="-8"/>
        </w:rPr>
        <w:t xml:space="preserve"> </w:t>
      </w:r>
      <w:r>
        <w:t>forth</w:t>
      </w:r>
      <w:r>
        <w:rPr>
          <w:spacing w:val="-7"/>
        </w:rPr>
        <w:t xml:space="preserve"> </w:t>
      </w:r>
      <w:r>
        <w:t>below,</w:t>
      </w:r>
      <w:r>
        <w:rPr>
          <w:spacing w:val="-9"/>
        </w:rPr>
        <w:t xml:space="preserve"> </w:t>
      </w:r>
      <w:r>
        <w:t>I</w:t>
      </w:r>
      <w:r>
        <w:rPr>
          <w:spacing w:val="-9"/>
        </w:rPr>
        <w:t xml:space="preserve"> </w:t>
      </w:r>
      <w:r>
        <w:t>am</w:t>
      </w:r>
      <w:r>
        <w:rPr>
          <w:spacing w:val="-7"/>
        </w:rPr>
        <w:t xml:space="preserve"> </w:t>
      </w:r>
      <w:r>
        <w:t>not</w:t>
      </w:r>
      <w:r>
        <w:rPr>
          <w:spacing w:val="-8"/>
        </w:rPr>
        <w:t xml:space="preserve"> </w:t>
      </w:r>
      <w:r>
        <w:t>aware</w:t>
      </w:r>
      <w:r>
        <w:rPr>
          <w:spacing w:val="-10"/>
        </w:rPr>
        <w:t xml:space="preserve"> </w:t>
      </w:r>
      <w:r>
        <w:t>of</w:t>
      </w:r>
      <w:r>
        <w:rPr>
          <w:spacing w:val="-8"/>
        </w:rPr>
        <w:t xml:space="preserve"> </w:t>
      </w:r>
      <w:r>
        <w:t>any</w:t>
      </w:r>
      <w:r>
        <w:rPr>
          <w:spacing w:val="-9"/>
        </w:rPr>
        <w:t xml:space="preserve"> </w:t>
      </w:r>
      <w:r>
        <w:t>violations</w:t>
      </w:r>
      <w:r>
        <w:rPr>
          <w:spacing w:val="-8"/>
        </w:rPr>
        <w:t xml:space="preserve"> </w:t>
      </w:r>
      <w:r>
        <w:t>of</w:t>
      </w:r>
      <w:r>
        <w:rPr>
          <w:spacing w:val="-6"/>
        </w:rPr>
        <w:t xml:space="preserve"> </w:t>
      </w:r>
      <w:r>
        <w:t>the</w:t>
      </w:r>
      <w:r>
        <w:rPr>
          <w:spacing w:val="-9"/>
        </w:rPr>
        <w:t xml:space="preserve"> </w:t>
      </w:r>
      <w:r>
        <w:t>Compliance</w:t>
      </w:r>
      <w:r>
        <w:rPr>
          <w:spacing w:val="-10"/>
        </w:rPr>
        <w:t xml:space="preserve"> </w:t>
      </w:r>
      <w:r>
        <w:t>Plan, the Code of Conduct, or any laws, regulations, rules, policies or procedures applicable to Cape Atlantic I.N.K. that have occurred during the term of my employment or engagement with Cape Atlantic I.N.K.. If none, write “none” below, but the same will be assumed if the below is</w:t>
      </w:r>
      <w:r>
        <w:rPr>
          <w:spacing w:val="-15"/>
        </w:rPr>
        <w:t xml:space="preserve"> </w:t>
      </w:r>
      <w:r>
        <w:t>blank.</w:t>
      </w:r>
    </w:p>
    <w:p w14:paraId="23C868AE" w14:textId="77777777" w:rsidR="00261F02" w:rsidRDefault="00261F02">
      <w:pPr>
        <w:pStyle w:val="BodyText"/>
        <w:rPr>
          <w:sz w:val="20"/>
        </w:rPr>
      </w:pPr>
    </w:p>
    <w:p w14:paraId="23C868AF" w14:textId="7BABF0F0" w:rsidR="00261F02" w:rsidRDefault="008612BC">
      <w:pPr>
        <w:pStyle w:val="BodyText"/>
        <w:spacing w:before="4"/>
        <w:rPr>
          <w:sz w:val="19"/>
        </w:rPr>
      </w:pPr>
      <w:r>
        <w:rPr>
          <w:noProof/>
        </w:rPr>
        <mc:AlternateContent>
          <mc:Choice Requires="wps">
            <w:drawing>
              <wp:anchor distT="0" distB="0" distL="0" distR="0" simplePos="0" relativeHeight="251662336" behindDoc="1" locked="0" layoutInCell="1" allowOverlap="1" wp14:anchorId="23C868D9" wp14:editId="10A7426C">
                <wp:simplePos x="0" y="0"/>
                <wp:positionH relativeFrom="page">
                  <wp:posOffset>1371600</wp:posOffset>
                </wp:positionH>
                <wp:positionV relativeFrom="paragraph">
                  <wp:posOffset>170180</wp:posOffset>
                </wp:positionV>
                <wp:extent cx="5030470" cy="1270"/>
                <wp:effectExtent l="0" t="0" r="0" b="0"/>
                <wp:wrapTopAndBottom/>
                <wp:docPr id="65900622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2160 2160"/>
                            <a:gd name="T1" fmla="*/ T0 w 7922"/>
                            <a:gd name="T2" fmla="+- 0 10082 2160"/>
                            <a:gd name="T3" fmla="*/ T2 w 7922"/>
                          </a:gdLst>
                          <a:ahLst/>
                          <a:cxnLst>
                            <a:cxn ang="0">
                              <a:pos x="T1" y="0"/>
                            </a:cxn>
                            <a:cxn ang="0">
                              <a:pos x="T3" y="0"/>
                            </a:cxn>
                          </a:cxnLst>
                          <a:rect l="0" t="0" r="r" b="b"/>
                          <a:pathLst>
                            <a:path w="7922">
                              <a:moveTo>
                                <a:pt x="0" y="0"/>
                              </a:moveTo>
                              <a:lnTo>
                                <a:pt x="792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44C3" id="Freeform 8" o:spid="_x0000_s1026" style="position:absolute;margin-left:108pt;margin-top:13.4pt;width:396.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" path="m,l7922,e" filled="f" strokeweight=".6pt">
                <v:path arrowok="t" o:connecttype="custom" o:connectlocs="0,0;5030470,0" o:connectangles="0,0"/>
                <w10:wrap type="topAndBottom" anchorx="page"/>
              </v:shape>
            </w:pict>
          </mc:Fallback>
        </mc:AlternateContent>
      </w:r>
    </w:p>
    <w:p w14:paraId="23C868B0" w14:textId="77777777" w:rsidR="00261F02" w:rsidRDefault="00261F02">
      <w:pPr>
        <w:pStyle w:val="BodyText"/>
        <w:rPr>
          <w:sz w:val="20"/>
        </w:rPr>
      </w:pPr>
    </w:p>
    <w:p w14:paraId="23C868B1" w14:textId="2A8C50DF" w:rsidR="00261F02" w:rsidRDefault="008612BC">
      <w:pPr>
        <w:pStyle w:val="BodyText"/>
        <w:spacing w:before="10"/>
        <w:rPr>
          <w:sz w:val="17"/>
        </w:rPr>
      </w:pPr>
      <w:r>
        <w:rPr>
          <w:noProof/>
        </w:rPr>
        <mc:AlternateContent>
          <mc:Choice Requires="wps">
            <w:drawing>
              <wp:anchor distT="0" distB="0" distL="0" distR="0" simplePos="0" relativeHeight="251663360" behindDoc="1" locked="0" layoutInCell="1" allowOverlap="1" wp14:anchorId="23C868DA" wp14:editId="3D8B7821">
                <wp:simplePos x="0" y="0"/>
                <wp:positionH relativeFrom="page">
                  <wp:posOffset>1371600</wp:posOffset>
                </wp:positionH>
                <wp:positionV relativeFrom="paragraph">
                  <wp:posOffset>159385</wp:posOffset>
                </wp:positionV>
                <wp:extent cx="5030470" cy="1270"/>
                <wp:effectExtent l="0" t="0" r="0" b="0"/>
                <wp:wrapTopAndBottom/>
                <wp:docPr id="30071642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2160 2160"/>
                            <a:gd name="T1" fmla="*/ T0 w 7922"/>
                            <a:gd name="T2" fmla="+- 0 10082 2160"/>
                            <a:gd name="T3" fmla="*/ T2 w 7922"/>
                          </a:gdLst>
                          <a:ahLst/>
                          <a:cxnLst>
                            <a:cxn ang="0">
                              <a:pos x="T1" y="0"/>
                            </a:cxn>
                            <a:cxn ang="0">
                              <a:pos x="T3" y="0"/>
                            </a:cxn>
                          </a:cxnLst>
                          <a:rect l="0" t="0" r="r" b="b"/>
                          <a:pathLst>
                            <a:path w="7922">
                              <a:moveTo>
                                <a:pt x="0" y="0"/>
                              </a:moveTo>
                              <a:lnTo>
                                <a:pt x="792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3330" id="Freeform 7" o:spid="_x0000_s1026" style="position:absolute;margin-left:108pt;margin-top:12.55pt;width:39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" path="m,l7922,e" filled="f" strokeweight=".6pt">
                <v:path arrowok="t" o:connecttype="custom" o:connectlocs="0,0;5030470,0" o:connectangles="0,0"/>
                <w10:wrap type="topAndBottom" anchorx="page"/>
              </v:shape>
            </w:pict>
          </mc:Fallback>
        </mc:AlternateContent>
      </w:r>
    </w:p>
    <w:p w14:paraId="23C868B2" w14:textId="77777777" w:rsidR="00261F02" w:rsidRDefault="00261F02">
      <w:pPr>
        <w:pStyle w:val="BodyText"/>
        <w:rPr>
          <w:sz w:val="20"/>
        </w:rPr>
      </w:pPr>
    </w:p>
    <w:p w14:paraId="23C868B3" w14:textId="23D24B46" w:rsidR="00261F02" w:rsidRDefault="008612BC">
      <w:pPr>
        <w:pStyle w:val="BodyText"/>
        <w:spacing w:before="10"/>
        <w:rPr>
          <w:sz w:val="17"/>
        </w:rPr>
      </w:pPr>
      <w:r>
        <w:rPr>
          <w:noProof/>
        </w:rPr>
        <mc:AlternateContent>
          <mc:Choice Requires="wps">
            <w:drawing>
              <wp:anchor distT="0" distB="0" distL="0" distR="0" simplePos="0" relativeHeight="251664384" behindDoc="1" locked="0" layoutInCell="1" allowOverlap="1" wp14:anchorId="23C868DB" wp14:editId="50D8AF84">
                <wp:simplePos x="0" y="0"/>
                <wp:positionH relativeFrom="page">
                  <wp:posOffset>1371600</wp:posOffset>
                </wp:positionH>
                <wp:positionV relativeFrom="paragraph">
                  <wp:posOffset>159385</wp:posOffset>
                </wp:positionV>
                <wp:extent cx="5030470" cy="1270"/>
                <wp:effectExtent l="0" t="0" r="0" b="0"/>
                <wp:wrapTopAndBottom/>
                <wp:docPr id="205906014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2160 2160"/>
                            <a:gd name="T1" fmla="*/ T0 w 7922"/>
                            <a:gd name="T2" fmla="+- 0 10082 2160"/>
                            <a:gd name="T3" fmla="*/ T2 w 7922"/>
                          </a:gdLst>
                          <a:ahLst/>
                          <a:cxnLst>
                            <a:cxn ang="0">
                              <a:pos x="T1" y="0"/>
                            </a:cxn>
                            <a:cxn ang="0">
                              <a:pos x="T3" y="0"/>
                            </a:cxn>
                          </a:cxnLst>
                          <a:rect l="0" t="0" r="r" b="b"/>
                          <a:pathLst>
                            <a:path w="7922">
                              <a:moveTo>
                                <a:pt x="0" y="0"/>
                              </a:moveTo>
                              <a:lnTo>
                                <a:pt x="792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A624" id="Freeform 6" o:spid="_x0000_s1026" style="position:absolute;margin-left:108pt;margin-top:12.55pt;width:396.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" path="m,l7922,e" filled="f" strokeweight=".6pt">
                <v:path arrowok="t" o:connecttype="custom" o:connectlocs="0,0;5030470,0" o:connectangles="0,0"/>
                <w10:wrap type="topAndBottom" anchorx="page"/>
              </v:shape>
            </w:pict>
          </mc:Fallback>
        </mc:AlternateContent>
      </w:r>
    </w:p>
    <w:p w14:paraId="23C868B4" w14:textId="77777777" w:rsidR="00261F02" w:rsidRDefault="00261F02">
      <w:pPr>
        <w:pStyle w:val="BodyText"/>
        <w:rPr>
          <w:sz w:val="20"/>
        </w:rPr>
      </w:pPr>
    </w:p>
    <w:p w14:paraId="23C868B5" w14:textId="167DBFF4" w:rsidR="00261F02" w:rsidRDefault="008612BC">
      <w:pPr>
        <w:pStyle w:val="BodyText"/>
        <w:spacing w:before="10"/>
        <w:rPr>
          <w:sz w:val="17"/>
        </w:rPr>
      </w:pPr>
      <w:r>
        <w:rPr>
          <w:noProof/>
        </w:rPr>
        <mc:AlternateContent>
          <mc:Choice Requires="wps">
            <w:drawing>
              <wp:anchor distT="0" distB="0" distL="0" distR="0" simplePos="0" relativeHeight="251665408" behindDoc="1" locked="0" layoutInCell="1" allowOverlap="1" wp14:anchorId="23C868DC" wp14:editId="3951E9A9">
                <wp:simplePos x="0" y="0"/>
                <wp:positionH relativeFrom="page">
                  <wp:posOffset>1371600</wp:posOffset>
                </wp:positionH>
                <wp:positionV relativeFrom="paragraph">
                  <wp:posOffset>159385</wp:posOffset>
                </wp:positionV>
                <wp:extent cx="5030470" cy="1270"/>
                <wp:effectExtent l="0" t="0" r="0" b="0"/>
                <wp:wrapTopAndBottom/>
                <wp:docPr id="130035902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2160 2160"/>
                            <a:gd name="T1" fmla="*/ T0 w 7922"/>
                            <a:gd name="T2" fmla="+- 0 10082 2160"/>
                            <a:gd name="T3" fmla="*/ T2 w 7922"/>
                          </a:gdLst>
                          <a:ahLst/>
                          <a:cxnLst>
                            <a:cxn ang="0">
                              <a:pos x="T1" y="0"/>
                            </a:cxn>
                            <a:cxn ang="0">
                              <a:pos x="T3" y="0"/>
                            </a:cxn>
                          </a:cxnLst>
                          <a:rect l="0" t="0" r="r" b="b"/>
                          <a:pathLst>
                            <a:path w="7922">
                              <a:moveTo>
                                <a:pt x="0" y="0"/>
                              </a:moveTo>
                              <a:lnTo>
                                <a:pt x="792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54AC" id="Freeform 5" o:spid="_x0000_s1026" style="position:absolute;margin-left:108pt;margin-top:12.55pt;width:396.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" path="m,l7922,e" filled="f" strokeweight=".6pt">
                <v:path arrowok="t" o:connecttype="custom" o:connectlocs="0,0;5030470,0" o:connectangles="0,0"/>
                <w10:wrap type="topAndBottom" anchorx="page"/>
              </v:shape>
            </w:pict>
          </mc:Fallback>
        </mc:AlternateContent>
      </w:r>
    </w:p>
    <w:p w14:paraId="23C868B6" w14:textId="77777777" w:rsidR="00261F02" w:rsidRDefault="00261F02">
      <w:pPr>
        <w:pStyle w:val="BodyText"/>
        <w:spacing w:before="8"/>
        <w:rPr>
          <w:sz w:val="11"/>
        </w:rPr>
      </w:pPr>
    </w:p>
    <w:p w14:paraId="23C868B7" w14:textId="77777777" w:rsidR="00261F02" w:rsidRDefault="00D655C7">
      <w:pPr>
        <w:pStyle w:val="ListParagraph"/>
        <w:numPr>
          <w:ilvl w:val="0"/>
          <w:numId w:val="1"/>
        </w:numPr>
        <w:tabs>
          <w:tab w:val="left" w:pos="2881"/>
        </w:tabs>
        <w:spacing w:before="90"/>
        <w:ind w:right="1441" w:firstLine="719"/>
        <w:jc w:val="both"/>
        <w:rPr>
          <w:sz w:val="24"/>
        </w:rPr>
      </w:pPr>
      <w:r>
        <w:rPr>
          <w:sz w:val="24"/>
        </w:rPr>
        <w:t xml:space="preserve">I agree to meet with the Compliance Officer and Compliance Committee, </w:t>
      </w:r>
      <w:proofErr w:type="gramStart"/>
      <w:r>
        <w:rPr>
          <w:sz w:val="24"/>
        </w:rPr>
        <w:t>if so</w:t>
      </w:r>
      <w:proofErr w:type="gramEnd"/>
      <w:r>
        <w:rPr>
          <w:sz w:val="24"/>
        </w:rPr>
        <w:t xml:space="preserve"> requested, at a reasonable time to discuss the information provided</w:t>
      </w:r>
      <w:r>
        <w:rPr>
          <w:spacing w:val="-4"/>
          <w:sz w:val="24"/>
        </w:rPr>
        <w:t xml:space="preserve"> </w:t>
      </w:r>
      <w:r>
        <w:rPr>
          <w:sz w:val="24"/>
        </w:rPr>
        <w:t>above.</w:t>
      </w:r>
    </w:p>
    <w:p w14:paraId="23C868B8" w14:textId="77777777" w:rsidR="00261F02" w:rsidRDefault="00261F02">
      <w:pPr>
        <w:pStyle w:val="BodyText"/>
        <w:spacing w:before="10"/>
        <w:rPr>
          <w:sz w:val="20"/>
        </w:rPr>
      </w:pPr>
    </w:p>
    <w:p w14:paraId="23C868B9" w14:textId="77777777" w:rsidR="00261F02" w:rsidRDefault="00D655C7">
      <w:pPr>
        <w:pStyle w:val="ListParagraph"/>
        <w:numPr>
          <w:ilvl w:val="0"/>
          <w:numId w:val="1"/>
        </w:numPr>
        <w:tabs>
          <w:tab w:val="left" w:pos="2881"/>
        </w:tabs>
        <w:ind w:right="1436" w:firstLine="719"/>
        <w:jc w:val="both"/>
        <w:rPr>
          <w:sz w:val="24"/>
        </w:rPr>
      </w:pPr>
      <w:r>
        <w:rPr>
          <w:sz w:val="24"/>
        </w:rPr>
        <w:t>If I become aware of any violations or possible violations after signing this certification form, I shall report that information to the Compliance Officer or other member of the</w:t>
      </w:r>
      <w:r>
        <w:rPr>
          <w:spacing w:val="-16"/>
          <w:sz w:val="24"/>
        </w:rPr>
        <w:t xml:space="preserve"> </w:t>
      </w:r>
      <w:r>
        <w:rPr>
          <w:sz w:val="24"/>
        </w:rPr>
        <w:t>Compliance</w:t>
      </w:r>
      <w:r>
        <w:rPr>
          <w:spacing w:val="-17"/>
          <w:sz w:val="24"/>
        </w:rPr>
        <w:t xml:space="preserve"> </w:t>
      </w:r>
      <w:r>
        <w:rPr>
          <w:sz w:val="24"/>
        </w:rPr>
        <w:t>Committee</w:t>
      </w:r>
      <w:r>
        <w:rPr>
          <w:spacing w:val="-17"/>
          <w:sz w:val="24"/>
        </w:rPr>
        <w:t xml:space="preserve"> </w:t>
      </w:r>
      <w:r>
        <w:rPr>
          <w:sz w:val="24"/>
        </w:rPr>
        <w:t>identified</w:t>
      </w:r>
      <w:r>
        <w:rPr>
          <w:spacing w:val="-13"/>
          <w:sz w:val="24"/>
        </w:rPr>
        <w:t xml:space="preserve"> </w:t>
      </w:r>
      <w:r>
        <w:rPr>
          <w:sz w:val="24"/>
        </w:rPr>
        <w:t>by</w:t>
      </w:r>
      <w:r>
        <w:rPr>
          <w:spacing w:val="-14"/>
          <w:sz w:val="24"/>
        </w:rPr>
        <w:t xml:space="preserve"> </w:t>
      </w:r>
      <w:r>
        <w:rPr>
          <w:sz w:val="24"/>
        </w:rPr>
        <w:t>Cape</w:t>
      </w:r>
      <w:r>
        <w:rPr>
          <w:spacing w:val="-15"/>
          <w:sz w:val="24"/>
        </w:rPr>
        <w:t xml:space="preserve"> </w:t>
      </w:r>
      <w:r>
        <w:rPr>
          <w:sz w:val="24"/>
        </w:rPr>
        <w:t>Atlantic</w:t>
      </w:r>
      <w:r>
        <w:rPr>
          <w:spacing w:val="-14"/>
          <w:sz w:val="24"/>
        </w:rPr>
        <w:t xml:space="preserve"> </w:t>
      </w:r>
      <w:r>
        <w:rPr>
          <w:sz w:val="24"/>
        </w:rPr>
        <w:t>I.N.K.</w:t>
      </w:r>
      <w:r>
        <w:rPr>
          <w:spacing w:val="-11"/>
          <w:sz w:val="24"/>
        </w:rPr>
        <w:t xml:space="preserve"> </w:t>
      </w:r>
      <w:r>
        <w:rPr>
          <w:sz w:val="24"/>
        </w:rPr>
        <w:t>for</w:t>
      </w:r>
      <w:r>
        <w:rPr>
          <w:spacing w:val="-15"/>
          <w:sz w:val="24"/>
        </w:rPr>
        <w:t xml:space="preserve"> </w:t>
      </w:r>
      <w:r>
        <w:rPr>
          <w:sz w:val="24"/>
        </w:rPr>
        <w:t>such</w:t>
      </w:r>
      <w:r>
        <w:rPr>
          <w:spacing w:val="-16"/>
          <w:sz w:val="24"/>
        </w:rPr>
        <w:t xml:space="preserve"> </w:t>
      </w:r>
      <w:r>
        <w:rPr>
          <w:sz w:val="24"/>
        </w:rPr>
        <w:t>purposes</w:t>
      </w:r>
      <w:r>
        <w:rPr>
          <w:spacing w:val="-16"/>
          <w:sz w:val="24"/>
        </w:rPr>
        <w:t xml:space="preserve"> </w:t>
      </w:r>
      <w:r>
        <w:rPr>
          <w:sz w:val="24"/>
        </w:rPr>
        <w:t>immediately</w:t>
      </w:r>
      <w:r>
        <w:rPr>
          <w:spacing w:val="-15"/>
          <w:sz w:val="24"/>
        </w:rPr>
        <w:t xml:space="preserve"> </w:t>
      </w:r>
      <w:r>
        <w:rPr>
          <w:sz w:val="24"/>
        </w:rPr>
        <w:t>upon learning of the violation or possible violation.</w:t>
      </w:r>
    </w:p>
    <w:p w14:paraId="23C868BA" w14:textId="77777777" w:rsidR="00261F02" w:rsidRDefault="00261F02">
      <w:pPr>
        <w:pStyle w:val="BodyText"/>
        <w:spacing w:before="10"/>
        <w:rPr>
          <w:sz w:val="20"/>
        </w:rPr>
      </w:pPr>
    </w:p>
    <w:p w14:paraId="23C868BB" w14:textId="77777777" w:rsidR="00261F02" w:rsidRDefault="00D655C7">
      <w:pPr>
        <w:pStyle w:val="ListParagraph"/>
        <w:numPr>
          <w:ilvl w:val="0"/>
          <w:numId w:val="1"/>
        </w:numPr>
        <w:tabs>
          <w:tab w:val="left" w:pos="2881"/>
        </w:tabs>
        <w:ind w:right="1440" w:firstLine="719"/>
        <w:jc w:val="both"/>
        <w:rPr>
          <w:sz w:val="24"/>
        </w:rPr>
      </w:pPr>
      <w:r>
        <w:rPr>
          <w:sz w:val="24"/>
        </w:rPr>
        <w:t>I understand and agree that, in lieu of completing the information required by Section 2 above, I have a duty to meet with the Compliance Officer or another member of the Compliance Committee to discuss my reasons for not completing this certification, and any information that is required by</w:t>
      </w:r>
      <w:r>
        <w:rPr>
          <w:spacing w:val="-1"/>
          <w:sz w:val="24"/>
        </w:rPr>
        <w:t xml:space="preserve"> </w:t>
      </w:r>
      <w:r>
        <w:rPr>
          <w:sz w:val="24"/>
        </w:rPr>
        <w:t>it.</w:t>
      </w:r>
    </w:p>
    <w:p w14:paraId="23C868BC" w14:textId="77777777" w:rsidR="00261F02" w:rsidRDefault="00261F02">
      <w:pPr>
        <w:pStyle w:val="BodyText"/>
        <w:spacing w:before="1"/>
        <w:rPr>
          <w:sz w:val="13"/>
        </w:rPr>
      </w:pPr>
    </w:p>
    <w:p w14:paraId="23C868BD" w14:textId="77777777" w:rsidR="00261F02" w:rsidRDefault="00261F02">
      <w:pPr>
        <w:rPr>
          <w:sz w:val="13"/>
        </w:rPr>
        <w:sectPr w:rsidR="00261F02">
          <w:footerReference w:type="default" r:id="rId43"/>
          <w:pgSz w:w="12240" w:h="15840"/>
          <w:pgMar w:top="1360" w:right="0" w:bottom="280" w:left="0" w:header="0" w:footer="0" w:gutter="0"/>
          <w:cols w:space="720"/>
        </w:sectPr>
      </w:pPr>
    </w:p>
    <w:p w14:paraId="23C868BE" w14:textId="77777777" w:rsidR="00261F02" w:rsidRDefault="00261F02">
      <w:pPr>
        <w:pStyle w:val="BodyText"/>
        <w:rPr>
          <w:sz w:val="20"/>
        </w:rPr>
      </w:pPr>
    </w:p>
    <w:p w14:paraId="23C868BF" w14:textId="4BD69D3B" w:rsidR="00261F02" w:rsidRDefault="008612BC">
      <w:pPr>
        <w:spacing w:before="137"/>
        <w:ind w:left="1440"/>
        <w:rPr>
          <w:sz w:val="18"/>
        </w:rPr>
      </w:pPr>
      <w:r>
        <w:rPr>
          <w:noProof/>
        </w:rPr>
        <mc:AlternateContent>
          <mc:Choice Requires="wps">
            <w:drawing>
              <wp:anchor distT="0" distB="0" distL="114300" distR="114300" simplePos="0" relativeHeight="251667456" behindDoc="0" locked="0" layoutInCell="1" allowOverlap="1" wp14:anchorId="23C868DD" wp14:editId="720BDAD2">
                <wp:simplePos x="0" y="0"/>
                <wp:positionH relativeFrom="page">
                  <wp:posOffset>914400</wp:posOffset>
                </wp:positionH>
                <wp:positionV relativeFrom="paragraph">
                  <wp:posOffset>74295</wp:posOffset>
                </wp:positionV>
                <wp:extent cx="2743835" cy="0"/>
                <wp:effectExtent l="0" t="0" r="0" b="0"/>
                <wp:wrapNone/>
                <wp:docPr id="19556034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71FB"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5.85pt" to="28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" strokeweight=".6pt">
                <w10:wrap anchorx="page"/>
              </v:line>
            </w:pict>
          </mc:Fallback>
        </mc:AlternateContent>
      </w:r>
      <w:r w:rsidR="00D655C7">
        <w:rPr>
          <w:sz w:val="18"/>
        </w:rPr>
        <w:t>[Signature]</w:t>
      </w:r>
    </w:p>
    <w:p w14:paraId="23C868C0" w14:textId="77777777" w:rsidR="00261F02" w:rsidRDefault="00D655C7">
      <w:pPr>
        <w:pStyle w:val="BodyText"/>
        <w:tabs>
          <w:tab w:val="left" w:pos="4432"/>
        </w:tabs>
        <w:spacing w:before="90"/>
        <w:ind w:left="57"/>
        <w:jc w:val="center"/>
      </w:pPr>
      <w:r>
        <w:br w:type="column"/>
        <w:t xml:space="preserve">Date: </w:t>
      </w:r>
      <w:r>
        <w:rPr>
          <w:spacing w:val="2"/>
        </w:rPr>
        <w:t xml:space="preserve"> </w:t>
      </w:r>
      <w:r>
        <w:rPr>
          <w:u w:val="single"/>
        </w:rPr>
        <w:t xml:space="preserve"> </w:t>
      </w:r>
      <w:r>
        <w:rPr>
          <w:u w:val="single"/>
        </w:rPr>
        <w:tab/>
      </w:r>
    </w:p>
    <w:p w14:paraId="23C868C1" w14:textId="77777777" w:rsidR="00261F02" w:rsidRDefault="00261F02">
      <w:pPr>
        <w:jc w:val="center"/>
        <w:sectPr w:rsidR="00261F02">
          <w:type w:val="continuous"/>
          <w:pgSz w:w="12240" w:h="15840"/>
          <w:pgMar w:top="1500" w:right="0" w:bottom="280" w:left="0" w:header="720" w:footer="720" w:gutter="0"/>
          <w:cols w:num="2" w:space="720" w:equalWidth="0">
            <w:col w:w="2291" w:space="2749"/>
            <w:col w:w="7200"/>
          </w:cols>
        </w:sectPr>
      </w:pPr>
    </w:p>
    <w:p w14:paraId="23C868C2" w14:textId="77777777" w:rsidR="00261F02" w:rsidRDefault="00261F02">
      <w:pPr>
        <w:pStyle w:val="BodyText"/>
        <w:rPr>
          <w:sz w:val="20"/>
        </w:rPr>
      </w:pPr>
    </w:p>
    <w:p w14:paraId="23C868C3" w14:textId="77777777" w:rsidR="00261F02" w:rsidRDefault="00261F02">
      <w:pPr>
        <w:pStyle w:val="BodyText"/>
        <w:spacing w:before="6"/>
        <w:rPr>
          <w:sz w:val="22"/>
        </w:rPr>
      </w:pPr>
    </w:p>
    <w:p w14:paraId="23C868C4" w14:textId="75DE63D5" w:rsidR="00261F02" w:rsidRDefault="008612BC">
      <w:pPr>
        <w:pStyle w:val="BodyText"/>
        <w:spacing w:line="20" w:lineRule="exact"/>
        <w:ind w:left="1434"/>
        <w:rPr>
          <w:sz w:val="2"/>
        </w:rPr>
      </w:pPr>
      <w:r>
        <w:rPr>
          <w:noProof/>
          <w:sz w:val="2"/>
        </w:rPr>
        <mc:AlternateContent>
          <mc:Choice Requires="wpg">
            <w:drawing>
              <wp:inline distT="0" distB="0" distL="0" distR="0" wp14:anchorId="23C868DF" wp14:editId="37F2BA35">
                <wp:extent cx="2743835" cy="7620"/>
                <wp:effectExtent l="5715" t="1905" r="12700" b="9525"/>
                <wp:docPr id="18638021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7620"/>
                          <a:chOff x="0" y="0"/>
                          <a:chExt cx="4321" cy="12"/>
                        </a:xfrm>
                      </wpg:grpSpPr>
                      <wps:wsp>
                        <wps:cNvPr id="522454492" name="Line 3"/>
                        <wps:cNvCnPr>
                          <a:cxnSpLocks noChangeShapeType="1"/>
                        </wps:cNvCnPr>
                        <wps:spPr bwMode="auto">
                          <a:xfrm>
                            <a:off x="0" y="6"/>
                            <a:ext cx="432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DD25AE" id="Group 2" o:spid="_x0000_s1026" style="width:216.05pt;height:.6pt;mso-position-horizontal-relative:char;mso-position-vertical-relative:line" coordsize="43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">
                <v:line id="Line 3" o:spid="_x0000_s1027" style="position:absolute;visibility:visible;mso-wrap-style:square" from="0,6" to="4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" strokeweight=".21169mm"/>
                <w10:anchorlock/>
              </v:group>
            </w:pict>
          </mc:Fallback>
        </mc:AlternateContent>
      </w:r>
    </w:p>
    <w:p w14:paraId="23C868C5" w14:textId="77777777" w:rsidR="00261F02" w:rsidRDefault="00D655C7">
      <w:pPr>
        <w:spacing w:before="6"/>
        <w:ind w:left="1440"/>
        <w:rPr>
          <w:sz w:val="18"/>
        </w:rPr>
      </w:pPr>
      <w:r>
        <w:rPr>
          <w:sz w:val="18"/>
        </w:rPr>
        <w:t>[Print Name]</w:t>
      </w:r>
    </w:p>
    <w:p w14:paraId="23C868C6" w14:textId="77777777" w:rsidR="00261F02" w:rsidRDefault="00261F02">
      <w:pPr>
        <w:pStyle w:val="BodyText"/>
        <w:rPr>
          <w:sz w:val="20"/>
        </w:rPr>
      </w:pPr>
    </w:p>
    <w:p w14:paraId="23C868C7" w14:textId="77777777" w:rsidR="00261F02" w:rsidRDefault="00261F02">
      <w:pPr>
        <w:pStyle w:val="BodyText"/>
        <w:spacing w:before="9"/>
      </w:pPr>
    </w:p>
    <w:p w14:paraId="23C868C8" w14:textId="77777777" w:rsidR="00261F02" w:rsidRDefault="00D655C7">
      <w:pPr>
        <w:pStyle w:val="BodyText"/>
        <w:tabs>
          <w:tab w:val="left" w:pos="5815"/>
          <w:tab w:val="left" w:pos="6480"/>
          <w:tab w:val="left" w:pos="10856"/>
        </w:tabs>
        <w:ind w:left="1440"/>
      </w:pPr>
      <w:r>
        <w:t>Witness:</w:t>
      </w:r>
      <w:r>
        <w:rPr>
          <w:u w:val="single"/>
        </w:rPr>
        <w:t xml:space="preserve"> </w:t>
      </w:r>
      <w:r>
        <w:rPr>
          <w:u w:val="single"/>
        </w:rPr>
        <w:tab/>
      </w:r>
      <w:r>
        <w:tab/>
        <w:t>Printed</w:t>
      </w:r>
      <w:r>
        <w:rPr>
          <w:spacing w:val="-4"/>
        </w:rPr>
        <w:t xml:space="preserve"> </w:t>
      </w:r>
      <w:r>
        <w:t xml:space="preserve">Name: </w:t>
      </w:r>
      <w:r>
        <w:rPr>
          <w:u w:val="single"/>
        </w:rPr>
        <w:t xml:space="preserve"> </w:t>
      </w:r>
      <w:r>
        <w:rPr>
          <w:u w:val="single"/>
        </w:rPr>
        <w:tab/>
      </w:r>
    </w:p>
    <w:p w14:paraId="23C868C9" w14:textId="77777777" w:rsidR="00261F02" w:rsidRDefault="00261F02">
      <w:pPr>
        <w:pStyle w:val="BodyText"/>
        <w:rPr>
          <w:sz w:val="20"/>
        </w:rPr>
      </w:pPr>
    </w:p>
    <w:p w14:paraId="23C868CA" w14:textId="77777777" w:rsidR="00261F02" w:rsidRDefault="00261F02">
      <w:pPr>
        <w:pStyle w:val="BodyText"/>
        <w:rPr>
          <w:sz w:val="20"/>
        </w:rPr>
      </w:pPr>
    </w:p>
    <w:p w14:paraId="23C868CB" w14:textId="77777777" w:rsidR="00261F02" w:rsidRDefault="00261F02">
      <w:pPr>
        <w:pStyle w:val="BodyText"/>
        <w:spacing w:before="7"/>
        <w:rPr>
          <w:sz w:val="25"/>
        </w:rPr>
      </w:pPr>
    </w:p>
    <w:p w14:paraId="23C868CC" w14:textId="77777777" w:rsidR="00261F02" w:rsidRDefault="00D655C7">
      <w:pPr>
        <w:spacing w:before="91" w:line="230" w:lineRule="exact"/>
        <w:ind w:left="1444" w:right="1443"/>
        <w:jc w:val="center"/>
        <w:rPr>
          <w:sz w:val="20"/>
        </w:rPr>
      </w:pPr>
      <w:r>
        <w:rPr>
          <w:sz w:val="16"/>
        </w:rPr>
        <w:t>-</w:t>
      </w:r>
      <w:r>
        <w:rPr>
          <w:sz w:val="20"/>
        </w:rPr>
        <w:t>4-</w:t>
      </w:r>
    </w:p>
    <w:p w14:paraId="23C868CD" w14:textId="77777777" w:rsidR="00261F02" w:rsidRDefault="00D655C7">
      <w:pPr>
        <w:ind w:left="6702" w:right="1418" w:firstLine="1365"/>
        <w:rPr>
          <w:i/>
          <w:sz w:val="24"/>
        </w:rPr>
      </w:pPr>
      <w:r>
        <w:rPr>
          <w:i/>
          <w:sz w:val="24"/>
        </w:rPr>
        <w:t>Corporate Compliance Plan Cape Atlantic Integrated Network for Kids</w:t>
      </w:r>
    </w:p>
    <w:sectPr w:rsidR="00261F02">
      <w:type w:val="continuous"/>
      <w:pgSz w:w="12240" w:h="15840"/>
      <w:pgMar w:top="15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EFD66" w14:textId="77777777" w:rsidR="00136D66" w:rsidRDefault="00136D66">
      <w:r>
        <w:separator/>
      </w:r>
    </w:p>
  </w:endnote>
  <w:endnote w:type="continuationSeparator" w:id="0">
    <w:p w14:paraId="5199C7A0" w14:textId="77777777" w:rsidR="00136D66" w:rsidRDefault="0013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0" w14:textId="0D795B73" w:rsidR="00261F02" w:rsidRDefault="008612BC">
    <w:pPr>
      <w:pStyle w:val="BodyText"/>
      <w:spacing w:line="14" w:lineRule="auto"/>
      <w:rPr>
        <w:sz w:val="20"/>
      </w:rPr>
    </w:pPr>
    <w:r>
      <w:rPr>
        <w:noProof/>
      </w:rPr>
      <mc:AlternateContent>
        <mc:Choice Requires="wps">
          <w:drawing>
            <wp:anchor distT="0" distB="0" distL="114300" distR="114300" simplePos="0" relativeHeight="249491456" behindDoc="1" locked="0" layoutInCell="1" allowOverlap="1" wp14:anchorId="23C868E8" wp14:editId="2BEF1159">
              <wp:simplePos x="0" y="0"/>
              <wp:positionH relativeFrom="page">
                <wp:posOffset>3764280</wp:posOffset>
              </wp:positionH>
              <wp:positionV relativeFrom="page">
                <wp:posOffset>9420225</wp:posOffset>
              </wp:positionV>
              <wp:extent cx="245745" cy="194310"/>
              <wp:effectExtent l="0" t="0" r="0" b="0"/>
              <wp:wrapNone/>
              <wp:docPr id="11977577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68EB" w14:textId="77777777" w:rsidR="00261F02" w:rsidRDefault="00D655C7">
                          <w:pPr>
                            <w:pStyle w:val="BodyText"/>
                            <w:spacing w:before="10"/>
                            <w:ind w:left="20"/>
                          </w:pPr>
                          <w:r>
                            <w:t>- 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68E8" id="_x0000_t202" coordsize="21600,21600" o:spt="202" path="m,l,21600r21600,l21600,xe">
              <v:stroke joinstyle="miter"/>
              <v:path gradientshapeok="t" o:connecttype="rect"/>
            </v:shapetype>
            <v:shape id="Text Box 3" o:spid="_x0000_s1026" type="#_x0000_t202" style="position:absolute;margin-left:296.4pt;margin-top:741.75pt;width:19.35pt;height:15.3pt;z-index:-2538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" filled="f" stroked="f">
              <v:textbox inset="0,0,0,0">
                <w:txbxContent>
                  <w:p w14:paraId="23C868EB" w14:textId="77777777" w:rsidR="00261F02" w:rsidRDefault="00D655C7">
                    <w:pPr>
                      <w:pStyle w:val="BodyText"/>
                      <w:spacing w:before="10"/>
                      <w:ind w:left="20"/>
                    </w:pPr>
                    <w:r>
                      <w:t>- i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1" w14:textId="4779D476" w:rsidR="00261F02" w:rsidRDefault="008612BC">
    <w:pPr>
      <w:pStyle w:val="BodyText"/>
      <w:spacing w:line="14" w:lineRule="auto"/>
      <w:rPr>
        <w:sz w:val="20"/>
      </w:rPr>
    </w:pPr>
    <w:r>
      <w:rPr>
        <w:noProof/>
      </w:rPr>
      <mc:AlternateContent>
        <mc:Choice Requires="wps">
          <w:drawing>
            <wp:anchor distT="0" distB="0" distL="114300" distR="114300" simplePos="0" relativeHeight="249493504" behindDoc="1" locked="0" layoutInCell="1" allowOverlap="1" wp14:anchorId="23C868E9" wp14:editId="5BAAEE03">
              <wp:simplePos x="0" y="0"/>
              <wp:positionH relativeFrom="page">
                <wp:posOffset>3721735</wp:posOffset>
              </wp:positionH>
              <wp:positionV relativeFrom="page">
                <wp:posOffset>9420225</wp:posOffset>
              </wp:positionV>
              <wp:extent cx="330835" cy="194310"/>
              <wp:effectExtent l="0" t="0" r="0" b="0"/>
              <wp:wrapNone/>
              <wp:docPr id="880363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68EC" w14:textId="77777777" w:rsidR="00261F02" w:rsidRDefault="00D655C7">
                          <w:pPr>
                            <w:pStyle w:val="BodyText"/>
                            <w:spacing w:before="10"/>
                            <w:ind w:left="20"/>
                          </w:pPr>
                          <w:r>
                            <w:t>- iii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68E9" id="_x0000_t202" coordsize="21600,21600" o:spt="202" path="m,l,21600r21600,l21600,xe">
              <v:stroke joinstyle="miter"/>
              <v:path gradientshapeok="t" o:connecttype="rect"/>
            </v:shapetype>
            <v:shape id="Text Box 2" o:spid="_x0000_s1027" type="#_x0000_t202" style="position:absolute;margin-left:293.05pt;margin-top:741.75pt;width:26.05pt;height:15.3pt;z-index:-25382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" filled="f" stroked="f">
              <v:textbox inset="0,0,0,0">
                <w:txbxContent>
                  <w:p w14:paraId="23C868EC" w14:textId="77777777" w:rsidR="00261F02" w:rsidRDefault="00D655C7">
                    <w:pPr>
                      <w:pStyle w:val="BodyText"/>
                      <w:spacing w:before="10"/>
                      <w:ind w:left="20"/>
                    </w:pPr>
                    <w:r>
                      <w:t>- iii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2" w14:textId="77777777" w:rsidR="00261F02" w:rsidRDefault="00261F0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3" w14:textId="5779EA55" w:rsidR="00261F02" w:rsidRDefault="008612BC">
    <w:pPr>
      <w:pStyle w:val="BodyText"/>
      <w:spacing w:line="14" w:lineRule="auto"/>
      <w:rPr>
        <w:sz w:val="19"/>
      </w:rPr>
    </w:pPr>
    <w:r>
      <w:rPr>
        <w:noProof/>
      </w:rPr>
      <mc:AlternateContent>
        <mc:Choice Requires="wps">
          <w:drawing>
            <wp:anchor distT="0" distB="0" distL="114300" distR="114300" simplePos="0" relativeHeight="249494528" behindDoc="1" locked="0" layoutInCell="1" allowOverlap="1" wp14:anchorId="23C868EA" wp14:editId="4201BB44">
              <wp:simplePos x="0" y="0"/>
              <wp:positionH relativeFrom="page">
                <wp:posOffset>3772535</wp:posOffset>
              </wp:positionH>
              <wp:positionV relativeFrom="page">
                <wp:posOffset>9244965</wp:posOffset>
              </wp:positionV>
              <wp:extent cx="228600" cy="194310"/>
              <wp:effectExtent l="0" t="0" r="0" b="0"/>
              <wp:wrapNone/>
              <wp:docPr id="1564580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68ED" w14:textId="77777777" w:rsidR="00261F02" w:rsidRDefault="00D655C7">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68EA" id="_x0000_t202" coordsize="21600,21600" o:spt="202" path="m,l,21600r21600,l21600,xe">
              <v:stroke joinstyle="miter"/>
              <v:path gradientshapeok="t" o:connecttype="rect"/>
            </v:shapetype>
            <v:shape id="Text Box 1" o:spid="_x0000_s1028" type="#_x0000_t202" style="position:absolute;margin-left:297.05pt;margin-top:727.95pt;width:18pt;height:15.3pt;z-index:-2538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" filled="f" stroked="f">
              <v:textbox inset="0,0,0,0">
                <w:txbxContent>
                  <w:p w14:paraId="23C868ED" w14:textId="77777777" w:rsidR="00261F02" w:rsidRDefault="00D655C7">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4" w14:textId="77777777" w:rsidR="00261F02" w:rsidRDefault="00261F0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5" w14:textId="77777777" w:rsidR="00261F02" w:rsidRDefault="00261F0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6" w14:textId="77777777" w:rsidR="00261F02" w:rsidRDefault="00261F0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8E7" w14:textId="77777777" w:rsidR="00261F02" w:rsidRDefault="00261F0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4E1CB" w14:textId="77777777" w:rsidR="00136D66" w:rsidRDefault="00136D66">
      <w:r>
        <w:separator/>
      </w:r>
    </w:p>
  </w:footnote>
  <w:footnote w:type="continuationSeparator" w:id="0">
    <w:p w14:paraId="4D90030F" w14:textId="77777777" w:rsidR="00136D66" w:rsidRDefault="0013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DA4"/>
    <w:multiLevelType w:val="hybridMultilevel"/>
    <w:tmpl w:val="9AB21F3E"/>
    <w:lvl w:ilvl="0" w:tplc="0D409342">
      <w:start w:val="1"/>
      <w:numFmt w:val="decimal"/>
      <w:lvlText w:val="%1."/>
      <w:lvlJc w:val="left"/>
      <w:pPr>
        <w:ind w:left="5132" w:hanging="720"/>
      </w:pPr>
      <w:rPr>
        <w:rFonts w:ascii="Times New Roman" w:eastAsia="Times New Roman" w:hAnsi="Times New Roman" w:cs="Times New Roman" w:hint="default"/>
        <w:spacing w:val="-4"/>
        <w:w w:val="99"/>
        <w:sz w:val="24"/>
        <w:szCs w:val="24"/>
        <w:lang w:val="en-US" w:eastAsia="en-US" w:bidi="en-US"/>
      </w:rPr>
    </w:lvl>
    <w:lvl w:ilvl="1" w:tplc="BDE2F8B4">
      <w:numFmt w:val="bullet"/>
      <w:lvlText w:val="•"/>
      <w:lvlJc w:val="left"/>
      <w:pPr>
        <w:ind w:left="5850" w:hanging="720"/>
      </w:pPr>
      <w:rPr>
        <w:rFonts w:hint="default"/>
        <w:lang w:val="en-US" w:eastAsia="en-US" w:bidi="en-US"/>
      </w:rPr>
    </w:lvl>
    <w:lvl w:ilvl="2" w:tplc="D5A0D336">
      <w:numFmt w:val="bullet"/>
      <w:lvlText w:val="•"/>
      <w:lvlJc w:val="left"/>
      <w:pPr>
        <w:ind w:left="6560" w:hanging="720"/>
      </w:pPr>
      <w:rPr>
        <w:rFonts w:hint="default"/>
        <w:lang w:val="en-US" w:eastAsia="en-US" w:bidi="en-US"/>
      </w:rPr>
    </w:lvl>
    <w:lvl w:ilvl="3" w:tplc="359E561E">
      <w:numFmt w:val="bullet"/>
      <w:lvlText w:val="•"/>
      <w:lvlJc w:val="left"/>
      <w:pPr>
        <w:ind w:left="7270" w:hanging="720"/>
      </w:pPr>
      <w:rPr>
        <w:rFonts w:hint="default"/>
        <w:lang w:val="en-US" w:eastAsia="en-US" w:bidi="en-US"/>
      </w:rPr>
    </w:lvl>
    <w:lvl w:ilvl="4" w:tplc="11F66672">
      <w:numFmt w:val="bullet"/>
      <w:lvlText w:val="•"/>
      <w:lvlJc w:val="left"/>
      <w:pPr>
        <w:ind w:left="7980" w:hanging="720"/>
      </w:pPr>
      <w:rPr>
        <w:rFonts w:hint="default"/>
        <w:lang w:val="en-US" w:eastAsia="en-US" w:bidi="en-US"/>
      </w:rPr>
    </w:lvl>
    <w:lvl w:ilvl="5" w:tplc="B0E6D408">
      <w:numFmt w:val="bullet"/>
      <w:lvlText w:val="•"/>
      <w:lvlJc w:val="left"/>
      <w:pPr>
        <w:ind w:left="8690" w:hanging="720"/>
      </w:pPr>
      <w:rPr>
        <w:rFonts w:hint="default"/>
        <w:lang w:val="en-US" w:eastAsia="en-US" w:bidi="en-US"/>
      </w:rPr>
    </w:lvl>
    <w:lvl w:ilvl="6" w:tplc="D7069176">
      <w:numFmt w:val="bullet"/>
      <w:lvlText w:val="•"/>
      <w:lvlJc w:val="left"/>
      <w:pPr>
        <w:ind w:left="9400" w:hanging="720"/>
      </w:pPr>
      <w:rPr>
        <w:rFonts w:hint="default"/>
        <w:lang w:val="en-US" w:eastAsia="en-US" w:bidi="en-US"/>
      </w:rPr>
    </w:lvl>
    <w:lvl w:ilvl="7" w:tplc="D1765040">
      <w:numFmt w:val="bullet"/>
      <w:lvlText w:val="•"/>
      <w:lvlJc w:val="left"/>
      <w:pPr>
        <w:ind w:left="10110" w:hanging="720"/>
      </w:pPr>
      <w:rPr>
        <w:rFonts w:hint="default"/>
        <w:lang w:val="en-US" w:eastAsia="en-US" w:bidi="en-US"/>
      </w:rPr>
    </w:lvl>
    <w:lvl w:ilvl="8" w:tplc="325C69C0">
      <w:numFmt w:val="bullet"/>
      <w:lvlText w:val="•"/>
      <w:lvlJc w:val="left"/>
      <w:pPr>
        <w:ind w:left="10820" w:hanging="720"/>
      </w:pPr>
      <w:rPr>
        <w:rFonts w:hint="default"/>
        <w:lang w:val="en-US" w:eastAsia="en-US" w:bidi="en-US"/>
      </w:rPr>
    </w:lvl>
  </w:abstractNum>
  <w:abstractNum w:abstractNumId="1" w15:restartNumberingAfterBreak="0">
    <w:nsid w:val="01350637"/>
    <w:multiLevelType w:val="hybridMultilevel"/>
    <w:tmpl w:val="191EFBB0"/>
    <w:lvl w:ilvl="0" w:tplc="4BCC2E42">
      <w:start w:val="1"/>
      <w:numFmt w:val="lowerRoman"/>
      <w:lvlText w:val="%1."/>
      <w:lvlJc w:val="left"/>
      <w:pPr>
        <w:ind w:left="2880" w:hanging="488"/>
        <w:jc w:val="right"/>
      </w:pPr>
      <w:rPr>
        <w:rFonts w:ascii="Times New Roman" w:eastAsia="Times New Roman" w:hAnsi="Times New Roman" w:cs="Times New Roman" w:hint="default"/>
        <w:spacing w:val="-4"/>
        <w:w w:val="99"/>
        <w:sz w:val="24"/>
        <w:szCs w:val="24"/>
        <w:lang w:val="en-US" w:eastAsia="en-US" w:bidi="en-US"/>
      </w:rPr>
    </w:lvl>
    <w:lvl w:ilvl="1" w:tplc="0F2EC11C">
      <w:numFmt w:val="bullet"/>
      <w:lvlText w:val="•"/>
      <w:lvlJc w:val="left"/>
      <w:pPr>
        <w:ind w:left="3816" w:hanging="488"/>
      </w:pPr>
      <w:rPr>
        <w:rFonts w:hint="default"/>
        <w:lang w:val="en-US" w:eastAsia="en-US" w:bidi="en-US"/>
      </w:rPr>
    </w:lvl>
    <w:lvl w:ilvl="2" w:tplc="E2D6CB28">
      <w:numFmt w:val="bullet"/>
      <w:lvlText w:val="•"/>
      <w:lvlJc w:val="left"/>
      <w:pPr>
        <w:ind w:left="4752" w:hanging="488"/>
      </w:pPr>
      <w:rPr>
        <w:rFonts w:hint="default"/>
        <w:lang w:val="en-US" w:eastAsia="en-US" w:bidi="en-US"/>
      </w:rPr>
    </w:lvl>
    <w:lvl w:ilvl="3" w:tplc="47EEE8EC">
      <w:numFmt w:val="bullet"/>
      <w:lvlText w:val="•"/>
      <w:lvlJc w:val="left"/>
      <w:pPr>
        <w:ind w:left="5688" w:hanging="488"/>
      </w:pPr>
      <w:rPr>
        <w:rFonts w:hint="default"/>
        <w:lang w:val="en-US" w:eastAsia="en-US" w:bidi="en-US"/>
      </w:rPr>
    </w:lvl>
    <w:lvl w:ilvl="4" w:tplc="618CCED2">
      <w:numFmt w:val="bullet"/>
      <w:lvlText w:val="•"/>
      <w:lvlJc w:val="left"/>
      <w:pPr>
        <w:ind w:left="6624" w:hanging="488"/>
      </w:pPr>
      <w:rPr>
        <w:rFonts w:hint="default"/>
        <w:lang w:val="en-US" w:eastAsia="en-US" w:bidi="en-US"/>
      </w:rPr>
    </w:lvl>
    <w:lvl w:ilvl="5" w:tplc="0C825334">
      <w:numFmt w:val="bullet"/>
      <w:lvlText w:val="•"/>
      <w:lvlJc w:val="left"/>
      <w:pPr>
        <w:ind w:left="7560" w:hanging="488"/>
      </w:pPr>
      <w:rPr>
        <w:rFonts w:hint="default"/>
        <w:lang w:val="en-US" w:eastAsia="en-US" w:bidi="en-US"/>
      </w:rPr>
    </w:lvl>
    <w:lvl w:ilvl="6" w:tplc="6D000948">
      <w:numFmt w:val="bullet"/>
      <w:lvlText w:val="•"/>
      <w:lvlJc w:val="left"/>
      <w:pPr>
        <w:ind w:left="8496" w:hanging="488"/>
      </w:pPr>
      <w:rPr>
        <w:rFonts w:hint="default"/>
        <w:lang w:val="en-US" w:eastAsia="en-US" w:bidi="en-US"/>
      </w:rPr>
    </w:lvl>
    <w:lvl w:ilvl="7" w:tplc="558E85BE">
      <w:numFmt w:val="bullet"/>
      <w:lvlText w:val="•"/>
      <w:lvlJc w:val="left"/>
      <w:pPr>
        <w:ind w:left="9432" w:hanging="488"/>
      </w:pPr>
      <w:rPr>
        <w:rFonts w:hint="default"/>
        <w:lang w:val="en-US" w:eastAsia="en-US" w:bidi="en-US"/>
      </w:rPr>
    </w:lvl>
    <w:lvl w:ilvl="8" w:tplc="34866336">
      <w:numFmt w:val="bullet"/>
      <w:lvlText w:val="•"/>
      <w:lvlJc w:val="left"/>
      <w:pPr>
        <w:ind w:left="10368" w:hanging="488"/>
      </w:pPr>
      <w:rPr>
        <w:rFonts w:hint="default"/>
        <w:lang w:val="en-US" w:eastAsia="en-US" w:bidi="en-US"/>
      </w:rPr>
    </w:lvl>
  </w:abstractNum>
  <w:abstractNum w:abstractNumId="2" w15:restartNumberingAfterBreak="0">
    <w:nsid w:val="01746CA8"/>
    <w:multiLevelType w:val="hybridMultilevel"/>
    <w:tmpl w:val="7EF27300"/>
    <w:lvl w:ilvl="0" w:tplc="2F6A82B8">
      <w:start w:val="1"/>
      <w:numFmt w:val="lowerLetter"/>
      <w:lvlText w:val="%1)"/>
      <w:lvlJc w:val="left"/>
      <w:pPr>
        <w:ind w:left="2160" w:hanging="360"/>
      </w:pPr>
      <w:rPr>
        <w:b w:val="0"/>
        <w:bCs w:val="0"/>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AE61F8"/>
    <w:multiLevelType w:val="hybridMultilevel"/>
    <w:tmpl w:val="5EF0786C"/>
    <w:lvl w:ilvl="0" w:tplc="4498CC7C">
      <w:start w:val="1"/>
      <w:numFmt w:val="decimal"/>
      <w:lvlText w:val="%1."/>
      <w:lvlJc w:val="left"/>
      <w:pPr>
        <w:ind w:left="2160" w:hanging="360"/>
      </w:pPr>
      <w:rPr>
        <w:rFonts w:ascii="Times New Roman" w:eastAsia="Times New Roman" w:hAnsi="Times New Roman" w:cs="Times New Roman" w:hint="default"/>
        <w:spacing w:val="-2"/>
        <w:w w:val="99"/>
        <w:sz w:val="24"/>
        <w:szCs w:val="24"/>
        <w:lang w:val="en-US" w:eastAsia="en-US" w:bidi="en-US"/>
      </w:rPr>
    </w:lvl>
    <w:lvl w:ilvl="1" w:tplc="26528036">
      <w:start w:val="3"/>
      <w:numFmt w:val="decimal"/>
      <w:lvlText w:val="%2."/>
      <w:lvlJc w:val="left"/>
      <w:pPr>
        <w:ind w:left="5132" w:hanging="720"/>
      </w:pPr>
      <w:rPr>
        <w:rFonts w:ascii="Times New Roman" w:eastAsia="Times New Roman" w:hAnsi="Times New Roman" w:cs="Times New Roman" w:hint="default"/>
        <w:spacing w:val="-2"/>
        <w:w w:val="99"/>
        <w:sz w:val="24"/>
        <w:szCs w:val="24"/>
        <w:lang w:val="en-US" w:eastAsia="en-US" w:bidi="en-US"/>
      </w:rPr>
    </w:lvl>
    <w:lvl w:ilvl="2" w:tplc="3D8C7D5A">
      <w:numFmt w:val="bullet"/>
      <w:lvlText w:val="•"/>
      <w:lvlJc w:val="left"/>
      <w:pPr>
        <w:ind w:left="5928" w:hanging="720"/>
      </w:pPr>
      <w:rPr>
        <w:rFonts w:hint="default"/>
        <w:lang w:val="en-US" w:eastAsia="en-US" w:bidi="en-US"/>
      </w:rPr>
    </w:lvl>
    <w:lvl w:ilvl="3" w:tplc="6BF0701C">
      <w:numFmt w:val="bullet"/>
      <w:lvlText w:val="•"/>
      <w:lvlJc w:val="left"/>
      <w:pPr>
        <w:ind w:left="6717" w:hanging="720"/>
      </w:pPr>
      <w:rPr>
        <w:rFonts w:hint="default"/>
        <w:lang w:val="en-US" w:eastAsia="en-US" w:bidi="en-US"/>
      </w:rPr>
    </w:lvl>
    <w:lvl w:ilvl="4" w:tplc="63A2B71C">
      <w:numFmt w:val="bullet"/>
      <w:lvlText w:val="•"/>
      <w:lvlJc w:val="left"/>
      <w:pPr>
        <w:ind w:left="7506" w:hanging="720"/>
      </w:pPr>
      <w:rPr>
        <w:rFonts w:hint="default"/>
        <w:lang w:val="en-US" w:eastAsia="en-US" w:bidi="en-US"/>
      </w:rPr>
    </w:lvl>
    <w:lvl w:ilvl="5" w:tplc="1ED4FD4C">
      <w:numFmt w:val="bullet"/>
      <w:lvlText w:val="•"/>
      <w:lvlJc w:val="left"/>
      <w:pPr>
        <w:ind w:left="8295" w:hanging="720"/>
      </w:pPr>
      <w:rPr>
        <w:rFonts w:hint="default"/>
        <w:lang w:val="en-US" w:eastAsia="en-US" w:bidi="en-US"/>
      </w:rPr>
    </w:lvl>
    <w:lvl w:ilvl="6" w:tplc="D6728180">
      <w:numFmt w:val="bullet"/>
      <w:lvlText w:val="•"/>
      <w:lvlJc w:val="left"/>
      <w:pPr>
        <w:ind w:left="9084" w:hanging="720"/>
      </w:pPr>
      <w:rPr>
        <w:rFonts w:hint="default"/>
        <w:lang w:val="en-US" w:eastAsia="en-US" w:bidi="en-US"/>
      </w:rPr>
    </w:lvl>
    <w:lvl w:ilvl="7" w:tplc="809ECBCA">
      <w:numFmt w:val="bullet"/>
      <w:lvlText w:val="•"/>
      <w:lvlJc w:val="left"/>
      <w:pPr>
        <w:ind w:left="9873" w:hanging="720"/>
      </w:pPr>
      <w:rPr>
        <w:rFonts w:hint="default"/>
        <w:lang w:val="en-US" w:eastAsia="en-US" w:bidi="en-US"/>
      </w:rPr>
    </w:lvl>
    <w:lvl w:ilvl="8" w:tplc="7EA620E8">
      <w:numFmt w:val="bullet"/>
      <w:lvlText w:val="•"/>
      <w:lvlJc w:val="left"/>
      <w:pPr>
        <w:ind w:left="10662" w:hanging="720"/>
      </w:pPr>
      <w:rPr>
        <w:rFonts w:hint="default"/>
        <w:lang w:val="en-US" w:eastAsia="en-US" w:bidi="en-US"/>
      </w:rPr>
    </w:lvl>
  </w:abstractNum>
  <w:abstractNum w:abstractNumId="4" w15:restartNumberingAfterBreak="0">
    <w:nsid w:val="08D91498"/>
    <w:multiLevelType w:val="hybridMultilevel"/>
    <w:tmpl w:val="5BB8FEE0"/>
    <w:lvl w:ilvl="0" w:tplc="9D8EDBFE">
      <w:start w:val="1"/>
      <w:numFmt w:val="decimal"/>
      <w:lvlText w:val="%1."/>
      <w:lvlJc w:val="left"/>
      <w:pPr>
        <w:ind w:left="5132" w:hanging="720"/>
      </w:pPr>
      <w:rPr>
        <w:rFonts w:ascii="Times New Roman" w:eastAsia="Times New Roman" w:hAnsi="Times New Roman" w:cs="Times New Roman" w:hint="default"/>
        <w:spacing w:val="-2"/>
        <w:w w:val="99"/>
        <w:sz w:val="24"/>
        <w:szCs w:val="24"/>
        <w:lang w:val="en-US" w:eastAsia="en-US" w:bidi="en-US"/>
      </w:rPr>
    </w:lvl>
    <w:lvl w:ilvl="1" w:tplc="3FE4964E">
      <w:numFmt w:val="bullet"/>
      <w:lvlText w:val="•"/>
      <w:lvlJc w:val="left"/>
      <w:pPr>
        <w:ind w:left="5850" w:hanging="720"/>
      </w:pPr>
      <w:rPr>
        <w:rFonts w:hint="default"/>
        <w:lang w:val="en-US" w:eastAsia="en-US" w:bidi="en-US"/>
      </w:rPr>
    </w:lvl>
    <w:lvl w:ilvl="2" w:tplc="BDD2B404">
      <w:numFmt w:val="bullet"/>
      <w:lvlText w:val="•"/>
      <w:lvlJc w:val="left"/>
      <w:pPr>
        <w:ind w:left="6560" w:hanging="720"/>
      </w:pPr>
      <w:rPr>
        <w:rFonts w:hint="default"/>
        <w:lang w:val="en-US" w:eastAsia="en-US" w:bidi="en-US"/>
      </w:rPr>
    </w:lvl>
    <w:lvl w:ilvl="3" w:tplc="A9D49D9E">
      <w:numFmt w:val="bullet"/>
      <w:lvlText w:val="•"/>
      <w:lvlJc w:val="left"/>
      <w:pPr>
        <w:ind w:left="7270" w:hanging="720"/>
      </w:pPr>
      <w:rPr>
        <w:rFonts w:hint="default"/>
        <w:lang w:val="en-US" w:eastAsia="en-US" w:bidi="en-US"/>
      </w:rPr>
    </w:lvl>
    <w:lvl w:ilvl="4" w:tplc="4D4231D8">
      <w:numFmt w:val="bullet"/>
      <w:lvlText w:val="•"/>
      <w:lvlJc w:val="left"/>
      <w:pPr>
        <w:ind w:left="7980" w:hanging="720"/>
      </w:pPr>
      <w:rPr>
        <w:rFonts w:hint="default"/>
        <w:lang w:val="en-US" w:eastAsia="en-US" w:bidi="en-US"/>
      </w:rPr>
    </w:lvl>
    <w:lvl w:ilvl="5" w:tplc="B5786638">
      <w:numFmt w:val="bullet"/>
      <w:lvlText w:val="•"/>
      <w:lvlJc w:val="left"/>
      <w:pPr>
        <w:ind w:left="8690" w:hanging="720"/>
      </w:pPr>
      <w:rPr>
        <w:rFonts w:hint="default"/>
        <w:lang w:val="en-US" w:eastAsia="en-US" w:bidi="en-US"/>
      </w:rPr>
    </w:lvl>
    <w:lvl w:ilvl="6" w:tplc="EF6EE2E6">
      <w:numFmt w:val="bullet"/>
      <w:lvlText w:val="•"/>
      <w:lvlJc w:val="left"/>
      <w:pPr>
        <w:ind w:left="9400" w:hanging="720"/>
      </w:pPr>
      <w:rPr>
        <w:rFonts w:hint="default"/>
        <w:lang w:val="en-US" w:eastAsia="en-US" w:bidi="en-US"/>
      </w:rPr>
    </w:lvl>
    <w:lvl w:ilvl="7" w:tplc="26480BFE">
      <w:numFmt w:val="bullet"/>
      <w:lvlText w:val="•"/>
      <w:lvlJc w:val="left"/>
      <w:pPr>
        <w:ind w:left="10110" w:hanging="720"/>
      </w:pPr>
      <w:rPr>
        <w:rFonts w:hint="default"/>
        <w:lang w:val="en-US" w:eastAsia="en-US" w:bidi="en-US"/>
      </w:rPr>
    </w:lvl>
    <w:lvl w:ilvl="8" w:tplc="7C8A2E22">
      <w:numFmt w:val="bullet"/>
      <w:lvlText w:val="•"/>
      <w:lvlJc w:val="left"/>
      <w:pPr>
        <w:ind w:left="10820" w:hanging="720"/>
      </w:pPr>
      <w:rPr>
        <w:rFonts w:hint="default"/>
        <w:lang w:val="en-US" w:eastAsia="en-US" w:bidi="en-US"/>
      </w:rPr>
    </w:lvl>
  </w:abstractNum>
  <w:abstractNum w:abstractNumId="5" w15:restartNumberingAfterBreak="0">
    <w:nsid w:val="09790F59"/>
    <w:multiLevelType w:val="hybridMultilevel"/>
    <w:tmpl w:val="02106354"/>
    <w:lvl w:ilvl="0" w:tplc="18E0CEF2">
      <w:start w:val="1"/>
      <w:numFmt w:val="upperLetter"/>
      <w:lvlText w:val="%1."/>
      <w:lvlJc w:val="left"/>
      <w:pPr>
        <w:ind w:left="2880" w:hanging="720"/>
      </w:pPr>
      <w:rPr>
        <w:rFonts w:ascii="Times New Roman" w:eastAsia="Times New Roman" w:hAnsi="Times New Roman" w:cs="Times New Roman" w:hint="default"/>
        <w:b/>
        <w:bCs/>
        <w:spacing w:val="-1"/>
        <w:w w:val="99"/>
        <w:sz w:val="24"/>
        <w:szCs w:val="24"/>
        <w:lang w:val="en-US" w:eastAsia="en-US" w:bidi="en-US"/>
      </w:rPr>
    </w:lvl>
    <w:lvl w:ilvl="1" w:tplc="A31CE0FE">
      <w:start w:val="1"/>
      <w:numFmt w:val="decimal"/>
      <w:lvlText w:val="%2."/>
      <w:lvlJc w:val="left"/>
      <w:pPr>
        <w:ind w:left="5132" w:hanging="720"/>
      </w:pPr>
      <w:rPr>
        <w:rFonts w:ascii="Times New Roman" w:eastAsia="Times New Roman" w:hAnsi="Times New Roman" w:cs="Times New Roman" w:hint="default"/>
        <w:spacing w:val="-2"/>
        <w:w w:val="99"/>
        <w:sz w:val="24"/>
        <w:szCs w:val="24"/>
        <w:lang w:val="en-US" w:eastAsia="en-US" w:bidi="en-US"/>
      </w:rPr>
    </w:lvl>
    <w:lvl w:ilvl="2" w:tplc="071AF270">
      <w:start w:val="1"/>
      <w:numFmt w:val="upperLetter"/>
      <w:lvlText w:val="%3."/>
      <w:lvlJc w:val="left"/>
      <w:pPr>
        <w:ind w:left="4474" w:hanging="720"/>
        <w:jc w:val="right"/>
      </w:pPr>
      <w:rPr>
        <w:rFonts w:ascii="Times New Roman" w:eastAsia="Times New Roman" w:hAnsi="Times New Roman" w:cs="Times New Roman" w:hint="default"/>
        <w:b/>
        <w:bCs/>
        <w:spacing w:val="-1"/>
        <w:w w:val="99"/>
        <w:sz w:val="24"/>
        <w:szCs w:val="24"/>
        <w:lang w:val="en-US" w:eastAsia="en-US" w:bidi="en-US"/>
      </w:rPr>
    </w:lvl>
    <w:lvl w:ilvl="3" w:tplc="3DC88844">
      <w:start w:val="1"/>
      <w:numFmt w:val="decimal"/>
      <w:lvlText w:val="%4."/>
      <w:lvlJc w:val="left"/>
      <w:pPr>
        <w:ind w:left="5132" w:hanging="720"/>
      </w:pPr>
      <w:rPr>
        <w:rFonts w:ascii="Times New Roman" w:eastAsia="Times New Roman" w:hAnsi="Times New Roman" w:cs="Times New Roman" w:hint="default"/>
        <w:spacing w:val="-2"/>
        <w:w w:val="99"/>
        <w:sz w:val="24"/>
        <w:szCs w:val="24"/>
        <w:lang w:val="en-US" w:eastAsia="en-US" w:bidi="en-US"/>
      </w:rPr>
    </w:lvl>
    <w:lvl w:ilvl="4" w:tplc="320A1390">
      <w:numFmt w:val="bullet"/>
      <w:lvlText w:val="•"/>
      <w:lvlJc w:val="left"/>
      <w:pPr>
        <w:ind w:left="6154" w:hanging="720"/>
      </w:pPr>
      <w:rPr>
        <w:rFonts w:hint="default"/>
        <w:lang w:val="en-US" w:eastAsia="en-US" w:bidi="en-US"/>
      </w:rPr>
    </w:lvl>
    <w:lvl w:ilvl="5" w:tplc="D63087EE">
      <w:numFmt w:val="bullet"/>
      <w:lvlText w:val="•"/>
      <w:lvlJc w:val="left"/>
      <w:pPr>
        <w:ind w:left="7168" w:hanging="720"/>
      </w:pPr>
      <w:rPr>
        <w:rFonts w:hint="default"/>
        <w:lang w:val="en-US" w:eastAsia="en-US" w:bidi="en-US"/>
      </w:rPr>
    </w:lvl>
    <w:lvl w:ilvl="6" w:tplc="5FBE96F8">
      <w:numFmt w:val="bullet"/>
      <w:lvlText w:val="•"/>
      <w:lvlJc w:val="left"/>
      <w:pPr>
        <w:ind w:left="8182" w:hanging="720"/>
      </w:pPr>
      <w:rPr>
        <w:rFonts w:hint="default"/>
        <w:lang w:val="en-US" w:eastAsia="en-US" w:bidi="en-US"/>
      </w:rPr>
    </w:lvl>
    <w:lvl w:ilvl="7" w:tplc="302084B0">
      <w:numFmt w:val="bullet"/>
      <w:lvlText w:val="•"/>
      <w:lvlJc w:val="left"/>
      <w:pPr>
        <w:ind w:left="9197" w:hanging="720"/>
      </w:pPr>
      <w:rPr>
        <w:rFonts w:hint="default"/>
        <w:lang w:val="en-US" w:eastAsia="en-US" w:bidi="en-US"/>
      </w:rPr>
    </w:lvl>
    <w:lvl w:ilvl="8" w:tplc="F73A1862">
      <w:numFmt w:val="bullet"/>
      <w:lvlText w:val="•"/>
      <w:lvlJc w:val="left"/>
      <w:pPr>
        <w:ind w:left="10211" w:hanging="720"/>
      </w:pPr>
      <w:rPr>
        <w:rFonts w:hint="default"/>
        <w:lang w:val="en-US" w:eastAsia="en-US" w:bidi="en-US"/>
      </w:rPr>
    </w:lvl>
  </w:abstractNum>
  <w:abstractNum w:abstractNumId="6" w15:restartNumberingAfterBreak="0">
    <w:nsid w:val="0FAF5481"/>
    <w:multiLevelType w:val="hybridMultilevel"/>
    <w:tmpl w:val="23BAD8DA"/>
    <w:lvl w:ilvl="0" w:tplc="B9C8A62A">
      <w:start w:val="1"/>
      <w:numFmt w:val="lowerLetter"/>
      <w:lvlText w:val="%1."/>
      <w:lvlJc w:val="left"/>
      <w:pPr>
        <w:ind w:left="1440" w:hanging="721"/>
      </w:pPr>
      <w:rPr>
        <w:rFonts w:ascii="Times New Roman" w:eastAsia="Times New Roman" w:hAnsi="Times New Roman" w:cs="Times New Roman" w:hint="default"/>
        <w:spacing w:val="-13"/>
        <w:w w:val="99"/>
        <w:sz w:val="24"/>
        <w:szCs w:val="24"/>
        <w:lang w:val="en-US" w:eastAsia="en-US" w:bidi="en-US"/>
      </w:rPr>
    </w:lvl>
    <w:lvl w:ilvl="1" w:tplc="18609E76">
      <w:numFmt w:val="bullet"/>
      <w:lvlText w:val="•"/>
      <w:lvlJc w:val="left"/>
      <w:pPr>
        <w:ind w:left="2520" w:hanging="721"/>
      </w:pPr>
      <w:rPr>
        <w:rFonts w:hint="default"/>
        <w:lang w:val="en-US" w:eastAsia="en-US" w:bidi="en-US"/>
      </w:rPr>
    </w:lvl>
    <w:lvl w:ilvl="2" w:tplc="B1F4905E">
      <w:numFmt w:val="bullet"/>
      <w:lvlText w:val="•"/>
      <w:lvlJc w:val="left"/>
      <w:pPr>
        <w:ind w:left="3600" w:hanging="721"/>
      </w:pPr>
      <w:rPr>
        <w:rFonts w:hint="default"/>
        <w:lang w:val="en-US" w:eastAsia="en-US" w:bidi="en-US"/>
      </w:rPr>
    </w:lvl>
    <w:lvl w:ilvl="3" w:tplc="F1B65E9A">
      <w:numFmt w:val="bullet"/>
      <w:lvlText w:val="•"/>
      <w:lvlJc w:val="left"/>
      <w:pPr>
        <w:ind w:left="4680" w:hanging="721"/>
      </w:pPr>
      <w:rPr>
        <w:rFonts w:hint="default"/>
        <w:lang w:val="en-US" w:eastAsia="en-US" w:bidi="en-US"/>
      </w:rPr>
    </w:lvl>
    <w:lvl w:ilvl="4" w:tplc="C89815F8">
      <w:numFmt w:val="bullet"/>
      <w:lvlText w:val="•"/>
      <w:lvlJc w:val="left"/>
      <w:pPr>
        <w:ind w:left="5760" w:hanging="721"/>
      </w:pPr>
      <w:rPr>
        <w:rFonts w:hint="default"/>
        <w:lang w:val="en-US" w:eastAsia="en-US" w:bidi="en-US"/>
      </w:rPr>
    </w:lvl>
    <w:lvl w:ilvl="5" w:tplc="1FB8195A">
      <w:numFmt w:val="bullet"/>
      <w:lvlText w:val="•"/>
      <w:lvlJc w:val="left"/>
      <w:pPr>
        <w:ind w:left="6840" w:hanging="721"/>
      </w:pPr>
      <w:rPr>
        <w:rFonts w:hint="default"/>
        <w:lang w:val="en-US" w:eastAsia="en-US" w:bidi="en-US"/>
      </w:rPr>
    </w:lvl>
    <w:lvl w:ilvl="6" w:tplc="E274184A">
      <w:numFmt w:val="bullet"/>
      <w:lvlText w:val="•"/>
      <w:lvlJc w:val="left"/>
      <w:pPr>
        <w:ind w:left="7920" w:hanging="721"/>
      </w:pPr>
      <w:rPr>
        <w:rFonts w:hint="default"/>
        <w:lang w:val="en-US" w:eastAsia="en-US" w:bidi="en-US"/>
      </w:rPr>
    </w:lvl>
    <w:lvl w:ilvl="7" w:tplc="29226AFA">
      <w:numFmt w:val="bullet"/>
      <w:lvlText w:val="•"/>
      <w:lvlJc w:val="left"/>
      <w:pPr>
        <w:ind w:left="9000" w:hanging="721"/>
      </w:pPr>
      <w:rPr>
        <w:rFonts w:hint="default"/>
        <w:lang w:val="en-US" w:eastAsia="en-US" w:bidi="en-US"/>
      </w:rPr>
    </w:lvl>
    <w:lvl w:ilvl="8" w:tplc="89B66B2A">
      <w:numFmt w:val="bullet"/>
      <w:lvlText w:val="•"/>
      <w:lvlJc w:val="left"/>
      <w:pPr>
        <w:ind w:left="10080" w:hanging="721"/>
      </w:pPr>
      <w:rPr>
        <w:rFonts w:hint="default"/>
        <w:lang w:val="en-US" w:eastAsia="en-US" w:bidi="en-US"/>
      </w:rPr>
    </w:lvl>
  </w:abstractNum>
  <w:abstractNum w:abstractNumId="7" w15:restartNumberingAfterBreak="0">
    <w:nsid w:val="163A5BA9"/>
    <w:multiLevelType w:val="hybridMultilevel"/>
    <w:tmpl w:val="32B22A92"/>
    <w:lvl w:ilvl="0" w:tplc="8204318A">
      <w:start w:val="1"/>
      <w:numFmt w:val="decimal"/>
      <w:lvlText w:val="%1."/>
      <w:lvlJc w:val="left"/>
      <w:pPr>
        <w:ind w:left="5132" w:hanging="720"/>
      </w:pPr>
      <w:rPr>
        <w:rFonts w:ascii="Times New Roman" w:eastAsia="Times New Roman" w:hAnsi="Times New Roman" w:cs="Times New Roman" w:hint="default"/>
        <w:spacing w:val="-2"/>
        <w:w w:val="99"/>
        <w:sz w:val="24"/>
        <w:szCs w:val="24"/>
        <w:lang w:val="en-US" w:eastAsia="en-US" w:bidi="en-US"/>
      </w:rPr>
    </w:lvl>
    <w:lvl w:ilvl="1" w:tplc="D248BB70">
      <w:numFmt w:val="bullet"/>
      <w:lvlText w:val="•"/>
      <w:lvlJc w:val="left"/>
      <w:pPr>
        <w:ind w:left="5850" w:hanging="720"/>
      </w:pPr>
      <w:rPr>
        <w:rFonts w:hint="default"/>
        <w:lang w:val="en-US" w:eastAsia="en-US" w:bidi="en-US"/>
      </w:rPr>
    </w:lvl>
    <w:lvl w:ilvl="2" w:tplc="3918A464">
      <w:numFmt w:val="bullet"/>
      <w:lvlText w:val="•"/>
      <w:lvlJc w:val="left"/>
      <w:pPr>
        <w:ind w:left="6560" w:hanging="720"/>
      </w:pPr>
      <w:rPr>
        <w:rFonts w:hint="default"/>
        <w:lang w:val="en-US" w:eastAsia="en-US" w:bidi="en-US"/>
      </w:rPr>
    </w:lvl>
    <w:lvl w:ilvl="3" w:tplc="43F46012">
      <w:numFmt w:val="bullet"/>
      <w:lvlText w:val="•"/>
      <w:lvlJc w:val="left"/>
      <w:pPr>
        <w:ind w:left="7270" w:hanging="720"/>
      </w:pPr>
      <w:rPr>
        <w:rFonts w:hint="default"/>
        <w:lang w:val="en-US" w:eastAsia="en-US" w:bidi="en-US"/>
      </w:rPr>
    </w:lvl>
    <w:lvl w:ilvl="4" w:tplc="0FE8AB7A">
      <w:numFmt w:val="bullet"/>
      <w:lvlText w:val="•"/>
      <w:lvlJc w:val="left"/>
      <w:pPr>
        <w:ind w:left="7980" w:hanging="720"/>
      </w:pPr>
      <w:rPr>
        <w:rFonts w:hint="default"/>
        <w:lang w:val="en-US" w:eastAsia="en-US" w:bidi="en-US"/>
      </w:rPr>
    </w:lvl>
    <w:lvl w:ilvl="5" w:tplc="DBB08508">
      <w:numFmt w:val="bullet"/>
      <w:lvlText w:val="•"/>
      <w:lvlJc w:val="left"/>
      <w:pPr>
        <w:ind w:left="8690" w:hanging="720"/>
      </w:pPr>
      <w:rPr>
        <w:rFonts w:hint="default"/>
        <w:lang w:val="en-US" w:eastAsia="en-US" w:bidi="en-US"/>
      </w:rPr>
    </w:lvl>
    <w:lvl w:ilvl="6" w:tplc="11E840CE">
      <w:numFmt w:val="bullet"/>
      <w:lvlText w:val="•"/>
      <w:lvlJc w:val="left"/>
      <w:pPr>
        <w:ind w:left="9400" w:hanging="720"/>
      </w:pPr>
      <w:rPr>
        <w:rFonts w:hint="default"/>
        <w:lang w:val="en-US" w:eastAsia="en-US" w:bidi="en-US"/>
      </w:rPr>
    </w:lvl>
    <w:lvl w:ilvl="7" w:tplc="7124DEFE">
      <w:numFmt w:val="bullet"/>
      <w:lvlText w:val="•"/>
      <w:lvlJc w:val="left"/>
      <w:pPr>
        <w:ind w:left="10110" w:hanging="720"/>
      </w:pPr>
      <w:rPr>
        <w:rFonts w:hint="default"/>
        <w:lang w:val="en-US" w:eastAsia="en-US" w:bidi="en-US"/>
      </w:rPr>
    </w:lvl>
    <w:lvl w:ilvl="8" w:tplc="7570BECC">
      <w:numFmt w:val="bullet"/>
      <w:lvlText w:val="•"/>
      <w:lvlJc w:val="left"/>
      <w:pPr>
        <w:ind w:left="10820" w:hanging="720"/>
      </w:pPr>
      <w:rPr>
        <w:rFonts w:hint="default"/>
        <w:lang w:val="en-US" w:eastAsia="en-US" w:bidi="en-US"/>
      </w:rPr>
    </w:lvl>
  </w:abstractNum>
  <w:abstractNum w:abstractNumId="8" w15:restartNumberingAfterBreak="0">
    <w:nsid w:val="17265158"/>
    <w:multiLevelType w:val="hybridMultilevel"/>
    <w:tmpl w:val="E1DAEB7E"/>
    <w:lvl w:ilvl="0" w:tplc="BFDE23AA">
      <w:start w:val="1"/>
      <w:numFmt w:val="decimal"/>
      <w:lvlText w:val="%1."/>
      <w:lvlJc w:val="left"/>
      <w:pPr>
        <w:ind w:left="1440" w:hanging="720"/>
      </w:pPr>
      <w:rPr>
        <w:rFonts w:ascii="Times New Roman" w:eastAsia="Times New Roman" w:hAnsi="Times New Roman" w:cs="Times New Roman" w:hint="default"/>
        <w:spacing w:val="-30"/>
        <w:w w:val="99"/>
        <w:sz w:val="24"/>
        <w:szCs w:val="24"/>
        <w:lang w:val="en-US" w:eastAsia="en-US" w:bidi="en-US"/>
      </w:rPr>
    </w:lvl>
    <w:lvl w:ilvl="1" w:tplc="B8A4088E">
      <w:numFmt w:val="bullet"/>
      <w:lvlText w:val="•"/>
      <w:lvlJc w:val="left"/>
      <w:pPr>
        <w:ind w:left="2520" w:hanging="720"/>
      </w:pPr>
      <w:rPr>
        <w:rFonts w:hint="default"/>
        <w:lang w:val="en-US" w:eastAsia="en-US" w:bidi="en-US"/>
      </w:rPr>
    </w:lvl>
    <w:lvl w:ilvl="2" w:tplc="9BBE36EE">
      <w:numFmt w:val="bullet"/>
      <w:lvlText w:val="•"/>
      <w:lvlJc w:val="left"/>
      <w:pPr>
        <w:ind w:left="3600" w:hanging="720"/>
      </w:pPr>
      <w:rPr>
        <w:rFonts w:hint="default"/>
        <w:lang w:val="en-US" w:eastAsia="en-US" w:bidi="en-US"/>
      </w:rPr>
    </w:lvl>
    <w:lvl w:ilvl="3" w:tplc="CEFC2366">
      <w:numFmt w:val="bullet"/>
      <w:lvlText w:val="•"/>
      <w:lvlJc w:val="left"/>
      <w:pPr>
        <w:ind w:left="4680" w:hanging="720"/>
      </w:pPr>
      <w:rPr>
        <w:rFonts w:hint="default"/>
        <w:lang w:val="en-US" w:eastAsia="en-US" w:bidi="en-US"/>
      </w:rPr>
    </w:lvl>
    <w:lvl w:ilvl="4" w:tplc="7FA6892C">
      <w:numFmt w:val="bullet"/>
      <w:lvlText w:val="•"/>
      <w:lvlJc w:val="left"/>
      <w:pPr>
        <w:ind w:left="5760" w:hanging="720"/>
      </w:pPr>
      <w:rPr>
        <w:rFonts w:hint="default"/>
        <w:lang w:val="en-US" w:eastAsia="en-US" w:bidi="en-US"/>
      </w:rPr>
    </w:lvl>
    <w:lvl w:ilvl="5" w:tplc="CD0A99E6">
      <w:numFmt w:val="bullet"/>
      <w:lvlText w:val="•"/>
      <w:lvlJc w:val="left"/>
      <w:pPr>
        <w:ind w:left="6840" w:hanging="720"/>
      </w:pPr>
      <w:rPr>
        <w:rFonts w:hint="default"/>
        <w:lang w:val="en-US" w:eastAsia="en-US" w:bidi="en-US"/>
      </w:rPr>
    </w:lvl>
    <w:lvl w:ilvl="6" w:tplc="873A32CE">
      <w:numFmt w:val="bullet"/>
      <w:lvlText w:val="•"/>
      <w:lvlJc w:val="left"/>
      <w:pPr>
        <w:ind w:left="7920" w:hanging="720"/>
      </w:pPr>
      <w:rPr>
        <w:rFonts w:hint="default"/>
        <w:lang w:val="en-US" w:eastAsia="en-US" w:bidi="en-US"/>
      </w:rPr>
    </w:lvl>
    <w:lvl w:ilvl="7" w:tplc="89946448">
      <w:numFmt w:val="bullet"/>
      <w:lvlText w:val="•"/>
      <w:lvlJc w:val="left"/>
      <w:pPr>
        <w:ind w:left="9000" w:hanging="720"/>
      </w:pPr>
      <w:rPr>
        <w:rFonts w:hint="default"/>
        <w:lang w:val="en-US" w:eastAsia="en-US" w:bidi="en-US"/>
      </w:rPr>
    </w:lvl>
    <w:lvl w:ilvl="8" w:tplc="8D2E97EE">
      <w:numFmt w:val="bullet"/>
      <w:lvlText w:val="•"/>
      <w:lvlJc w:val="left"/>
      <w:pPr>
        <w:ind w:left="10080" w:hanging="720"/>
      </w:pPr>
      <w:rPr>
        <w:rFonts w:hint="default"/>
        <w:lang w:val="en-US" w:eastAsia="en-US" w:bidi="en-US"/>
      </w:rPr>
    </w:lvl>
  </w:abstractNum>
  <w:abstractNum w:abstractNumId="9" w15:restartNumberingAfterBreak="0">
    <w:nsid w:val="178A314B"/>
    <w:multiLevelType w:val="hybridMultilevel"/>
    <w:tmpl w:val="8FAAD252"/>
    <w:lvl w:ilvl="0" w:tplc="48207E3A">
      <w:start w:val="1"/>
      <w:numFmt w:val="lowerLetter"/>
      <w:lvlText w:val="%1."/>
      <w:lvlJc w:val="left"/>
      <w:pPr>
        <w:ind w:left="1440" w:hanging="721"/>
      </w:pPr>
      <w:rPr>
        <w:rFonts w:ascii="Times New Roman" w:eastAsia="Times New Roman" w:hAnsi="Times New Roman" w:cs="Times New Roman" w:hint="default"/>
        <w:spacing w:val="-2"/>
        <w:w w:val="99"/>
        <w:sz w:val="24"/>
        <w:szCs w:val="24"/>
        <w:lang w:val="en-US" w:eastAsia="en-US" w:bidi="en-US"/>
      </w:rPr>
    </w:lvl>
    <w:lvl w:ilvl="1" w:tplc="1CC4D37E">
      <w:numFmt w:val="bullet"/>
      <w:lvlText w:val="•"/>
      <w:lvlJc w:val="left"/>
      <w:pPr>
        <w:ind w:left="2520" w:hanging="721"/>
      </w:pPr>
      <w:rPr>
        <w:rFonts w:hint="default"/>
        <w:lang w:val="en-US" w:eastAsia="en-US" w:bidi="en-US"/>
      </w:rPr>
    </w:lvl>
    <w:lvl w:ilvl="2" w:tplc="1BD2AFA0">
      <w:numFmt w:val="bullet"/>
      <w:lvlText w:val="•"/>
      <w:lvlJc w:val="left"/>
      <w:pPr>
        <w:ind w:left="3600" w:hanging="721"/>
      </w:pPr>
      <w:rPr>
        <w:rFonts w:hint="default"/>
        <w:lang w:val="en-US" w:eastAsia="en-US" w:bidi="en-US"/>
      </w:rPr>
    </w:lvl>
    <w:lvl w:ilvl="3" w:tplc="1EA28226">
      <w:numFmt w:val="bullet"/>
      <w:lvlText w:val="•"/>
      <w:lvlJc w:val="left"/>
      <w:pPr>
        <w:ind w:left="4680" w:hanging="721"/>
      </w:pPr>
      <w:rPr>
        <w:rFonts w:hint="default"/>
        <w:lang w:val="en-US" w:eastAsia="en-US" w:bidi="en-US"/>
      </w:rPr>
    </w:lvl>
    <w:lvl w:ilvl="4" w:tplc="8C9A779E">
      <w:numFmt w:val="bullet"/>
      <w:lvlText w:val="•"/>
      <w:lvlJc w:val="left"/>
      <w:pPr>
        <w:ind w:left="5760" w:hanging="721"/>
      </w:pPr>
      <w:rPr>
        <w:rFonts w:hint="default"/>
        <w:lang w:val="en-US" w:eastAsia="en-US" w:bidi="en-US"/>
      </w:rPr>
    </w:lvl>
    <w:lvl w:ilvl="5" w:tplc="7D3A9282">
      <w:numFmt w:val="bullet"/>
      <w:lvlText w:val="•"/>
      <w:lvlJc w:val="left"/>
      <w:pPr>
        <w:ind w:left="6840" w:hanging="721"/>
      </w:pPr>
      <w:rPr>
        <w:rFonts w:hint="default"/>
        <w:lang w:val="en-US" w:eastAsia="en-US" w:bidi="en-US"/>
      </w:rPr>
    </w:lvl>
    <w:lvl w:ilvl="6" w:tplc="326A7CBC">
      <w:numFmt w:val="bullet"/>
      <w:lvlText w:val="•"/>
      <w:lvlJc w:val="left"/>
      <w:pPr>
        <w:ind w:left="7920" w:hanging="721"/>
      </w:pPr>
      <w:rPr>
        <w:rFonts w:hint="default"/>
        <w:lang w:val="en-US" w:eastAsia="en-US" w:bidi="en-US"/>
      </w:rPr>
    </w:lvl>
    <w:lvl w:ilvl="7" w:tplc="AE5A23CA">
      <w:numFmt w:val="bullet"/>
      <w:lvlText w:val="•"/>
      <w:lvlJc w:val="left"/>
      <w:pPr>
        <w:ind w:left="9000" w:hanging="721"/>
      </w:pPr>
      <w:rPr>
        <w:rFonts w:hint="default"/>
        <w:lang w:val="en-US" w:eastAsia="en-US" w:bidi="en-US"/>
      </w:rPr>
    </w:lvl>
    <w:lvl w:ilvl="8" w:tplc="78886C9A">
      <w:numFmt w:val="bullet"/>
      <w:lvlText w:val="•"/>
      <w:lvlJc w:val="left"/>
      <w:pPr>
        <w:ind w:left="10080" w:hanging="721"/>
      </w:pPr>
      <w:rPr>
        <w:rFonts w:hint="default"/>
        <w:lang w:val="en-US" w:eastAsia="en-US" w:bidi="en-US"/>
      </w:rPr>
    </w:lvl>
  </w:abstractNum>
  <w:abstractNum w:abstractNumId="10" w15:restartNumberingAfterBreak="0">
    <w:nsid w:val="261D715B"/>
    <w:multiLevelType w:val="hybridMultilevel"/>
    <w:tmpl w:val="E5989838"/>
    <w:lvl w:ilvl="0" w:tplc="44FE2DC2">
      <w:start w:val="1"/>
      <w:numFmt w:val="upperRoman"/>
      <w:lvlText w:val="%1."/>
      <w:lvlJc w:val="left"/>
      <w:pPr>
        <w:ind w:left="2160" w:hanging="720"/>
      </w:pPr>
      <w:rPr>
        <w:rFonts w:ascii="Times New Roman" w:eastAsia="Times New Roman" w:hAnsi="Times New Roman" w:cs="Times New Roman" w:hint="default"/>
        <w:b/>
        <w:bCs/>
        <w:w w:val="99"/>
        <w:sz w:val="24"/>
        <w:szCs w:val="24"/>
        <w:lang w:val="en-US" w:eastAsia="en-US" w:bidi="en-US"/>
      </w:rPr>
    </w:lvl>
    <w:lvl w:ilvl="1" w:tplc="E7A8D776">
      <w:start w:val="1"/>
      <w:numFmt w:val="upperLetter"/>
      <w:lvlText w:val="%2."/>
      <w:lvlJc w:val="left"/>
      <w:pPr>
        <w:ind w:left="2880" w:hanging="720"/>
      </w:pPr>
      <w:rPr>
        <w:rFonts w:ascii="Times New Roman" w:eastAsia="Times New Roman" w:hAnsi="Times New Roman" w:cs="Times New Roman" w:hint="default"/>
        <w:spacing w:val="-1"/>
        <w:w w:val="99"/>
        <w:sz w:val="24"/>
        <w:szCs w:val="24"/>
        <w:lang w:val="en-US" w:eastAsia="en-US" w:bidi="en-US"/>
      </w:rPr>
    </w:lvl>
    <w:lvl w:ilvl="2" w:tplc="54047DDC">
      <w:start w:val="1"/>
      <w:numFmt w:val="decimal"/>
      <w:lvlText w:val="%3."/>
      <w:lvlJc w:val="left"/>
      <w:pPr>
        <w:ind w:left="2880" w:hanging="720"/>
      </w:pPr>
      <w:rPr>
        <w:rFonts w:ascii="Times New Roman" w:eastAsia="Times New Roman" w:hAnsi="Times New Roman" w:cs="Times New Roman" w:hint="default"/>
        <w:spacing w:val="-2"/>
        <w:w w:val="99"/>
        <w:sz w:val="24"/>
        <w:szCs w:val="24"/>
        <w:lang w:val="en-US" w:eastAsia="en-US" w:bidi="en-US"/>
      </w:rPr>
    </w:lvl>
    <w:lvl w:ilvl="3" w:tplc="DC5A2802">
      <w:start w:val="1"/>
      <w:numFmt w:val="upperRoman"/>
      <w:lvlText w:val="%4."/>
      <w:lvlJc w:val="left"/>
      <w:pPr>
        <w:ind w:left="5600" w:hanging="502"/>
        <w:jc w:val="right"/>
      </w:pPr>
      <w:rPr>
        <w:rFonts w:hint="default"/>
        <w:b/>
        <w:bCs/>
        <w:w w:val="100"/>
        <w:lang w:val="en-US" w:eastAsia="en-US" w:bidi="en-US"/>
      </w:rPr>
    </w:lvl>
    <w:lvl w:ilvl="4" w:tplc="3E22FEE4">
      <w:numFmt w:val="bullet"/>
      <w:lvlText w:val="•"/>
      <w:lvlJc w:val="left"/>
      <w:pPr>
        <w:ind w:left="7260" w:hanging="502"/>
      </w:pPr>
      <w:rPr>
        <w:rFonts w:hint="default"/>
        <w:lang w:val="en-US" w:eastAsia="en-US" w:bidi="en-US"/>
      </w:rPr>
    </w:lvl>
    <w:lvl w:ilvl="5" w:tplc="0A6C38AC">
      <w:numFmt w:val="bullet"/>
      <w:lvlText w:val="•"/>
      <w:lvlJc w:val="left"/>
      <w:pPr>
        <w:ind w:left="8090" w:hanging="502"/>
      </w:pPr>
      <w:rPr>
        <w:rFonts w:hint="default"/>
        <w:lang w:val="en-US" w:eastAsia="en-US" w:bidi="en-US"/>
      </w:rPr>
    </w:lvl>
    <w:lvl w:ilvl="6" w:tplc="9DB0DD04">
      <w:numFmt w:val="bullet"/>
      <w:lvlText w:val="•"/>
      <w:lvlJc w:val="left"/>
      <w:pPr>
        <w:ind w:left="8920" w:hanging="502"/>
      </w:pPr>
      <w:rPr>
        <w:rFonts w:hint="default"/>
        <w:lang w:val="en-US" w:eastAsia="en-US" w:bidi="en-US"/>
      </w:rPr>
    </w:lvl>
    <w:lvl w:ilvl="7" w:tplc="75080D6E">
      <w:numFmt w:val="bullet"/>
      <w:lvlText w:val="•"/>
      <w:lvlJc w:val="left"/>
      <w:pPr>
        <w:ind w:left="9750" w:hanging="502"/>
      </w:pPr>
      <w:rPr>
        <w:rFonts w:hint="default"/>
        <w:lang w:val="en-US" w:eastAsia="en-US" w:bidi="en-US"/>
      </w:rPr>
    </w:lvl>
    <w:lvl w:ilvl="8" w:tplc="718A2EF0">
      <w:numFmt w:val="bullet"/>
      <w:lvlText w:val="•"/>
      <w:lvlJc w:val="left"/>
      <w:pPr>
        <w:ind w:left="10580" w:hanging="502"/>
      </w:pPr>
      <w:rPr>
        <w:rFonts w:hint="default"/>
        <w:lang w:val="en-US" w:eastAsia="en-US" w:bidi="en-US"/>
      </w:rPr>
    </w:lvl>
  </w:abstractNum>
  <w:abstractNum w:abstractNumId="11" w15:restartNumberingAfterBreak="0">
    <w:nsid w:val="266B0F62"/>
    <w:multiLevelType w:val="hybridMultilevel"/>
    <w:tmpl w:val="ABEAA472"/>
    <w:lvl w:ilvl="0" w:tplc="4E300316">
      <w:numFmt w:val="bullet"/>
      <w:lvlText w:val=""/>
      <w:lvlJc w:val="left"/>
      <w:pPr>
        <w:ind w:left="3240" w:hanging="360"/>
      </w:pPr>
      <w:rPr>
        <w:rFonts w:ascii="Symbol" w:eastAsia="Symbol" w:hAnsi="Symbol" w:cs="Symbol" w:hint="default"/>
        <w:w w:val="100"/>
        <w:sz w:val="24"/>
        <w:szCs w:val="24"/>
        <w:lang w:val="en-US" w:eastAsia="en-US" w:bidi="en-US"/>
      </w:rPr>
    </w:lvl>
    <w:lvl w:ilvl="1" w:tplc="D09A646C">
      <w:numFmt w:val="bullet"/>
      <w:lvlText w:val="•"/>
      <w:lvlJc w:val="left"/>
      <w:pPr>
        <w:ind w:left="4140" w:hanging="360"/>
      </w:pPr>
      <w:rPr>
        <w:rFonts w:hint="default"/>
        <w:lang w:val="en-US" w:eastAsia="en-US" w:bidi="en-US"/>
      </w:rPr>
    </w:lvl>
    <w:lvl w:ilvl="2" w:tplc="13BA39AC">
      <w:numFmt w:val="bullet"/>
      <w:lvlText w:val="•"/>
      <w:lvlJc w:val="left"/>
      <w:pPr>
        <w:ind w:left="5040" w:hanging="360"/>
      </w:pPr>
      <w:rPr>
        <w:rFonts w:hint="default"/>
        <w:lang w:val="en-US" w:eastAsia="en-US" w:bidi="en-US"/>
      </w:rPr>
    </w:lvl>
    <w:lvl w:ilvl="3" w:tplc="FC5CFD62">
      <w:numFmt w:val="bullet"/>
      <w:lvlText w:val="•"/>
      <w:lvlJc w:val="left"/>
      <w:pPr>
        <w:ind w:left="5940" w:hanging="360"/>
      </w:pPr>
      <w:rPr>
        <w:rFonts w:hint="default"/>
        <w:lang w:val="en-US" w:eastAsia="en-US" w:bidi="en-US"/>
      </w:rPr>
    </w:lvl>
    <w:lvl w:ilvl="4" w:tplc="58D0914C">
      <w:numFmt w:val="bullet"/>
      <w:lvlText w:val="•"/>
      <w:lvlJc w:val="left"/>
      <w:pPr>
        <w:ind w:left="6840" w:hanging="360"/>
      </w:pPr>
      <w:rPr>
        <w:rFonts w:hint="default"/>
        <w:lang w:val="en-US" w:eastAsia="en-US" w:bidi="en-US"/>
      </w:rPr>
    </w:lvl>
    <w:lvl w:ilvl="5" w:tplc="A4060C6C">
      <w:numFmt w:val="bullet"/>
      <w:lvlText w:val="•"/>
      <w:lvlJc w:val="left"/>
      <w:pPr>
        <w:ind w:left="7740" w:hanging="360"/>
      </w:pPr>
      <w:rPr>
        <w:rFonts w:hint="default"/>
        <w:lang w:val="en-US" w:eastAsia="en-US" w:bidi="en-US"/>
      </w:rPr>
    </w:lvl>
    <w:lvl w:ilvl="6" w:tplc="DE40FF3E">
      <w:numFmt w:val="bullet"/>
      <w:lvlText w:val="•"/>
      <w:lvlJc w:val="left"/>
      <w:pPr>
        <w:ind w:left="8640" w:hanging="360"/>
      </w:pPr>
      <w:rPr>
        <w:rFonts w:hint="default"/>
        <w:lang w:val="en-US" w:eastAsia="en-US" w:bidi="en-US"/>
      </w:rPr>
    </w:lvl>
    <w:lvl w:ilvl="7" w:tplc="917E359A">
      <w:numFmt w:val="bullet"/>
      <w:lvlText w:val="•"/>
      <w:lvlJc w:val="left"/>
      <w:pPr>
        <w:ind w:left="9540" w:hanging="360"/>
      </w:pPr>
      <w:rPr>
        <w:rFonts w:hint="default"/>
        <w:lang w:val="en-US" w:eastAsia="en-US" w:bidi="en-US"/>
      </w:rPr>
    </w:lvl>
    <w:lvl w:ilvl="8" w:tplc="D07A8E1C">
      <w:numFmt w:val="bullet"/>
      <w:lvlText w:val="•"/>
      <w:lvlJc w:val="left"/>
      <w:pPr>
        <w:ind w:left="10440" w:hanging="360"/>
      </w:pPr>
      <w:rPr>
        <w:rFonts w:hint="default"/>
        <w:lang w:val="en-US" w:eastAsia="en-US" w:bidi="en-US"/>
      </w:rPr>
    </w:lvl>
  </w:abstractNum>
  <w:abstractNum w:abstractNumId="12" w15:restartNumberingAfterBreak="0">
    <w:nsid w:val="2DB94504"/>
    <w:multiLevelType w:val="hybridMultilevel"/>
    <w:tmpl w:val="C800336E"/>
    <w:lvl w:ilvl="0" w:tplc="53C06180">
      <w:start w:val="1"/>
      <w:numFmt w:val="lowerLetter"/>
      <w:lvlText w:val="%1."/>
      <w:lvlJc w:val="left"/>
      <w:pPr>
        <w:ind w:left="1440" w:hanging="721"/>
        <w:jc w:val="right"/>
      </w:pPr>
      <w:rPr>
        <w:rFonts w:ascii="Times New Roman" w:eastAsia="Times New Roman" w:hAnsi="Times New Roman" w:cs="Times New Roman" w:hint="default"/>
        <w:spacing w:val="-13"/>
        <w:w w:val="99"/>
        <w:sz w:val="24"/>
        <w:szCs w:val="24"/>
        <w:lang w:val="en-US" w:eastAsia="en-US" w:bidi="en-US"/>
      </w:rPr>
    </w:lvl>
    <w:lvl w:ilvl="1" w:tplc="C464AF36">
      <w:numFmt w:val="bullet"/>
      <w:lvlText w:val="•"/>
      <w:lvlJc w:val="left"/>
      <w:pPr>
        <w:ind w:left="2520" w:hanging="721"/>
      </w:pPr>
      <w:rPr>
        <w:rFonts w:hint="default"/>
        <w:lang w:val="en-US" w:eastAsia="en-US" w:bidi="en-US"/>
      </w:rPr>
    </w:lvl>
    <w:lvl w:ilvl="2" w:tplc="3684E3CE">
      <w:numFmt w:val="bullet"/>
      <w:lvlText w:val="•"/>
      <w:lvlJc w:val="left"/>
      <w:pPr>
        <w:ind w:left="3600" w:hanging="721"/>
      </w:pPr>
      <w:rPr>
        <w:rFonts w:hint="default"/>
        <w:lang w:val="en-US" w:eastAsia="en-US" w:bidi="en-US"/>
      </w:rPr>
    </w:lvl>
    <w:lvl w:ilvl="3" w:tplc="1B42FA2A">
      <w:numFmt w:val="bullet"/>
      <w:lvlText w:val="•"/>
      <w:lvlJc w:val="left"/>
      <w:pPr>
        <w:ind w:left="4680" w:hanging="721"/>
      </w:pPr>
      <w:rPr>
        <w:rFonts w:hint="default"/>
        <w:lang w:val="en-US" w:eastAsia="en-US" w:bidi="en-US"/>
      </w:rPr>
    </w:lvl>
    <w:lvl w:ilvl="4" w:tplc="BA82B984">
      <w:numFmt w:val="bullet"/>
      <w:lvlText w:val="•"/>
      <w:lvlJc w:val="left"/>
      <w:pPr>
        <w:ind w:left="5760" w:hanging="721"/>
      </w:pPr>
      <w:rPr>
        <w:rFonts w:hint="default"/>
        <w:lang w:val="en-US" w:eastAsia="en-US" w:bidi="en-US"/>
      </w:rPr>
    </w:lvl>
    <w:lvl w:ilvl="5" w:tplc="93FCB320">
      <w:numFmt w:val="bullet"/>
      <w:lvlText w:val="•"/>
      <w:lvlJc w:val="left"/>
      <w:pPr>
        <w:ind w:left="6840" w:hanging="721"/>
      </w:pPr>
      <w:rPr>
        <w:rFonts w:hint="default"/>
        <w:lang w:val="en-US" w:eastAsia="en-US" w:bidi="en-US"/>
      </w:rPr>
    </w:lvl>
    <w:lvl w:ilvl="6" w:tplc="789EC93A">
      <w:numFmt w:val="bullet"/>
      <w:lvlText w:val="•"/>
      <w:lvlJc w:val="left"/>
      <w:pPr>
        <w:ind w:left="7920" w:hanging="721"/>
      </w:pPr>
      <w:rPr>
        <w:rFonts w:hint="default"/>
        <w:lang w:val="en-US" w:eastAsia="en-US" w:bidi="en-US"/>
      </w:rPr>
    </w:lvl>
    <w:lvl w:ilvl="7" w:tplc="3B86FED8">
      <w:numFmt w:val="bullet"/>
      <w:lvlText w:val="•"/>
      <w:lvlJc w:val="left"/>
      <w:pPr>
        <w:ind w:left="9000" w:hanging="721"/>
      </w:pPr>
      <w:rPr>
        <w:rFonts w:hint="default"/>
        <w:lang w:val="en-US" w:eastAsia="en-US" w:bidi="en-US"/>
      </w:rPr>
    </w:lvl>
    <w:lvl w:ilvl="8" w:tplc="60CE1EB6">
      <w:numFmt w:val="bullet"/>
      <w:lvlText w:val="•"/>
      <w:lvlJc w:val="left"/>
      <w:pPr>
        <w:ind w:left="10080" w:hanging="721"/>
      </w:pPr>
      <w:rPr>
        <w:rFonts w:hint="default"/>
        <w:lang w:val="en-US" w:eastAsia="en-US" w:bidi="en-US"/>
      </w:rPr>
    </w:lvl>
  </w:abstractNum>
  <w:abstractNum w:abstractNumId="13" w15:restartNumberingAfterBreak="0">
    <w:nsid w:val="2FBA3AE8"/>
    <w:multiLevelType w:val="hybridMultilevel"/>
    <w:tmpl w:val="39746F84"/>
    <w:lvl w:ilvl="0" w:tplc="81C251C0">
      <w:start w:val="1"/>
      <w:numFmt w:val="lowerLetter"/>
      <w:lvlText w:val="%1."/>
      <w:lvlJc w:val="left"/>
      <w:pPr>
        <w:ind w:left="1440" w:hanging="721"/>
      </w:pPr>
      <w:rPr>
        <w:rFonts w:ascii="Times New Roman" w:eastAsia="Times New Roman" w:hAnsi="Times New Roman" w:cs="Times New Roman" w:hint="default"/>
        <w:spacing w:val="-25"/>
        <w:w w:val="99"/>
        <w:sz w:val="24"/>
        <w:szCs w:val="24"/>
        <w:lang w:val="en-US" w:eastAsia="en-US" w:bidi="en-US"/>
      </w:rPr>
    </w:lvl>
    <w:lvl w:ilvl="1" w:tplc="86B8BD04">
      <w:start w:val="1"/>
      <w:numFmt w:val="decimal"/>
      <w:lvlText w:val="(%2)"/>
      <w:lvlJc w:val="left"/>
      <w:pPr>
        <w:ind w:left="1440" w:hanging="720"/>
      </w:pPr>
      <w:rPr>
        <w:rFonts w:ascii="Times New Roman" w:eastAsia="Times New Roman" w:hAnsi="Times New Roman" w:cs="Times New Roman" w:hint="default"/>
        <w:spacing w:val="-10"/>
        <w:w w:val="99"/>
        <w:sz w:val="24"/>
        <w:szCs w:val="24"/>
        <w:lang w:val="en-US" w:eastAsia="en-US" w:bidi="en-US"/>
      </w:rPr>
    </w:lvl>
    <w:lvl w:ilvl="2" w:tplc="C00293A4">
      <w:numFmt w:val="bullet"/>
      <w:lvlText w:val="•"/>
      <w:lvlJc w:val="left"/>
      <w:pPr>
        <w:ind w:left="3600" w:hanging="720"/>
      </w:pPr>
      <w:rPr>
        <w:rFonts w:hint="default"/>
        <w:lang w:val="en-US" w:eastAsia="en-US" w:bidi="en-US"/>
      </w:rPr>
    </w:lvl>
    <w:lvl w:ilvl="3" w:tplc="7AD80CD8">
      <w:numFmt w:val="bullet"/>
      <w:lvlText w:val="•"/>
      <w:lvlJc w:val="left"/>
      <w:pPr>
        <w:ind w:left="4680" w:hanging="720"/>
      </w:pPr>
      <w:rPr>
        <w:rFonts w:hint="default"/>
        <w:lang w:val="en-US" w:eastAsia="en-US" w:bidi="en-US"/>
      </w:rPr>
    </w:lvl>
    <w:lvl w:ilvl="4" w:tplc="2A5C744A">
      <w:numFmt w:val="bullet"/>
      <w:lvlText w:val="•"/>
      <w:lvlJc w:val="left"/>
      <w:pPr>
        <w:ind w:left="5760" w:hanging="720"/>
      </w:pPr>
      <w:rPr>
        <w:rFonts w:hint="default"/>
        <w:lang w:val="en-US" w:eastAsia="en-US" w:bidi="en-US"/>
      </w:rPr>
    </w:lvl>
    <w:lvl w:ilvl="5" w:tplc="B6AC7C98">
      <w:numFmt w:val="bullet"/>
      <w:lvlText w:val="•"/>
      <w:lvlJc w:val="left"/>
      <w:pPr>
        <w:ind w:left="6840" w:hanging="720"/>
      </w:pPr>
      <w:rPr>
        <w:rFonts w:hint="default"/>
        <w:lang w:val="en-US" w:eastAsia="en-US" w:bidi="en-US"/>
      </w:rPr>
    </w:lvl>
    <w:lvl w:ilvl="6" w:tplc="4EBC0084">
      <w:numFmt w:val="bullet"/>
      <w:lvlText w:val="•"/>
      <w:lvlJc w:val="left"/>
      <w:pPr>
        <w:ind w:left="7920" w:hanging="720"/>
      </w:pPr>
      <w:rPr>
        <w:rFonts w:hint="default"/>
        <w:lang w:val="en-US" w:eastAsia="en-US" w:bidi="en-US"/>
      </w:rPr>
    </w:lvl>
    <w:lvl w:ilvl="7" w:tplc="2FB248E0">
      <w:numFmt w:val="bullet"/>
      <w:lvlText w:val="•"/>
      <w:lvlJc w:val="left"/>
      <w:pPr>
        <w:ind w:left="9000" w:hanging="720"/>
      </w:pPr>
      <w:rPr>
        <w:rFonts w:hint="default"/>
        <w:lang w:val="en-US" w:eastAsia="en-US" w:bidi="en-US"/>
      </w:rPr>
    </w:lvl>
    <w:lvl w:ilvl="8" w:tplc="20E2D45E">
      <w:numFmt w:val="bullet"/>
      <w:lvlText w:val="•"/>
      <w:lvlJc w:val="left"/>
      <w:pPr>
        <w:ind w:left="10080" w:hanging="720"/>
      </w:pPr>
      <w:rPr>
        <w:rFonts w:hint="default"/>
        <w:lang w:val="en-US" w:eastAsia="en-US" w:bidi="en-US"/>
      </w:rPr>
    </w:lvl>
  </w:abstractNum>
  <w:abstractNum w:abstractNumId="14" w15:restartNumberingAfterBreak="0">
    <w:nsid w:val="33254692"/>
    <w:multiLevelType w:val="hybridMultilevel"/>
    <w:tmpl w:val="47C0E378"/>
    <w:lvl w:ilvl="0" w:tplc="046604BC">
      <w:start w:val="1"/>
      <w:numFmt w:val="lowerLetter"/>
      <w:lvlText w:val="%1."/>
      <w:lvlJc w:val="left"/>
      <w:pPr>
        <w:ind w:left="3600" w:hanging="721"/>
      </w:pPr>
      <w:rPr>
        <w:rFonts w:ascii="Times New Roman" w:eastAsia="Times New Roman" w:hAnsi="Times New Roman" w:cs="Times New Roman" w:hint="default"/>
        <w:spacing w:val="-60"/>
        <w:w w:val="99"/>
        <w:sz w:val="24"/>
        <w:szCs w:val="24"/>
        <w:lang w:val="en-US" w:eastAsia="en-US" w:bidi="en-US"/>
      </w:rPr>
    </w:lvl>
    <w:lvl w:ilvl="1" w:tplc="DED40F1A">
      <w:numFmt w:val="bullet"/>
      <w:lvlText w:val="•"/>
      <w:lvlJc w:val="left"/>
      <w:pPr>
        <w:ind w:left="4464" w:hanging="721"/>
      </w:pPr>
      <w:rPr>
        <w:rFonts w:hint="default"/>
        <w:lang w:val="en-US" w:eastAsia="en-US" w:bidi="en-US"/>
      </w:rPr>
    </w:lvl>
    <w:lvl w:ilvl="2" w:tplc="DB9C737C">
      <w:numFmt w:val="bullet"/>
      <w:lvlText w:val="•"/>
      <w:lvlJc w:val="left"/>
      <w:pPr>
        <w:ind w:left="5328" w:hanging="721"/>
      </w:pPr>
      <w:rPr>
        <w:rFonts w:hint="default"/>
        <w:lang w:val="en-US" w:eastAsia="en-US" w:bidi="en-US"/>
      </w:rPr>
    </w:lvl>
    <w:lvl w:ilvl="3" w:tplc="EA206638">
      <w:numFmt w:val="bullet"/>
      <w:lvlText w:val="•"/>
      <w:lvlJc w:val="left"/>
      <w:pPr>
        <w:ind w:left="6192" w:hanging="721"/>
      </w:pPr>
      <w:rPr>
        <w:rFonts w:hint="default"/>
        <w:lang w:val="en-US" w:eastAsia="en-US" w:bidi="en-US"/>
      </w:rPr>
    </w:lvl>
    <w:lvl w:ilvl="4" w:tplc="F2646576">
      <w:numFmt w:val="bullet"/>
      <w:lvlText w:val="•"/>
      <w:lvlJc w:val="left"/>
      <w:pPr>
        <w:ind w:left="7056" w:hanging="721"/>
      </w:pPr>
      <w:rPr>
        <w:rFonts w:hint="default"/>
        <w:lang w:val="en-US" w:eastAsia="en-US" w:bidi="en-US"/>
      </w:rPr>
    </w:lvl>
    <w:lvl w:ilvl="5" w:tplc="DCDEDCD4">
      <w:numFmt w:val="bullet"/>
      <w:lvlText w:val="•"/>
      <w:lvlJc w:val="left"/>
      <w:pPr>
        <w:ind w:left="7920" w:hanging="721"/>
      </w:pPr>
      <w:rPr>
        <w:rFonts w:hint="default"/>
        <w:lang w:val="en-US" w:eastAsia="en-US" w:bidi="en-US"/>
      </w:rPr>
    </w:lvl>
    <w:lvl w:ilvl="6" w:tplc="5DF4D2A0">
      <w:numFmt w:val="bullet"/>
      <w:lvlText w:val="•"/>
      <w:lvlJc w:val="left"/>
      <w:pPr>
        <w:ind w:left="8784" w:hanging="721"/>
      </w:pPr>
      <w:rPr>
        <w:rFonts w:hint="default"/>
        <w:lang w:val="en-US" w:eastAsia="en-US" w:bidi="en-US"/>
      </w:rPr>
    </w:lvl>
    <w:lvl w:ilvl="7" w:tplc="ECD0A6EC">
      <w:numFmt w:val="bullet"/>
      <w:lvlText w:val="•"/>
      <w:lvlJc w:val="left"/>
      <w:pPr>
        <w:ind w:left="9648" w:hanging="721"/>
      </w:pPr>
      <w:rPr>
        <w:rFonts w:hint="default"/>
        <w:lang w:val="en-US" w:eastAsia="en-US" w:bidi="en-US"/>
      </w:rPr>
    </w:lvl>
    <w:lvl w:ilvl="8" w:tplc="2CC61118">
      <w:numFmt w:val="bullet"/>
      <w:lvlText w:val="•"/>
      <w:lvlJc w:val="left"/>
      <w:pPr>
        <w:ind w:left="10512" w:hanging="721"/>
      </w:pPr>
      <w:rPr>
        <w:rFonts w:hint="default"/>
        <w:lang w:val="en-US" w:eastAsia="en-US" w:bidi="en-US"/>
      </w:rPr>
    </w:lvl>
  </w:abstractNum>
  <w:abstractNum w:abstractNumId="15" w15:restartNumberingAfterBreak="0">
    <w:nsid w:val="366D3525"/>
    <w:multiLevelType w:val="hybridMultilevel"/>
    <w:tmpl w:val="11C62FC0"/>
    <w:lvl w:ilvl="0" w:tplc="591881BE">
      <w:start w:val="1"/>
      <w:numFmt w:val="decimal"/>
      <w:lvlText w:val="%1."/>
      <w:lvlJc w:val="left"/>
      <w:pPr>
        <w:ind w:left="2971" w:hanging="720"/>
      </w:pPr>
      <w:rPr>
        <w:rFonts w:ascii="Times New Roman" w:eastAsia="Times New Roman" w:hAnsi="Times New Roman" w:cs="Times New Roman" w:hint="default"/>
        <w:spacing w:val="-26"/>
        <w:w w:val="99"/>
        <w:sz w:val="24"/>
        <w:szCs w:val="24"/>
        <w:lang w:val="en-US" w:eastAsia="en-US" w:bidi="en-US"/>
      </w:rPr>
    </w:lvl>
    <w:lvl w:ilvl="1" w:tplc="C5025A36">
      <w:numFmt w:val="bullet"/>
      <w:lvlText w:val="•"/>
      <w:lvlJc w:val="left"/>
      <w:pPr>
        <w:ind w:left="3906" w:hanging="720"/>
      </w:pPr>
      <w:rPr>
        <w:rFonts w:hint="default"/>
        <w:lang w:val="en-US" w:eastAsia="en-US" w:bidi="en-US"/>
      </w:rPr>
    </w:lvl>
    <w:lvl w:ilvl="2" w:tplc="5A7016D6">
      <w:numFmt w:val="bullet"/>
      <w:lvlText w:val="•"/>
      <w:lvlJc w:val="left"/>
      <w:pPr>
        <w:ind w:left="4832" w:hanging="720"/>
      </w:pPr>
      <w:rPr>
        <w:rFonts w:hint="default"/>
        <w:lang w:val="en-US" w:eastAsia="en-US" w:bidi="en-US"/>
      </w:rPr>
    </w:lvl>
    <w:lvl w:ilvl="3" w:tplc="8D8A6DB8">
      <w:numFmt w:val="bullet"/>
      <w:lvlText w:val="•"/>
      <w:lvlJc w:val="left"/>
      <w:pPr>
        <w:ind w:left="5758" w:hanging="720"/>
      </w:pPr>
      <w:rPr>
        <w:rFonts w:hint="default"/>
        <w:lang w:val="en-US" w:eastAsia="en-US" w:bidi="en-US"/>
      </w:rPr>
    </w:lvl>
    <w:lvl w:ilvl="4" w:tplc="AC38889C">
      <w:numFmt w:val="bullet"/>
      <w:lvlText w:val="•"/>
      <w:lvlJc w:val="left"/>
      <w:pPr>
        <w:ind w:left="6684" w:hanging="720"/>
      </w:pPr>
      <w:rPr>
        <w:rFonts w:hint="default"/>
        <w:lang w:val="en-US" w:eastAsia="en-US" w:bidi="en-US"/>
      </w:rPr>
    </w:lvl>
    <w:lvl w:ilvl="5" w:tplc="68CE1718">
      <w:numFmt w:val="bullet"/>
      <w:lvlText w:val="•"/>
      <w:lvlJc w:val="left"/>
      <w:pPr>
        <w:ind w:left="7610" w:hanging="720"/>
      </w:pPr>
      <w:rPr>
        <w:rFonts w:hint="default"/>
        <w:lang w:val="en-US" w:eastAsia="en-US" w:bidi="en-US"/>
      </w:rPr>
    </w:lvl>
    <w:lvl w:ilvl="6" w:tplc="3AC89AAC">
      <w:numFmt w:val="bullet"/>
      <w:lvlText w:val="•"/>
      <w:lvlJc w:val="left"/>
      <w:pPr>
        <w:ind w:left="8536" w:hanging="720"/>
      </w:pPr>
      <w:rPr>
        <w:rFonts w:hint="default"/>
        <w:lang w:val="en-US" w:eastAsia="en-US" w:bidi="en-US"/>
      </w:rPr>
    </w:lvl>
    <w:lvl w:ilvl="7" w:tplc="54908EC0">
      <w:numFmt w:val="bullet"/>
      <w:lvlText w:val="•"/>
      <w:lvlJc w:val="left"/>
      <w:pPr>
        <w:ind w:left="9462" w:hanging="720"/>
      </w:pPr>
      <w:rPr>
        <w:rFonts w:hint="default"/>
        <w:lang w:val="en-US" w:eastAsia="en-US" w:bidi="en-US"/>
      </w:rPr>
    </w:lvl>
    <w:lvl w:ilvl="8" w:tplc="FB3A832C">
      <w:numFmt w:val="bullet"/>
      <w:lvlText w:val="•"/>
      <w:lvlJc w:val="left"/>
      <w:pPr>
        <w:ind w:left="10388" w:hanging="720"/>
      </w:pPr>
      <w:rPr>
        <w:rFonts w:hint="default"/>
        <w:lang w:val="en-US" w:eastAsia="en-US" w:bidi="en-US"/>
      </w:rPr>
    </w:lvl>
  </w:abstractNum>
  <w:abstractNum w:abstractNumId="16" w15:restartNumberingAfterBreak="0">
    <w:nsid w:val="3B392DF5"/>
    <w:multiLevelType w:val="hybridMultilevel"/>
    <w:tmpl w:val="94309A6E"/>
    <w:lvl w:ilvl="0" w:tplc="F92CA67C">
      <w:numFmt w:val="bullet"/>
      <w:lvlText w:val=""/>
      <w:lvlJc w:val="left"/>
      <w:pPr>
        <w:ind w:left="3240" w:hanging="360"/>
      </w:pPr>
      <w:rPr>
        <w:rFonts w:ascii="Symbol" w:eastAsia="Symbol" w:hAnsi="Symbol" w:cs="Symbol" w:hint="default"/>
        <w:w w:val="100"/>
        <w:sz w:val="24"/>
        <w:szCs w:val="24"/>
        <w:lang w:val="en-US" w:eastAsia="en-US" w:bidi="en-US"/>
      </w:rPr>
    </w:lvl>
    <w:lvl w:ilvl="1" w:tplc="5CF44F7C">
      <w:numFmt w:val="bullet"/>
      <w:lvlText w:val="•"/>
      <w:lvlJc w:val="left"/>
      <w:pPr>
        <w:ind w:left="4140" w:hanging="360"/>
      </w:pPr>
      <w:rPr>
        <w:rFonts w:hint="default"/>
        <w:lang w:val="en-US" w:eastAsia="en-US" w:bidi="en-US"/>
      </w:rPr>
    </w:lvl>
    <w:lvl w:ilvl="2" w:tplc="CEEA8EF6">
      <w:numFmt w:val="bullet"/>
      <w:lvlText w:val="•"/>
      <w:lvlJc w:val="left"/>
      <w:pPr>
        <w:ind w:left="5040" w:hanging="360"/>
      </w:pPr>
      <w:rPr>
        <w:rFonts w:hint="default"/>
        <w:lang w:val="en-US" w:eastAsia="en-US" w:bidi="en-US"/>
      </w:rPr>
    </w:lvl>
    <w:lvl w:ilvl="3" w:tplc="19A2BAFC">
      <w:numFmt w:val="bullet"/>
      <w:lvlText w:val="•"/>
      <w:lvlJc w:val="left"/>
      <w:pPr>
        <w:ind w:left="5940" w:hanging="360"/>
      </w:pPr>
      <w:rPr>
        <w:rFonts w:hint="default"/>
        <w:lang w:val="en-US" w:eastAsia="en-US" w:bidi="en-US"/>
      </w:rPr>
    </w:lvl>
    <w:lvl w:ilvl="4" w:tplc="DE1EA446">
      <w:numFmt w:val="bullet"/>
      <w:lvlText w:val="•"/>
      <w:lvlJc w:val="left"/>
      <w:pPr>
        <w:ind w:left="6840" w:hanging="360"/>
      </w:pPr>
      <w:rPr>
        <w:rFonts w:hint="default"/>
        <w:lang w:val="en-US" w:eastAsia="en-US" w:bidi="en-US"/>
      </w:rPr>
    </w:lvl>
    <w:lvl w:ilvl="5" w:tplc="C2E0BC74">
      <w:numFmt w:val="bullet"/>
      <w:lvlText w:val="•"/>
      <w:lvlJc w:val="left"/>
      <w:pPr>
        <w:ind w:left="7740" w:hanging="360"/>
      </w:pPr>
      <w:rPr>
        <w:rFonts w:hint="default"/>
        <w:lang w:val="en-US" w:eastAsia="en-US" w:bidi="en-US"/>
      </w:rPr>
    </w:lvl>
    <w:lvl w:ilvl="6" w:tplc="24182892">
      <w:numFmt w:val="bullet"/>
      <w:lvlText w:val="•"/>
      <w:lvlJc w:val="left"/>
      <w:pPr>
        <w:ind w:left="8640" w:hanging="360"/>
      </w:pPr>
      <w:rPr>
        <w:rFonts w:hint="default"/>
        <w:lang w:val="en-US" w:eastAsia="en-US" w:bidi="en-US"/>
      </w:rPr>
    </w:lvl>
    <w:lvl w:ilvl="7" w:tplc="B11860B0">
      <w:numFmt w:val="bullet"/>
      <w:lvlText w:val="•"/>
      <w:lvlJc w:val="left"/>
      <w:pPr>
        <w:ind w:left="9540" w:hanging="360"/>
      </w:pPr>
      <w:rPr>
        <w:rFonts w:hint="default"/>
        <w:lang w:val="en-US" w:eastAsia="en-US" w:bidi="en-US"/>
      </w:rPr>
    </w:lvl>
    <w:lvl w:ilvl="8" w:tplc="D41E03A0">
      <w:numFmt w:val="bullet"/>
      <w:lvlText w:val="•"/>
      <w:lvlJc w:val="left"/>
      <w:pPr>
        <w:ind w:left="10440" w:hanging="360"/>
      </w:pPr>
      <w:rPr>
        <w:rFonts w:hint="default"/>
        <w:lang w:val="en-US" w:eastAsia="en-US" w:bidi="en-US"/>
      </w:rPr>
    </w:lvl>
  </w:abstractNum>
  <w:abstractNum w:abstractNumId="17" w15:restartNumberingAfterBreak="0">
    <w:nsid w:val="41FD3D66"/>
    <w:multiLevelType w:val="hybridMultilevel"/>
    <w:tmpl w:val="57C6E394"/>
    <w:lvl w:ilvl="0" w:tplc="54AE03A2">
      <w:start w:val="1"/>
      <w:numFmt w:val="upperLetter"/>
      <w:lvlText w:val="%1."/>
      <w:lvlJc w:val="left"/>
      <w:pPr>
        <w:ind w:left="2880" w:hanging="720"/>
      </w:pPr>
      <w:rPr>
        <w:rFonts w:ascii="Times New Roman" w:eastAsia="Times New Roman" w:hAnsi="Times New Roman" w:cs="Times New Roman" w:hint="default"/>
        <w:b/>
        <w:bCs/>
        <w:spacing w:val="-1"/>
        <w:w w:val="99"/>
        <w:sz w:val="24"/>
        <w:szCs w:val="24"/>
        <w:lang w:val="en-US" w:eastAsia="en-US" w:bidi="en-US"/>
      </w:rPr>
    </w:lvl>
    <w:lvl w:ilvl="1" w:tplc="BDE8E290">
      <w:start w:val="1"/>
      <w:numFmt w:val="decimal"/>
      <w:lvlText w:val="%2."/>
      <w:lvlJc w:val="left"/>
      <w:pPr>
        <w:ind w:left="5132" w:hanging="720"/>
      </w:pPr>
      <w:rPr>
        <w:rFonts w:ascii="Times New Roman" w:eastAsia="Times New Roman" w:hAnsi="Times New Roman" w:cs="Times New Roman" w:hint="default"/>
        <w:spacing w:val="-2"/>
        <w:w w:val="100"/>
        <w:sz w:val="24"/>
        <w:szCs w:val="24"/>
        <w:lang w:val="en-US" w:eastAsia="en-US" w:bidi="en-US"/>
      </w:rPr>
    </w:lvl>
    <w:lvl w:ilvl="2" w:tplc="4222A610">
      <w:numFmt w:val="bullet"/>
      <w:lvlText w:val="•"/>
      <w:lvlJc w:val="left"/>
      <w:pPr>
        <w:ind w:left="5928" w:hanging="720"/>
      </w:pPr>
      <w:rPr>
        <w:rFonts w:hint="default"/>
        <w:lang w:val="en-US" w:eastAsia="en-US" w:bidi="en-US"/>
      </w:rPr>
    </w:lvl>
    <w:lvl w:ilvl="3" w:tplc="5A7EFFE8">
      <w:numFmt w:val="bullet"/>
      <w:lvlText w:val="•"/>
      <w:lvlJc w:val="left"/>
      <w:pPr>
        <w:ind w:left="6717" w:hanging="720"/>
      </w:pPr>
      <w:rPr>
        <w:rFonts w:hint="default"/>
        <w:lang w:val="en-US" w:eastAsia="en-US" w:bidi="en-US"/>
      </w:rPr>
    </w:lvl>
    <w:lvl w:ilvl="4" w:tplc="316EA92A">
      <w:numFmt w:val="bullet"/>
      <w:lvlText w:val="•"/>
      <w:lvlJc w:val="left"/>
      <w:pPr>
        <w:ind w:left="7506" w:hanging="720"/>
      </w:pPr>
      <w:rPr>
        <w:rFonts w:hint="default"/>
        <w:lang w:val="en-US" w:eastAsia="en-US" w:bidi="en-US"/>
      </w:rPr>
    </w:lvl>
    <w:lvl w:ilvl="5" w:tplc="2DAA386C">
      <w:numFmt w:val="bullet"/>
      <w:lvlText w:val="•"/>
      <w:lvlJc w:val="left"/>
      <w:pPr>
        <w:ind w:left="8295" w:hanging="720"/>
      </w:pPr>
      <w:rPr>
        <w:rFonts w:hint="default"/>
        <w:lang w:val="en-US" w:eastAsia="en-US" w:bidi="en-US"/>
      </w:rPr>
    </w:lvl>
    <w:lvl w:ilvl="6" w:tplc="0AB658BC">
      <w:numFmt w:val="bullet"/>
      <w:lvlText w:val="•"/>
      <w:lvlJc w:val="left"/>
      <w:pPr>
        <w:ind w:left="9084" w:hanging="720"/>
      </w:pPr>
      <w:rPr>
        <w:rFonts w:hint="default"/>
        <w:lang w:val="en-US" w:eastAsia="en-US" w:bidi="en-US"/>
      </w:rPr>
    </w:lvl>
    <w:lvl w:ilvl="7" w:tplc="7A266F1E">
      <w:numFmt w:val="bullet"/>
      <w:lvlText w:val="•"/>
      <w:lvlJc w:val="left"/>
      <w:pPr>
        <w:ind w:left="9873" w:hanging="720"/>
      </w:pPr>
      <w:rPr>
        <w:rFonts w:hint="default"/>
        <w:lang w:val="en-US" w:eastAsia="en-US" w:bidi="en-US"/>
      </w:rPr>
    </w:lvl>
    <w:lvl w:ilvl="8" w:tplc="5C106554">
      <w:numFmt w:val="bullet"/>
      <w:lvlText w:val="•"/>
      <w:lvlJc w:val="left"/>
      <w:pPr>
        <w:ind w:left="10662" w:hanging="720"/>
      </w:pPr>
      <w:rPr>
        <w:rFonts w:hint="default"/>
        <w:lang w:val="en-US" w:eastAsia="en-US" w:bidi="en-US"/>
      </w:rPr>
    </w:lvl>
  </w:abstractNum>
  <w:abstractNum w:abstractNumId="18" w15:restartNumberingAfterBreak="0">
    <w:nsid w:val="42C241BE"/>
    <w:multiLevelType w:val="hybridMultilevel"/>
    <w:tmpl w:val="C5028F4A"/>
    <w:lvl w:ilvl="0" w:tplc="6D4EBDE8">
      <w:start w:val="1"/>
      <w:numFmt w:val="decimal"/>
      <w:lvlText w:val="%1."/>
      <w:lvlJc w:val="left"/>
      <w:pPr>
        <w:ind w:left="5132" w:hanging="720"/>
      </w:pPr>
      <w:rPr>
        <w:rFonts w:ascii="Times New Roman" w:eastAsia="Times New Roman" w:hAnsi="Times New Roman" w:cs="Times New Roman" w:hint="default"/>
        <w:spacing w:val="-2"/>
        <w:w w:val="100"/>
        <w:sz w:val="24"/>
        <w:szCs w:val="24"/>
        <w:lang w:val="en-US" w:eastAsia="en-US" w:bidi="en-US"/>
      </w:rPr>
    </w:lvl>
    <w:lvl w:ilvl="1" w:tplc="ECECD7FE">
      <w:numFmt w:val="bullet"/>
      <w:lvlText w:val="•"/>
      <w:lvlJc w:val="left"/>
      <w:pPr>
        <w:ind w:left="5850" w:hanging="720"/>
      </w:pPr>
      <w:rPr>
        <w:rFonts w:hint="default"/>
        <w:lang w:val="en-US" w:eastAsia="en-US" w:bidi="en-US"/>
      </w:rPr>
    </w:lvl>
    <w:lvl w:ilvl="2" w:tplc="E814F52C">
      <w:numFmt w:val="bullet"/>
      <w:lvlText w:val="•"/>
      <w:lvlJc w:val="left"/>
      <w:pPr>
        <w:ind w:left="6560" w:hanging="720"/>
      </w:pPr>
      <w:rPr>
        <w:rFonts w:hint="default"/>
        <w:lang w:val="en-US" w:eastAsia="en-US" w:bidi="en-US"/>
      </w:rPr>
    </w:lvl>
    <w:lvl w:ilvl="3" w:tplc="59B25324">
      <w:numFmt w:val="bullet"/>
      <w:lvlText w:val="•"/>
      <w:lvlJc w:val="left"/>
      <w:pPr>
        <w:ind w:left="7270" w:hanging="720"/>
      </w:pPr>
      <w:rPr>
        <w:rFonts w:hint="default"/>
        <w:lang w:val="en-US" w:eastAsia="en-US" w:bidi="en-US"/>
      </w:rPr>
    </w:lvl>
    <w:lvl w:ilvl="4" w:tplc="06565612">
      <w:numFmt w:val="bullet"/>
      <w:lvlText w:val="•"/>
      <w:lvlJc w:val="left"/>
      <w:pPr>
        <w:ind w:left="7980" w:hanging="720"/>
      </w:pPr>
      <w:rPr>
        <w:rFonts w:hint="default"/>
        <w:lang w:val="en-US" w:eastAsia="en-US" w:bidi="en-US"/>
      </w:rPr>
    </w:lvl>
    <w:lvl w:ilvl="5" w:tplc="8C2A89B0">
      <w:numFmt w:val="bullet"/>
      <w:lvlText w:val="•"/>
      <w:lvlJc w:val="left"/>
      <w:pPr>
        <w:ind w:left="8690" w:hanging="720"/>
      </w:pPr>
      <w:rPr>
        <w:rFonts w:hint="default"/>
        <w:lang w:val="en-US" w:eastAsia="en-US" w:bidi="en-US"/>
      </w:rPr>
    </w:lvl>
    <w:lvl w:ilvl="6" w:tplc="963620D2">
      <w:numFmt w:val="bullet"/>
      <w:lvlText w:val="•"/>
      <w:lvlJc w:val="left"/>
      <w:pPr>
        <w:ind w:left="9400" w:hanging="720"/>
      </w:pPr>
      <w:rPr>
        <w:rFonts w:hint="default"/>
        <w:lang w:val="en-US" w:eastAsia="en-US" w:bidi="en-US"/>
      </w:rPr>
    </w:lvl>
    <w:lvl w:ilvl="7" w:tplc="6254A1DC">
      <w:numFmt w:val="bullet"/>
      <w:lvlText w:val="•"/>
      <w:lvlJc w:val="left"/>
      <w:pPr>
        <w:ind w:left="10110" w:hanging="720"/>
      </w:pPr>
      <w:rPr>
        <w:rFonts w:hint="default"/>
        <w:lang w:val="en-US" w:eastAsia="en-US" w:bidi="en-US"/>
      </w:rPr>
    </w:lvl>
    <w:lvl w:ilvl="8" w:tplc="212CE682">
      <w:numFmt w:val="bullet"/>
      <w:lvlText w:val="•"/>
      <w:lvlJc w:val="left"/>
      <w:pPr>
        <w:ind w:left="10820" w:hanging="720"/>
      </w:pPr>
      <w:rPr>
        <w:rFonts w:hint="default"/>
        <w:lang w:val="en-US" w:eastAsia="en-US" w:bidi="en-US"/>
      </w:rPr>
    </w:lvl>
  </w:abstractNum>
  <w:abstractNum w:abstractNumId="19" w15:restartNumberingAfterBreak="0">
    <w:nsid w:val="430554EA"/>
    <w:multiLevelType w:val="hybridMultilevel"/>
    <w:tmpl w:val="FD0C381A"/>
    <w:lvl w:ilvl="0" w:tplc="E45659F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762451D"/>
    <w:multiLevelType w:val="hybridMultilevel"/>
    <w:tmpl w:val="70BECD94"/>
    <w:lvl w:ilvl="0" w:tplc="3B78F612">
      <w:start w:val="1"/>
      <w:numFmt w:val="decimal"/>
      <w:lvlText w:val="%1."/>
      <w:lvlJc w:val="left"/>
      <w:pPr>
        <w:ind w:left="2971" w:hanging="720"/>
      </w:pPr>
      <w:rPr>
        <w:rFonts w:ascii="Times New Roman" w:eastAsia="Times New Roman" w:hAnsi="Times New Roman" w:cs="Times New Roman" w:hint="default"/>
        <w:spacing w:val="-23"/>
        <w:w w:val="99"/>
        <w:sz w:val="24"/>
        <w:szCs w:val="24"/>
        <w:lang w:val="en-US" w:eastAsia="en-US" w:bidi="en-US"/>
      </w:rPr>
    </w:lvl>
    <w:lvl w:ilvl="1" w:tplc="9296F268">
      <w:numFmt w:val="bullet"/>
      <w:lvlText w:val="•"/>
      <w:lvlJc w:val="left"/>
      <w:pPr>
        <w:ind w:left="3906" w:hanging="720"/>
      </w:pPr>
      <w:rPr>
        <w:rFonts w:hint="default"/>
        <w:lang w:val="en-US" w:eastAsia="en-US" w:bidi="en-US"/>
      </w:rPr>
    </w:lvl>
    <w:lvl w:ilvl="2" w:tplc="08EC8DCE">
      <w:numFmt w:val="bullet"/>
      <w:lvlText w:val="•"/>
      <w:lvlJc w:val="left"/>
      <w:pPr>
        <w:ind w:left="4832" w:hanging="720"/>
      </w:pPr>
      <w:rPr>
        <w:rFonts w:hint="default"/>
        <w:lang w:val="en-US" w:eastAsia="en-US" w:bidi="en-US"/>
      </w:rPr>
    </w:lvl>
    <w:lvl w:ilvl="3" w:tplc="AC4A2520">
      <w:numFmt w:val="bullet"/>
      <w:lvlText w:val="•"/>
      <w:lvlJc w:val="left"/>
      <w:pPr>
        <w:ind w:left="5758" w:hanging="720"/>
      </w:pPr>
      <w:rPr>
        <w:rFonts w:hint="default"/>
        <w:lang w:val="en-US" w:eastAsia="en-US" w:bidi="en-US"/>
      </w:rPr>
    </w:lvl>
    <w:lvl w:ilvl="4" w:tplc="B19AE854">
      <w:numFmt w:val="bullet"/>
      <w:lvlText w:val="•"/>
      <w:lvlJc w:val="left"/>
      <w:pPr>
        <w:ind w:left="6684" w:hanging="720"/>
      </w:pPr>
      <w:rPr>
        <w:rFonts w:hint="default"/>
        <w:lang w:val="en-US" w:eastAsia="en-US" w:bidi="en-US"/>
      </w:rPr>
    </w:lvl>
    <w:lvl w:ilvl="5" w:tplc="A2761878">
      <w:numFmt w:val="bullet"/>
      <w:lvlText w:val="•"/>
      <w:lvlJc w:val="left"/>
      <w:pPr>
        <w:ind w:left="7610" w:hanging="720"/>
      </w:pPr>
      <w:rPr>
        <w:rFonts w:hint="default"/>
        <w:lang w:val="en-US" w:eastAsia="en-US" w:bidi="en-US"/>
      </w:rPr>
    </w:lvl>
    <w:lvl w:ilvl="6" w:tplc="3A90F2C2">
      <w:numFmt w:val="bullet"/>
      <w:lvlText w:val="•"/>
      <w:lvlJc w:val="left"/>
      <w:pPr>
        <w:ind w:left="8536" w:hanging="720"/>
      </w:pPr>
      <w:rPr>
        <w:rFonts w:hint="default"/>
        <w:lang w:val="en-US" w:eastAsia="en-US" w:bidi="en-US"/>
      </w:rPr>
    </w:lvl>
    <w:lvl w:ilvl="7" w:tplc="A266A5EC">
      <w:numFmt w:val="bullet"/>
      <w:lvlText w:val="•"/>
      <w:lvlJc w:val="left"/>
      <w:pPr>
        <w:ind w:left="9462" w:hanging="720"/>
      </w:pPr>
      <w:rPr>
        <w:rFonts w:hint="default"/>
        <w:lang w:val="en-US" w:eastAsia="en-US" w:bidi="en-US"/>
      </w:rPr>
    </w:lvl>
    <w:lvl w:ilvl="8" w:tplc="FECEB9FE">
      <w:numFmt w:val="bullet"/>
      <w:lvlText w:val="•"/>
      <w:lvlJc w:val="left"/>
      <w:pPr>
        <w:ind w:left="10388" w:hanging="720"/>
      </w:pPr>
      <w:rPr>
        <w:rFonts w:hint="default"/>
        <w:lang w:val="en-US" w:eastAsia="en-US" w:bidi="en-US"/>
      </w:rPr>
    </w:lvl>
  </w:abstractNum>
  <w:abstractNum w:abstractNumId="21" w15:restartNumberingAfterBreak="0">
    <w:nsid w:val="47F25B0C"/>
    <w:multiLevelType w:val="hybridMultilevel"/>
    <w:tmpl w:val="24A66BAC"/>
    <w:lvl w:ilvl="0" w:tplc="2318A59A">
      <w:start w:val="9"/>
      <w:numFmt w:val="lowerLetter"/>
      <w:lvlText w:val="%1."/>
      <w:lvlJc w:val="left"/>
      <w:pPr>
        <w:ind w:left="1848" w:hanging="721"/>
        <w:jc w:val="right"/>
      </w:pPr>
      <w:rPr>
        <w:rFonts w:ascii="Times New Roman" w:eastAsia="Times New Roman" w:hAnsi="Times New Roman" w:cs="Times New Roman" w:hint="default"/>
        <w:spacing w:val="-2"/>
        <w:w w:val="100"/>
        <w:sz w:val="24"/>
        <w:szCs w:val="24"/>
        <w:lang w:val="en-US" w:eastAsia="en-US" w:bidi="en-US"/>
      </w:rPr>
    </w:lvl>
    <w:lvl w:ilvl="1" w:tplc="A396372A">
      <w:start w:val="1"/>
      <w:numFmt w:val="decimal"/>
      <w:lvlText w:val="(%2)"/>
      <w:lvlJc w:val="left"/>
      <w:pPr>
        <w:ind w:left="1440" w:hanging="720"/>
      </w:pPr>
      <w:rPr>
        <w:rFonts w:ascii="Times New Roman" w:eastAsia="Times New Roman" w:hAnsi="Times New Roman" w:cs="Times New Roman" w:hint="default"/>
        <w:spacing w:val="-2"/>
        <w:w w:val="99"/>
        <w:sz w:val="24"/>
        <w:szCs w:val="24"/>
        <w:lang w:val="en-US" w:eastAsia="en-US" w:bidi="en-US"/>
      </w:rPr>
    </w:lvl>
    <w:lvl w:ilvl="2" w:tplc="A4FAA58E">
      <w:numFmt w:val="bullet"/>
      <w:lvlText w:val="•"/>
      <w:lvlJc w:val="left"/>
      <w:pPr>
        <w:ind w:left="2720" w:hanging="720"/>
      </w:pPr>
      <w:rPr>
        <w:rFonts w:hint="default"/>
        <w:lang w:val="en-US" w:eastAsia="en-US" w:bidi="en-US"/>
      </w:rPr>
    </w:lvl>
    <w:lvl w:ilvl="3" w:tplc="B3AEA7C6">
      <w:numFmt w:val="bullet"/>
      <w:lvlText w:val="•"/>
      <w:lvlJc w:val="left"/>
      <w:pPr>
        <w:ind w:left="3601" w:hanging="720"/>
      </w:pPr>
      <w:rPr>
        <w:rFonts w:hint="default"/>
        <w:lang w:val="en-US" w:eastAsia="en-US" w:bidi="en-US"/>
      </w:rPr>
    </w:lvl>
    <w:lvl w:ilvl="4" w:tplc="E3C480D6">
      <w:numFmt w:val="bullet"/>
      <w:lvlText w:val="•"/>
      <w:lvlJc w:val="left"/>
      <w:pPr>
        <w:ind w:left="4482" w:hanging="720"/>
      </w:pPr>
      <w:rPr>
        <w:rFonts w:hint="default"/>
        <w:lang w:val="en-US" w:eastAsia="en-US" w:bidi="en-US"/>
      </w:rPr>
    </w:lvl>
    <w:lvl w:ilvl="5" w:tplc="3A403CD6">
      <w:numFmt w:val="bullet"/>
      <w:lvlText w:val="•"/>
      <w:lvlJc w:val="left"/>
      <w:pPr>
        <w:ind w:left="5363" w:hanging="720"/>
      </w:pPr>
      <w:rPr>
        <w:rFonts w:hint="default"/>
        <w:lang w:val="en-US" w:eastAsia="en-US" w:bidi="en-US"/>
      </w:rPr>
    </w:lvl>
    <w:lvl w:ilvl="6" w:tplc="633206C6">
      <w:numFmt w:val="bullet"/>
      <w:lvlText w:val="•"/>
      <w:lvlJc w:val="left"/>
      <w:pPr>
        <w:ind w:left="6244" w:hanging="720"/>
      </w:pPr>
      <w:rPr>
        <w:rFonts w:hint="default"/>
        <w:lang w:val="en-US" w:eastAsia="en-US" w:bidi="en-US"/>
      </w:rPr>
    </w:lvl>
    <w:lvl w:ilvl="7" w:tplc="2C6802AC">
      <w:numFmt w:val="bullet"/>
      <w:lvlText w:val="•"/>
      <w:lvlJc w:val="left"/>
      <w:pPr>
        <w:ind w:left="7125" w:hanging="720"/>
      </w:pPr>
      <w:rPr>
        <w:rFonts w:hint="default"/>
        <w:lang w:val="en-US" w:eastAsia="en-US" w:bidi="en-US"/>
      </w:rPr>
    </w:lvl>
    <w:lvl w:ilvl="8" w:tplc="016870FC">
      <w:numFmt w:val="bullet"/>
      <w:lvlText w:val="•"/>
      <w:lvlJc w:val="left"/>
      <w:pPr>
        <w:ind w:left="8006" w:hanging="720"/>
      </w:pPr>
      <w:rPr>
        <w:rFonts w:hint="default"/>
        <w:lang w:val="en-US" w:eastAsia="en-US" w:bidi="en-US"/>
      </w:rPr>
    </w:lvl>
  </w:abstractNum>
  <w:abstractNum w:abstractNumId="22" w15:restartNumberingAfterBreak="0">
    <w:nsid w:val="48AA71E0"/>
    <w:multiLevelType w:val="multilevel"/>
    <w:tmpl w:val="CA1067C0"/>
    <w:lvl w:ilvl="0">
      <w:start w:val="1"/>
      <w:numFmt w:val="upperRoman"/>
      <w:lvlText w:val="%1"/>
      <w:lvlJc w:val="left"/>
      <w:pPr>
        <w:ind w:left="1440" w:hanging="680"/>
      </w:pPr>
      <w:rPr>
        <w:rFonts w:hint="default"/>
        <w:lang w:val="en-US" w:eastAsia="en-US" w:bidi="en-US"/>
      </w:rPr>
    </w:lvl>
    <w:lvl w:ilvl="1">
      <w:start w:val="14"/>
      <w:numFmt w:val="upperLetter"/>
      <w:lvlText w:val="%1.%2"/>
      <w:lvlJc w:val="left"/>
      <w:pPr>
        <w:ind w:left="1440" w:hanging="680"/>
      </w:pPr>
      <w:rPr>
        <w:rFonts w:hint="default"/>
        <w:lang w:val="en-US" w:eastAsia="en-US" w:bidi="en-US"/>
      </w:rPr>
    </w:lvl>
    <w:lvl w:ilvl="2">
      <w:numFmt w:val="bullet"/>
      <w:lvlText w:val=""/>
      <w:lvlJc w:val="left"/>
      <w:pPr>
        <w:ind w:left="3240" w:hanging="360"/>
      </w:pPr>
      <w:rPr>
        <w:rFonts w:ascii="Symbol" w:eastAsia="Symbol" w:hAnsi="Symbol" w:cs="Symbol" w:hint="default"/>
        <w:w w:val="100"/>
        <w:sz w:val="24"/>
        <w:szCs w:val="24"/>
        <w:lang w:val="en-US" w:eastAsia="en-US" w:bidi="en-US"/>
      </w:rPr>
    </w:lvl>
    <w:lvl w:ilvl="3">
      <w:numFmt w:val="bullet"/>
      <w:lvlText w:val="•"/>
      <w:lvlJc w:val="left"/>
      <w:pPr>
        <w:ind w:left="5240" w:hanging="360"/>
      </w:pPr>
      <w:rPr>
        <w:rFonts w:hint="default"/>
        <w:lang w:val="en-US" w:eastAsia="en-US" w:bidi="en-US"/>
      </w:rPr>
    </w:lvl>
    <w:lvl w:ilvl="4">
      <w:numFmt w:val="bullet"/>
      <w:lvlText w:val="•"/>
      <w:lvlJc w:val="left"/>
      <w:pPr>
        <w:ind w:left="6240" w:hanging="360"/>
      </w:pPr>
      <w:rPr>
        <w:rFonts w:hint="default"/>
        <w:lang w:val="en-US" w:eastAsia="en-US" w:bidi="en-US"/>
      </w:rPr>
    </w:lvl>
    <w:lvl w:ilvl="5">
      <w:numFmt w:val="bullet"/>
      <w:lvlText w:val="•"/>
      <w:lvlJc w:val="left"/>
      <w:pPr>
        <w:ind w:left="7240" w:hanging="360"/>
      </w:pPr>
      <w:rPr>
        <w:rFonts w:hint="default"/>
        <w:lang w:val="en-US" w:eastAsia="en-US" w:bidi="en-US"/>
      </w:rPr>
    </w:lvl>
    <w:lvl w:ilvl="6">
      <w:numFmt w:val="bullet"/>
      <w:lvlText w:val="•"/>
      <w:lvlJc w:val="left"/>
      <w:pPr>
        <w:ind w:left="8240" w:hanging="360"/>
      </w:pPr>
      <w:rPr>
        <w:rFonts w:hint="default"/>
        <w:lang w:val="en-US" w:eastAsia="en-US" w:bidi="en-US"/>
      </w:rPr>
    </w:lvl>
    <w:lvl w:ilvl="7">
      <w:numFmt w:val="bullet"/>
      <w:lvlText w:val="•"/>
      <w:lvlJc w:val="left"/>
      <w:pPr>
        <w:ind w:left="9240" w:hanging="360"/>
      </w:pPr>
      <w:rPr>
        <w:rFonts w:hint="default"/>
        <w:lang w:val="en-US" w:eastAsia="en-US" w:bidi="en-US"/>
      </w:rPr>
    </w:lvl>
    <w:lvl w:ilvl="8">
      <w:numFmt w:val="bullet"/>
      <w:lvlText w:val="•"/>
      <w:lvlJc w:val="left"/>
      <w:pPr>
        <w:ind w:left="10240" w:hanging="360"/>
      </w:pPr>
      <w:rPr>
        <w:rFonts w:hint="default"/>
        <w:lang w:val="en-US" w:eastAsia="en-US" w:bidi="en-US"/>
      </w:rPr>
    </w:lvl>
  </w:abstractNum>
  <w:abstractNum w:abstractNumId="23" w15:restartNumberingAfterBreak="0">
    <w:nsid w:val="490501CE"/>
    <w:multiLevelType w:val="hybridMultilevel"/>
    <w:tmpl w:val="DD4C705C"/>
    <w:lvl w:ilvl="0" w:tplc="DB641D16">
      <w:start w:val="1"/>
      <w:numFmt w:val="lowerLetter"/>
      <w:lvlText w:val="%1."/>
      <w:lvlJc w:val="left"/>
      <w:pPr>
        <w:ind w:left="1440" w:hanging="721"/>
      </w:pPr>
      <w:rPr>
        <w:rFonts w:ascii="Times New Roman" w:eastAsia="Times New Roman" w:hAnsi="Times New Roman" w:cs="Times New Roman" w:hint="default"/>
        <w:spacing w:val="-25"/>
        <w:w w:val="99"/>
        <w:sz w:val="24"/>
        <w:szCs w:val="24"/>
        <w:lang w:val="en-US" w:eastAsia="en-US" w:bidi="en-US"/>
      </w:rPr>
    </w:lvl>
    <w:lvl w:ilvl="1" w:tplc="4B521856">
      <w:start w:val="1"/>
      <w:numFmt w:val="decimal"/>
      <w:lvlText w:val="(%2)"/>
      <w:lvlJc w:val="left"/>
      <w:pPr>
        <w:ind w:left="1440" w:hanging="720"/>
      </w:pPr>
      <w:rPr>
        <w:rFonts w:ascii="Times New Roman" w:eastAsia="Times New Roman" w:hAnsi="Times New Roman" w:cs="Times New Roman" w:hint="default"/>
        <w:spacing w:val="-3"/>
        <w:w w:val="99"/>
        <w:sz w:val="24"/>
        <w:szCs w:val="24"/>
        <w:lang w:val="en-US" w:eastAsia="en-US" w:bidi="en-US"/>
      </w:rPr>
    </w:lvl>
    <w:lvl w:ilvl="2" w:tplc="0686A86E">
      <w:numFmt w:val="bullet"/>
      <w:lvlText w:val="•"/>
      <w:lvlJc w:val="left"/>
      <w:pPr>
        <w:ind w:left="3600" w:hanging="720"/>
      </w:pPr>
      <w:rPr>
        <w:rFonts w:hint="default"/>
        <w:lang w:val="en-US" w:eastAsia="en-US" w:bidi="en-US"/>
      </w:rPr>
    </w:lvl>
    <w:lvl w:ilvl="3" w:tplc="023E3C0E">
      <w:numFmt w:val="bullet"/>
      <w:lvlText w:val="•"/>
      <w:lvlJc w:val="left"/>
      <w:pPr>
        <w:ind w:left="4680" w:hanging="720"/>
      </w:pPr>
      <w:rPr>
        <w:rFonts w:hint="default"/>
        <w:lang w:val="en-US" w:eastAsia="en-US" w:bidi="en-US"/>
      </w:rPr>
    </w:lvl>
    <w:lvl w:ilvl="4" w:tplc="773A69EA">
      <w:numFmt w:val="bullet"/>
      <w:lvlText w:val="•"/>
      <w:lvlJc w:val="left"/>
      <w:pPr>
        <w:ind w:left="5760" w:hanging="720"/>
      </w:pPr>
      <w:rPr>
        <w:rFonts w:hint="default"/>
        <w:lang w:val="en-US" w:eastAsia="en-US" w:bidi="en-US"/>
      </w:rPr>
    </w:lvl>
    <w:lvl w:ilvl="5" w:tplc="B65ED8B6">
      <w:numFmt w:val="bullet"/>
      <w:lvlText w:val="•"/>
      <w:lvlJc w:val="left"/>
      <w:pPr>
        <w:ind w:left="6840" w:hanging="720"/>
      </w:pPr>
      <w:rPr>
        <w:rFonts w:hint="default"/>
        <w:lang w:val="en-US" w:eastAsia="en-US" w:bidi="en-US"/>
      </w:rPr>
    </w:lvl>
    <w:lvl w:ilvl="6" w:tplc="7422C9B8">
      <w:numFmt w:val="bullet"/>
      <w:lvlText w:val="•"/>
      <w:lvlJc w:val="left"/>
      <w:pPr>
        <w:ind w:left="7920" w:hanging="720"/>
      </w:pPr>
      <w:rPr>
        <w:rFonts w:hint="default"/>
        <w:lang w:val="en-US" w:eastAsia="en-US" w:bidi="en-US"/>
      </w:rPr>
    </w:lvl>
    <w:lvl w:ilvl="7" w:tplc="0B94A4BC">
      <w:numFmt w:val="bullet"/>
      <w:lvlText w:val="•"/>
      <w:lvlJc w:val="left"/>
      <w:pPr>
        <w:ind w:left="9000" w:hanging="720"/>
      </w:pPr>
      <w:rPr>
        <w:rFonts w:hint="default"/>
        <w:lang w:val="en-US" w:eastAsia="en-US" w:bidi="en-US"/>
      </w:rPr>
    </w:lvl>
    <w:lvl w:ilvl="8" w:tplc="60309D30">
      <w:numFmt w:val="bullet"/>
      <w:lvlText w:val="•"/>
      <w:lvlJc w:val="left"/>
      <w:pPr>
        <w:ind w:left="10080" w:hanging="720"/>
      </w:pPr>
      <w:rPr>
        <w:rFonts w:hint="default"/>
        <w:lang w:val="en-US" w:eastAsia="en-US" w:bidi="en-US"/>
      </w:rPr>
    </w:lvl>
  </w:abstractNum>
  <w:abstractNum w:abstractNumId="24" w15:restartNumberingAfterBreak="0">
    <w:nsid w:val="523F7002"/>
    <w:multiLevelType w:val="multilevel"/>
    <w:tmpl w:val="8846645A"/>
    <w:lvl w:ilvl="0">
      <w:start w:val="1"/>
      <w:numFmt w:val="upperRoman"/>
      <w:lvlText w:val="%1"/>
      <w:lvlJc w:val="left"/>
      <w:pPr>
        <w:ind w:left="2050" w:hanging="610"/>
      </w:pPr>
      <w:rPr>
        <w:rFonts w:hint="default"/>
        <w:lang w:val="en-US" w:eastAsia="en-US" w:bidi="en-US"/>
      </w:rPr>
    </w:lvl>
    <w:lvl w:ilvl="1">
      <w:start w:val="14"/>
      <w:numFmt w:val="upperLetter"/>
      <w:lvlText w:val="%1.%2"/>
      <w:lvlJc w:val="left"/>
      <w:pPr>
        <w:ind w:left="2050" w:hanging="610"/>
      </w:pPr>
      <w:rPr>
        <w:rFonts w:hint="default"/>
        <w:lang w:val="en-US" w:eastAsia="en-US" w:bidi="en-US"/>
      </w:rPr>
    </w:lvl>
    <w:lvl w:ilvl="2">
      <w:numFmt w:val="bullet"/>
      <w:lvlText w:val=""/>
      <w:lvlJc w:val="left"/>
      <w:pPr>
        <w:ind w:left="2520" w:hanging="360"/>
      </w:pPr>
      <w:rPr>
        <w:rFonts w:ascii="Symbol" w:eastAsia="Symbol" w:hAnsi="Symbol" w:cs="Symbol" w:hint="default"/>
        <w:w w:val="100"/>
        <w:sz w:val="22"/>
        <w:szCs w:val="22"/>
        <w:lang w:val="en-US" w:eastAsia="en-US" w:bidi="en-US"/>
      </w:rPr>
    </w:lvl>
    <w:lvl w:ilvl="3">
      <w:numFmt w:val="bullet"/>
      <w:lvlText w:val="•"/>
      <w:lvlJc w:val="left"/>
      <w:pPr>
        <w:ind w:left="4680" w:hanging="360"/>
      </w:pPr>
      <w:rPr>
        <w:rFonts w:hint="default"/>
        <w:lang w:val="en-US" w:eastAsia="en-US" w:bidi="en-US"/>
      </w:rPr>
    </w:lvl>
    <w:lvl w:ilvl="4">
      <w:numFmt w:val="bullet"/>
      <w:lvlText w:val="•"/>
      <w:lvlJc w:val="left"/>
      <w:pPr>
        <w:ind w:left="5760" w:hanging="360"/>
      </w:pPr>
      <w:rPr>
        <w:rFonts w:hint="default"/>
        <w:lang w:val="en-US" w:eastAsia="en-US" w:bidi="en-US"/>
      </w:rPr>
    </w:lvl>
    <w:lvl w:ilvl="5">
      <w:numFmt w:val="bullet"/>
      <w:lvlText w:val="•"/>
      <w:lvlJc w:val="left"/>
      <w:pPr>
        <w:ind w:left="6840" w:hanging="360"/>
      </w:pPr>
      <w:rPr>
        <w:rFonts w:hint="default"/>
        <w:lang w:val="en-US" w:eastAsia="en-US" w:bidi="en-US"/>
      </w:rPr>
    </w:lvl>
    <w:lvl w:ilvl="6">
      <w:numFmt w:val="bullet"/>
      <w:lvlText w:val="•"/>
      <w:lvlJc w:val="left"/>
      <w:pPr>
        <w:ind w:left="7920" w:hanging="360"/>
      </w:pPr>
      <w:rPr>
        <w:rFonts w:hint="default"/>
        <w:lang w:val="en-US" w:eastAsia="en-US" w:bidi="en-US"/>
      </w:rPr>
    </w:lvl>
    <w:lvl w:ilvl="7">
      <w:numFmt w:val="bullet"/>
      <w:lvlText w:val="•"/>
      <w:lvlJc w:val="left"/>
      <w:pPr>
        <w:ind w:left="9000" w:hanging="360"/>
      </w:pPr>
      <w:rPr>
        <w:rFonts w:hint="default"/>
        <w:lang w:val="en-US" w:eastAsia="en-US" w:bidi="en-US"/>
      </w:rPr>
    </w:lvl>
    <w:lvl w:ilvl="8">
      <w:numFmt w:val="bullet"/>
      <w:lvlText w:val="•"/>
      <w:lvlJc w:val="left"/>
      <w:pPr>
        <w:ind w:left="10080" w:hanging="360"/>
      </w:pPr>
      <w:rPr>
        <w:rFonts w:hint="default"/>
        <w:lang w:val="en-US" w:eastAsia="en-US" w:bidi="en-US"/>
      </w:rPr>
    </w:lvl>
  </w:abstractNum>
  <w:abstractNum w:abstractNumId="25" w15:restartNumberingAfterBreak="0">
    <w:nsid w:val="53CE3BA6"/>
    <w:multiLevelType w:val="hybridMultilevel"/>
    <w:tmpl w:val="2EB4359E"/>
    <w:lvl w:ilvl="0" w:tplc="6D04C294">
      <w:start w:val="1"/>
      <w:numFmt w:val="lowerLetter"/>
      <w:lvlText w:val="%1."/>
      <w:lvlJc w:val="left"/>
      <w:pPr>
        <w:ind w:left="1440" w:hanging="721"/>
      </w:pPr>
      <w:rPr>
        <w:rFonts w:ascii="Times New Roman" w:eastAsia="Times New Roman" w:hAnsi="Times New Roman" w:cs="Times New Roman" w:hint="default"/>
        <w:spacing w:val="-29"/>
        <w:w w:val="99"/>
        <w:sz w:val="24"/>
        <w:szCs w:val="24"/>
        <w:lang w:val="en-US" w:eastAsia="en-US" w:bidi="en-US"/>
      </w:rPr>
    </w:lvl>
    <w:lvl w:ilvl="1" w:tplc="52CA98FE">
      <w:start w:val="1"/>
      <w:numFmt w:val="decimal"/>
      <w:lvlText w:val="(%2)"/>
      <w:lvlJc w:val="left"/>
      <w:pPr>
        <w:ind w:left="1440" w:hanging="720"/>
      </w:pPr>
      <w:rPr>
        <w:rFonts w:ascii="Times New Roman" w:eastAsia="Times New Roman" w:hAnsi="Times New Roman" w:cs="Times New Roman" w:hint="default"/>
        <w:spacing w:val="-2"/>
        <w:w w:val="99"/>
        <w:sz w:val="24"/>
        <w:szCs w:val="24"/>
        <w:lang w:val="en-US" w:eastAsia="en-US" w:bidi="en-US"/>
      </w:rPr>
    </w:lvl>
    <w:lvl w:ilvl="2" w:tplc="C09A79FA">
      <w:numFmt w:val="bullet"/>
      <w:lvlText w:val="•"/>
      <w:lvlJc w:val="left"/>
      <w:pPr>
        <w:ind w:left="3600" w:hanging="720"/>
      </w:pPr>
      <w:rPr>
        <w:rFonts w:hint="default"/>
        <w:lang w:val="en-US" w:eastAsia="en-US" w:bidi="en-US"/>
      </w:rPr>
    </w:lvl>
    <w:lvl w:ilvl="3" w:tplc="EB6087DA">
      <w:numFmt w:val="bullet"/>
      <w:lvlText w:val="•"/>
      <w:lvlJc w:val="left"/>
      <w:pPr>
        <w:ind w:left="4680" w:hanging="720"/>
      </w:pPr>
      <w:rPr>
        <w:rFonts w:hint="default"/>
        <w:lang w:val="en-US" w:eastAsia="en-US" w:bidi="en-US"/>
      </w:rPr>
    </w:lvl>
    <w:lvl w:ilvl="4" w:tplc="5B043A0E">
      <w:numFmt w:val="bullet"/>
      <w:lvlText w:val="•"/>
      <w:lvlJc w:val="left"/>
      <w:pPr>
        <w:ind w:left="5760" w:hanging="720"/>
      </w:pPr>
      <w:rPr>
        <w:rFonts w:hint="default"/>
        <w:lang w:val="en-US" w:eastAsia="en-US" w:bidi="en-US"/>
      </w:rPr>
    </w:lvl>
    <w:lvl w:ilvl="5" w:tplc="744646DE">
      <w:numFmt w:val="bullet"/>
      <w:lvlText w:val="•"/>
      <w:lvlJc w:val="left"/>
      <w:pPr>
        <w:ind w:left="6840" w:hanging="720"/>
      </w:pPr>
      <w:rPr>
        <w:rFonts w:hint="default"/>
        <w:lang w:val="en-US" w:eastAsia="en-US" w:bidi="en-US"/>
      </w:rPr>
    </w:lvl>
    <w:lvl w:ilvl="6" w:tplc="226AC1BA">
      <w:numFmt w:val="bullet"/>
      <w:lvlText w:val="•"/>
      <w:lvlJc w:val="left"/>
      <w:pPr>
        <w:ind w:left="7920" w:hanging="720"/>
      </w:pPr>
      <w:rPr>
        <w:rFonts w:hint="default"/>
        <w:lang w:val="en-US" w:eastAsia="en-US" w:bidi="en-US"/>
      </w:rPr>
    </w:lvl>
    <w:lvl w:ilvl="7" w:tplc="937444C0">
      <w:numFmt w:val="bullet"/>
      <w:lvlText w:val="•"/>
      <w:lvlJc w:val="left"/>
      <w:pPr>
        <w:ind w:left="9000" w:hanging="720"/>
      </w:pPr>
      <w:rPr>
        <w:rFonts w:hint="default"/>
        <w:lang w:val="en-US" w:eastAsia="en-US" w:bidi="en-US"/>
      </w:rPr>
    </w:lvl>
    <w:lvl w:ilvl="8" w:tplc="098CB28A">
      <w:numFmt w:val="bullet"/>
      <w:lvlText w:val="•"/>
      <w:lvlJc w:val="left"/>
      <w:pPr>
        <w:ind w:left="10080" w:hanging="720"/>
      </w:pPr>
      <w:rPr>
        <w:rFonts w:hint="default"/>
        <w:lang w:val="en-US" w:eastAsia="en-US" w:bidi="en-US"/>
      </w:rPr>
    </w:lvl>
  </w:abstractNum>
  <w:abstractNum w:abstractNumId="26" w15:restartNumberingAfterBreak="0">
    <w:nsid w:val="5810205E"/>
    <w:multiLevelType w:val="hybridMultilevel"/>
    <w:tmpl w:val="BF36FB70"/>
    <w:lvl w:ilvl="0" w:tplc="811EE402">
      <w:start w:val="1"/>
      <w:numFmt w:val="lowerLetter"/>
      <w:lvlText w:val="%1."/>
      <w:lvlJc w:val="left"/>
      <w:pPr>
        <w:ind w:left="1440" w:hanging="721"/>
      </w:pPr>
      <w:rPr>
        <w:rFonts w:ascii="Times New Roman" w:eastAsia="Times New Roman" w:hAnsi="Times New Roman" w:cs="Times New Roman" w:hint="default"/>
        <w:spacing w:val="-29"/>
        <w:w w:val="99"/>
        <w:sz w:val="24"/>
        <w:szCs w:val="24"/>
        <w:lang w:val="en-US" w:eastAsia="en-US" w:bidi="en-US"/>
      </w:rPr>
    </w:lvl>
    <w:lvl w:ilvl="1" w:tplc="D778BBA2">
      <w:numFmt w:val="bullet"/>
      <w:lvlText w:val="•"/>
      <w:lvlJc w:val="left"/>
      <w:pPr>
        <w:ind w:left="2520" w:hanging="721"/>
      </w:pPr>
      <w:rPr>
        <w:rFonts w:hint="default"/>
        <w:lang w:val="en-US" w:eastAsia="en-US" w:bidi="en-US"/>
      </w:rPr>
    </w:lvl>
    <w:lvl w:ilvl="2" w:tplc="B8F87182">
      <w:numFmt w:val="bullet"/>
      <w:lvlText w:val="•"/>
      <w:lvlJc w:val="left"/>
      <w:pPr>
        <w:ind w:left="3600" w:hanging="721"/>
      </w:pPr>
      <w:rPr>
        <w:rFonts w:hint="default"/>
        <w:lang w:val="en-US" w:eastAsia="en-US" w:bidi="en-US"/>
      </w:rPr>
    </w:lvl>
    <w:lvl w:ilvl="3" w:tplc="081C5DCE">
      <w:numFmt w:val="bullet"/>
      <w:lvlText w:val="•"/>
      <w:lvlJc w:val="left"/>
      <w:pPr>
        <w:ind w:left="4680" w:hanging="721"/>
      </w:pPr>
      <w:rPr>
        <w:rFonts w:hint="default"/>
        <w:lang w:val="en-US" w:eastAsia="en-US" w:bidi="en-US"/>
      </w:rPr>
    </w:lvl>
    <w:lvl w:ilvl="4" w:tplc="3E7EE24A">
      <w:numFmt w:val="bullet"/>
      <w:lvlText w:val="•"/>
      <w:lvlJc w:val="left"/>
      <w:pPr>
        <w:ind w:left="5760" w:hanging="721"/>
      </w:pPr>
      <w:rPr>
        <w:rFonts w:hint="default"/>
        <w:lang w:val="en-US" w:eastAsia="en-US" w:bidi="en-US"/>
      </w:rPr>
    </w:lvl>
    <w:lvl w:ilvl="5" w:tplc="D9E0F1CE">
      <w:numFmt w:val="bullet"/>
      <w:lvlText w:val="•"/>
      <w:lvlJc w:val="left"/>
      <w:pPr>
        <w:ind w:left="6840" w:hanging="721"/>
      </w:pPr>
      <w:rPr>
        <w:rFonts w:hint="default"/>
        <w:lang w:val="en-US" w:eastAsia="en-US" w:bidi="en-US"/>
      </w:rPr>
    </w:lvl>
    <w:lvl w:ilvl="6" w:tplc="EB4ED690">
      <w:numFmt w:val="bullet"/>
      <w:lvlText w:val="•"/>
      <w:lvlJc w:val="left"/>
      <w:pPr>
        <w:ind w:left="7920" w:hanging="721"/>
      </w:pPr>
      <w:rPr>
        <w:rFonts w:hint="default"/>
        <w:lang w:val="en-US" w:eastAsia="en-US" w:bidi="en-US"/>
      </w:rPr>
    </w:lvl>
    <w:lvl w:ilvl="7" w:tplc="EA54472C">
      <w:numFmt w:val="bullet"/>
      <w:lvlText w:val="•"/>
      <w:lvlJc w:val="left"/>
      <w:pPr>
        <w:ind w:left="9000" w:hanging="721"/>
      </w:pPr>
      <w:rPr>
        <w:rFonts w:hint="default"/>
        <w:lang w:val="en-US" w:eastAsia="en-US" w:bidi="en-US"/>
      </w:rPr>
    </w:lvl>
    <w:lvl w:ilvl="8" w:tplc="D2C21772">
      <w:numFmt w:val="bullet"/>
      <w:lvlText w:val="•"/>
      <w:lvlJc w:val="left"/>
      <w:pPr>
        <w:ind w:left="10080" w:hanging="721"/>
      </w:pPr>
      <w:rPr>
        <w:rFonts w:hint="default"/>
        <w:lang w:val="en-US" w:eastAsia="en-US" w:bidi="en-US"/>
      </w:rPr>
    </w:lvl>
  </w:abstractNum>
  <w:abstractNum w:abstractNumId="27" w15:restartNumberingAfterBreak="0">
    <w:nsid w:val="58173F2D"/>
    <w:multiLevelType w:val="hybridMultilevel"/>
    <w:tmpl w:val="D88C061A"/>
    <w:lvl w:ilvl="0" w:tplc="8A4AC2A4">
      <w:start w:val="1"/>
      <w:numFmt w:val="decimal"/>
      <w:lvlText w:val="%1."/>
      <w:lvlJc w:val="left"/>
      <w:pPr>
        <w:ind w:left="5132" w:hanging="720"/>
      </w:pPr>
      <w:rPr>
        <w:rFonts w:ascii="Times New Roman" w:eastAsia="Times New Roman" w:hAnsi="Times New Roman" w:cs="Times New Roman" w:hint="default"/>
        <w:spacing w:val="-2"/>
        <w:w w:val="99"/>
        <w:sz w:val="24"/>
        <w:szCs w:val="24"/>
        <w:lang w:val="en-US" w:eastAsia="en-US" w:bidi="en-US"/>
      </w:rPr>
    </w:lvl>
    <w:lvl w:ilvl="1" w:tplc="9C7E19F2">
      <w:numFmt w:val="bullet"/>
      <w:lvlText w:val="•"/>
      <w:lvlJc w:val="left"/>
      <w:pPr>
        <w:ind w:left="5850" w:hanging="720"/>
      </w:pPr>
      <w:rPr>
        <w:rFonts w:hint="default"/>
        <w:lang w:val="en-US" w:eastAsia="en-US" w:bidi="en-US"/>
      </w:rPr>
    </w:lvl>
    <w:lvl w:ilvl="2" w:tplc="C3B470E8">
      <w:numFmt w:val="bullet"/>
      <w:lvlText w:val="•"/>
      <w:lvlJc w:val="left"/>
      <w:pPr>
        <w:ind w:left="6560" w:hanging="720"/>
      </w:pPr>
      <w:rPr>
        <w:rFonts w:hint="default"/>
        <w:lang w:val="en-US" w:eastAsia="en-US" w:bidi="en-US"/>
      </w:rPr>
    </w:lvl>
    <w:lvl w:ilvl="3" w:tplc="F5AEA184">
      <w:numFmt w:val="bullet"/>
      <w:lvlText w:val="•"/>
      <w:lvlJc w:val="left"/>
      <w:pPr>
        <w:ind w:left="7270" w:hanging="720"/>
      </w:pPr>
      <w:rPr>
        <w:rFonts w:hint="default"/>
        <w:lang w:val="en-US" w:eastAsia="en-US" w:bidi="en-US"/>
      </w:rPr>
    </w:lvl>
    <w:lvl w:ilvl="4" w:tplc="D1FE7468">
      <w:numFmt w:val="bullet"/>
      <w:lvlText w:val="•"/>
      <w:lvlJc w:val="left"/>
      <w:pPr>
        <w:ind w:left="7980" w:hanging="720"/>
      </w:pPr>
      <w:rPr>
        <w:rFonts w:hint="default"/>
        <w:lang w:val="en-US" w:eastAsia="en-US" w:bidi="en-US"/>
      </w:rPr>
    </w:lvl>
    <w:lvl w:ilvl="5" w:tplc="181658A8">
      <w:numFmt w:val="bullet"/>
      <w:lvlText w:val="•"/>
      <w:lvlJc w:val="left"/>
      <w:pPr>
        <w:ind w:left="8690" w:hanging="720"/>
      </w:pPr>
      <w:rPr>
        <w:rFonts w:hint="default"/>
        <w:lang w:val="en-US" w:eastAsia="en-US" w:bidi="en-US"/>
      </w:rPr>
    </w:lvl>
    <w:lvl w:ilvl="6" w:tplc="A4446DCC">
      <w:numFmt w:val="bullet"/>
      <w:lvlText w:val="•"/>
      <w:lvlJc w:val="left"/>
      <w:pPr>
        <w:ind w:left="9400" w:hanging="720"/>
      </w:pPr>
      <w:rPr>
        <w:rFonts w:hint="default"/>
        <w:lang w:val="en-US" w:eastAsia="en-US" w:bidi="en-US"/>
      </w:rPr>
    </w:lvl>
    <w:lvl w:ilvl="7" w:tplc="9982836A">
      <w:numFmt w:val="bullet"/>
      <w:lvlText w:val="•"/>
      <w:lvlJc w:val="left"/>
      <w:pPr>
        <w:ind w:left="10110" w:hanging="720"/>
      </w:pPr>
      <w:rPr>
        <w:rFonts w:hint="default"/>
        <w:lang w:val="en-US" w:eastAsia="en-US" w:bidi="en-US"/>
      </w:rPr>
    </w:lvl>
    <w:lvl w:ilvl="8" w:tplc="0CEE42CA">
      <w:numFmt w:val="bullet"/>
      <w:lvlText w:val="•"/>
      <w:lvlJc w:val="left"/>
      <w:pPr>
        <w:ind w:left="10820" w:hanging="720"/>
      </w:pPr>
      <w:rPr>
        <w:rFonts w:hint="default"/>
        <w:lang w:val="en-US" w:eastAsia="en-US" w:bidi="en-US"/>
      </w:rPr>
    </w:lvl>
  </w:abstractNum>
  <w:abstractNum w:abstractNumId="28" w15:restartNumberingAfterBreak="0">
    <w:nsid w:val="59887921"/>
    <w:multiLevelType w:val="hybridMultilevel"/>
    <w:tmpl w:val="6530595A"/>
    <w:lvl w:ilvl="0" w:tplc="43E4EA16">
      <w:start w:val="1"/>
      <w:numFmt w:val="lowerLetter"/>
      <w:lvlText w:val="%1."/>
      <w:lvlJc w:val="left"/>
      <w:pPr>
        <w:ind w:left="1440" w:hanging="721"/>
      </w:pPr>
      <w:rPr>
        <w:rFonts w:ascii="Times New Roman" w:eastAsia="Times New Roman" w:hAnsi="Times New Roman" w:cs="Times New Roman" w:hint="default"/>
        <w:spacing w:val="-21"/>
        <w:w w:val="99"/>
        <w:sz w:val="24"/>
        <w:szCs w:val="24"/>
        <w:lang w:val="en-US" w:eastAsia="en-US" w:bidi="en-US"/>
      </w:rPr>
    </w:lvl>
    <w:lvl w:ilvl="1" w:tplc="D1146E66">
      <w:numFmt w:val="bullet"/>
      <w:lvlText w:val="•"/>
      <w:lvlJc w:val="left"/>
      <w:pPr>
        <w:ind w:left="2520" w:hanging="721"/>
      </w:pPr>
      <w:rPr>
        <w:rFonts w:hint="default"/>
        <w:lang w:val="en-US" w:eastAsia="en-US" w:bidi="en-US"/>
      </w:rPr>
    </w:lvl>
    <w:lvl w:ilvl="2" w:tplc="A0E6069C">
      <w:numFmt w:val="bullet"/>
      <w:lvlText w:val="•"/>
      <w:lvlJc w:val="left"/>
      <w:pPr>
        <w:ind w:left="3600" w:hanging="721"/>
      </w:pPr>
      <w:rPr>
        <w:rFonts w:hint="default"/>
        <w:lang w:val="en-US" w:eastAsia="en-US" w:bidi="en-US"/>
      </w:rPr>
    </w:lvl>
    <w:lvl w:ilvl="3" w:tplc="F37A29A4">
      <w:numFmt w:val="bullet"/>
      <w:lvlText w:val="•"/>
      <w:lvlJc w:val="left"/>
      <w:pPr>
        <w:ind w:left="4680" w:hanging="721"/>
      </w:pPr>
      <w:rPr>
        <w:rFonts w:hint="default"/>
        <w:lang w:val="en-US" w:eastAsia="en-US" w:bidi="en-US"/>
      </w:rPr>
    </w:lvl>
    <w:lvl w:ilvl="4" w:tplc="C0948262">
      <w:numFmt w:val="bullet"/>
      <w:lvlText w:val="•"/>
      <w:lvlJc w:val="left"/>
      <w:pPr>
        <w:ind w:left="5760" w:hanging="721"/>
      </w:pPr>
      <w:rPr>
        <w:rFonts w:hint="default"/>
        <w:lang w:val="en-US" w:eastAsia="en-US" w:bidi="en-US"/>
      </w:rPr>
    </w:lvl>
    <w:lvl w:ilvl="5" w:tplc="91585384">
      <w:numFmt w:val="bullet"/>
      <w:lvlText w:val="•"/>
      <w:lvlJc w:val="left"/>
      <w:pPr>
        <w:ind w:left="6840" w:hanging="721"/>
      </w:pPr>
      <w:rPr>
        <w:rFonts w:hint="default"/>
        <w:lang w:val="en-US" w:eastAsia="en-US" w:bidi="en-US"/>
      </w:rPr>
    </w:lvl>
    <w:lvl w:ilvl="6" w:tplc="65200422">
      <w:numFmt w:val="bullet"/>
      <w:lvlText w:val="•"/>
      <w:lvlJc w:val="left"/>
      <w:pPr>
        <w:ind w:left="7920" w:hanging="721"/>
      </w:pPr>
      <w:rPr>
        <w:rFonts w:hint="default"/>
        <w:lang w:val="en-US" w:eastAsia="en-US" w:bidi="en-US"/>
      </w:rPr>
    </w:lvl>
    <w:lvl w:ilvl="7" w:tplc="F3DA756C">
      <w:numFmt w:val="bullet"/>
      <w:lvlText w:val="•"/>
      <w:lvlJc w:val="left"/>
      <w:pPr>
        <w:ind w:left="9000" w:hanging="721"/>
      </w:pPr>
      <w:rPr>
        <w:rFonts w:hint="default"/>
        <w:lang w:val="en-US" w:eastAsia="en-US" w:bidi="en-US"/>
      </w:rPr>
    </w:lvl>
    <w:lvl w:ilvl="8" w:tplc="2C1C761E">
      <w:numFmt w:val="bullet"/>
      <w:lvlText w:val="•"/>
      <w:lvlJc w:val="left"/>
      <w:pPr>
        <w:ind w:left="10080" w:hanging="721"/>
      </w:pPr>
      <w:rPr>
        <w:rFonts w:hint="default"/>
        <w:lang w:val="en-US" w:eastAsia="en-US" w:bidi="en-US"/>
      </w:rPr>
    </w:lvl>
  </w:abstractNum>
  <w:abstractNum w:abstractNumId="29" w15:restartNumberingAfterBreak="0">
    <w:nsid w:val="598A5778"/>
    <w:multiLevelType w:val="hybridMultilevel"/>
    <w:tmpl w:val="B45222B2"/>
    <w:lvl w:ilvl="0" w:tplc="6714E43A">
      <w:start w:val="3"/>
      <w:numFmt w:val="decimal"/>
      <w:lvlText w:val="%1."/>
      <w:lvlJc w:val="left"/>
      <w:pPr>
        <w:ind w:left="1440" w:hanging="720"/>
      </w:pPr>
      <w:rPr>
        <w:rFonts w:ascii="Times New Roman" w:eastAsia="Times New Roman" w:hAnsi="Times New Roman" w:cs="Times New Roman" w:hint="default"/>
        <w:spacing w:val="-30"/>
        <w:w w:val="99"/>
        <w:sz w:val="24"/>
        <w:szCs w:val="24"/>
        <w:lang w:val="en-US" w:eastAsia="en-US" w:bidi="en-US"/>
      </w:rPr>
    </w:lvl>
    <w:lvl w:ilvl="1" w:tplc="18D0540C">
      <w:numFmt w:val="bullet"/>
      <w:lvlText w:val="•"/>
      <w:lvlJc w:val="left"/>
      <w:pPr>
        <w:ind w:left="2520" w:hanging="720"/>
      </w:pPr>
      <w:rPr>
        <w:rFonts w:hint="default"/>
        <w:lang w:val="en-US" w:eastAsia="en-US" w:bidi="en-US"/>
      </w:rPr>
    </w:lvl>
    <w:lvl w:ilvl="2" w:tplc="A4BA2208">
      <w:numFmt w:val="bullet"/>
      <w:lvlText w:val="•"/>
      <w:lvlJc w:val="left"/>
      <w:pPr>
        <w:ind w:left="3600" w:hanging="720"/>
      </w:pPr>
      <w:rPr>
        <w:rFonts w:hint="default"/>
        <w:lang w:val="en-US" w:eastAsia="en-US" w:bidi="en-US"/>
      </w:rPr>
    </w:lvl>
    <w:lvl w:ilvl="3" w:tplc="11987038">
      <w:numFmt w:val="bullet"/>
      <w:lvlText w:val="•"/>
      <w:lvlJc w:val="left"/>
      <w:pPr>
        <w:ind w:left="4680" w:hanging="720"/>
      </w:pPr>
      <w:rPr>
        <w:rFonts w:hint="default"/>
        <w:lang w:val="en-US" w:eastAsia="en-US" w:bidi="en-US"/>
      </w:rPr>
    </w:lvl>
    <w:lvl w:ilvl="4" w:tplc="7AAA2BE6">
      <w:numFmt w:val="bullet"/>
      <w:lvlText w:val="•"/>
      <w:lvlJc w:val="left"/>
      <w:pPr>
        <w:ind w:left="5760" w:hanging="720"/>
      </w:pPr>
      <w:rPr>
        <w:rFonts w:hint="default"/>
        <w:lang w:val="en-US" w:eastAsia="en-US" w:bidi="en-US"/>
      </w:rPr>
    </w:lvl>
    <w:lvl w:ilvl="5" w:tplc="95763764">
      <w:numFmt w:val="bullet"/>
      <w:lvlText w:val="•"/>
      <w:lvlJc w:val="left"/>
      <w:pPr>
        <w:ind w:left="6840" w:hanging="720"/>
      </w:pPr>
      <w:rPr>
        <w:rFonts w:hint="default"/>
        <w:lang w:val="en-US" w:eastAsia="en-US" w:bidi="en-US"/>
      </w:rPr>
    </w:lvl>
    <w:lvl w:ilvl="6" w:tplc="6CC64792">
      <w:numFmt w:val="bullet"/>
      <w:lvlText w:val="•"/>
      <w:lvlJc w:val="left"/>
      <w:pPr>
        <w:ind w:left="7920" w:hanging="720"/>
      </w:pPr>
      <w:rPr>
        <w:rFonts w:hint="default"/>
        <w:lang w:val="en-US" w:eastAsia="en-US" w:bidi="en-US"/>
      </w:rPr>
    </w:lvl>
    <w:lvl w:ilvl="7" w:tplc="29BEC4D6">
      <w:numFmt w:val="bullet"/>
      <w:lvlText w:val="•"/>
      <w:lvlJc w:val="left"/>
      <w:pPr>
        <w:ind w:left="9000" w:hanging="720"/>
      </w:pPr>
      <w:rPr>
        <w:rFonts w:hint="default"/>
        <w:lang w:val="en-US" w:eastAsia="en-US" w:bidi="en-US"/>
      </w:rPr>
    </w:lvl>
    <w:lvl w:ilvl="8" w:tplc="D3AC1AFA">
      <w:numFmt w:val="bullet"/>
      <w:lvlText w:val="•"/>
      <w:lvlJc w:val="left"/>
      <w:pPr>
        <w:ind w:left="10080" w:hanging="720"/>
      </w:pPr>
      <w:rPr>
        <w:rFonts w:hint="default"/>
        <w:lang w:val="en-US" w:eastAsia="en-US" w:bidi="en-US"/>
      </w:rPr>
    </w:lvl>
  </w:abstractNum>
  <w:abstractNum w:abstractNumId="30" w15:restartNumberingAfterBreak="0">
    <w:nsid w:val="5F033020"/>
    <w:multiLevelType w:val="hybridMultilevel"/>
    <w:tmpl w:val="DC96EF78"/>
    <w:lvl w:ilvl="0" w:tplc="81CC0A1C">
      <w:start w:val="1"/>
      <w:numFmt w:val="lowerLetter"/>
      <w:lvlText w:val="%1."/>
      <w:lvlJc w:val="left"/>
      <w:pPr>
        <w:ind w:left="1440" w:hanging="721"/>
      </w:pPr>
      <w:rPr>
        <w:rFonts w:ascii="Times New Roman" w:eastAsia="Times New Roman" w:hAnsi="Times New Roman" w:cs="Times New Roman" w:hint="default"/>
        <w:spacing w:val="-30"/>
        <w:w w:val="99"/>
        <w:sz w:val="24"/>
        <w:szCs w:val="24"/>
        <w:lang w:val="en-US" w:eastAsia="en-US" w:bidi="en-US"/>
      </w:rPr>
    </w:lvl>
    <w:lvl w:ilvl="1" w:tplc="557ABAD4">
      <w:start w:val="1"/>
      <w:numFmt w:val="decimal"/>
      <w:lvlText w:val="(%2)"/>
      <w:lvlJc w:val="left"/>
      <w:pPr>
        <w:ind w:left="1440" w:hanging="720"/>
      </w:pPr>
      <w:rPr>
        <w:rFonts w:ascii="Times New Roman" w:eastAsia="Times New Roman" w:hAnsi="Times New Roman" w:cs="Times New Roman" w:hint="default"/>
        <w:spacing w:val="-20"/>
        <w:w w:val="99"/>
        <w:sz w:val="24"/>
        <w:szCs w:val="24"/>
        <w:lang w:val="en-US" w:eastAsia="en-US" w:bidi="en-US"/>
      </w:rPr>
    </w:lvl>
    <w:lvl w:ilvl="2" w:tplc="ED0EDFD0">
      <w:numFmt w:val="bullet"/>
      <w:lvlText w:val="•"/>
      <w:lvlJc w:val="left"/>
      <w:pPr>
        <w:ind w:left="3600" w:hanging="720"/>
      </w:pPr>
      <w:rPr>
        <w:rFonts w:hint="default"/>
        <w:lang w:val="en-US" w:eastAsia="en-US" w:bidi="en-US"/>
      </w:rPr>
    </w:lvl>
    <w:lvl w:ilvl="3" w:tplc="DD6E6AC4">
      <w:numFmt w:val="bullet"/>
      <w:lvlText w:val="•"/>
      <w:lvlJc w:val="left"/>
      <w:pPr>
        <w:ind w:left="4680" w:hanging="720"/>
      </w:pPr>
      <w:rPr>
        <w:rFonts w:hint="default"/>
        <w:lang w:val="en-US" w:eastAsia="en-US" w:bidi="en-US"/>
      </w:rPr>
    </w:lvl>
    <w:lvl w:ilvl="4" w:tplc="70A62BD8">
      <w:numFmt w:val="bullet"/>
      <w:lvlText w:val="•"/>
      <w:lvlJc w:val="left"/>
      <w:pPr>
        <w:ind w:left="5760" w:hanging="720"/>
      </w:pPr>
      <w:rPr>
        <w:rFonts w:hint="default"/>
        <w:lang w:val="en-US" w:eastAsia="en-US" w:bidi="en-US"/>
      </w:rPr>
    </w:lvl>
    <w:lvl w:ilvl="5" w:tplc="4E4E7AD2">
      <w:numFmt w:val="bullet"/>
      <w:lvlText w:val="•"/>
      <w:lvlJc w:val="left"/>
      <w:pPr>
        <w:ind w:left="6840" w:hanging="720"/>
      </w:pPr>
      <w:rPr>
        <w:rFonts w:hint="default"/>
        <w:lang w:val="en-US" w:eastAsia="en-US" w:bidi="en-US"/>
      </w:rPr>
    </w:lvl>
    <w:lvl w:ilvl="6" w:tplc="550C0AA6">
      <w:numFmt w:val="bullet"/>
      <w:lvlText w:val="•"/>
      <w:lvlJc w:val="left"/>
      <w:pPr>
        <w:ind w:left="7920" w:hanging="720"/>
      </w:pPr>
      <w:rPr>
        <w:rFonts w:hint="default"/>
        <w:lang w:val="en-US" w:eastAsia="en-US" w:bidi="en-US"/>
      </w:rPr>
    </w:lvl>
    <w:lvl w:ilvl="7" w:tplc="F94EB65E">
      <w:numFmt w:val="bullet"/>
      <w:lvlText w:val="•"/>
      <w:lvlJc w:val="left"/>
      <w:pPr>
        <w:ind w:left="9000" w:hanging="720"/>
      </w:pPr>
      <w:rPr>
        <w:rFonts w:hint="default"/>
        <w:lang w:val="en-US" w:eastAsia="en-US" w:bidi="en-US"/>
      </w:rPr>
    </w:lvl>
    <w:lvl w:ilvl="8" w:tplc="DB5621E4">
      <w:numFmt w:val="bullet"/>
      <w:lvlText w:val="•"/>
      <w:lvlJc w:val="left"/>
      <w:pPr>
        <w:ind w:left="10080" w:hanging="720"/>
      </w:pPr>
      <w:rPr>
        <w:rFonts w:hint="default"/>
        <w:lang w:val="en-US" w:eastAsia="en-US" w:bidi="en-US"/>
      </w:rPr>
    </w:lvl>
  </w:abstractNum>
  <w:abstractNum w:abstractNumId="31" w15:restartNumberingAfterBreak="0">
    <w:nsid w:val="64584C38"/>
    <w:multiLevelType w:val="hybridMultilevel"/>
    <w:tmpl w:val="680E51B4"/>
    <w:lvl w:ilvl="0" w:tplc="C64CF848">
      <w:start w:val="1"/>
      <w:numFmt w:val="lowerLetter"/>
      <w:lvlText w:val="%1."/>
      <w:lvlJc w:val="left"/>
      <w:pPr>
        <w:ind w:left="4321" w:hanging="721"/>
      </w:pPr>
      <w:rPr>
        <w:rFonts w:ascii="Times New Roman" w:eastAsia="Times New Roman" w:hAnsi="Times New Roman" w:cs="Times New Roman" w:hint="default"/>
        <w:spacing w:val="-8"/>
        <w:w w:val="99"/>
        <w:sz w:val="24"/>
        <w:szCs w:val="24"/>
        <w:lang w:val="en-US" w:eastAsia="en-US" w:bidi="en-US"/>
      </w:rPr>
    </w:lvl>
    <w:lvl w:ilvl="1" w:tplc="8402A2BC">
      <w:numFmt w:val="bullet"/>
      <w:lvlText w:val="•"/>
      <w:lvlJc w:val="left"/>
      <w:pPr>
        <w:ind w:left="5112" w:hanging="721"/>
      </w:pPr>
      <w:rPr>
        <w:rFonts w:hint="default"/>
        <w:lang w:val="en-US" w:eastAsia="en-US" w:bidi="en-US"/>
      </w:rPr>
    </w:lvl>
    <w:lvl w:ilvl="2" w:tplc="B50C013A">
      <w:numFmt w:val="bullet"/>
      <w:lvlText w:val="•"/>
      <w:lvlJc w:val="left"/>
      <w:pPr>
        <w:ind w:left="5904" w:hanging="721"/>
      </w:pPr>
      <w:rPr>
        <w:rFonts w:hint="default"/>
        <w:lang w:val="en-US" w:eastAsia="en-US" w:bidi="en-US"/>
      </w:rPr>
    </w:lvl>
    <w:lvl w:ilvl="3" w:tplc="5B649776">
      <w:numFmt w:val="bullet"/>
      <w:lvlText w:val="•"/>
      <w:lvlJc w:val="left"/>
      <w:pPr>
        <w:ind w:left="6696" w:hanging="721"/>
      </w:pPr>
      <w:rPr>
        <w:rFonts w:hint="default"/>
        <w:lang w:val="en-US" w:eastAsia="en-US" w:bidi="en-US"/>
      </w:rPr>
    </w:lvl>
    <w:lvl w:ilvl="4" w:tplc="2AF0C2FC">
      <w:numFmt w:val="bullet"/>
      <w:lvlText w:val="•"/>
      <w:lvlJc w:val="left"/>
      <w:pPr>
        <w:ind w:left="7488" w:hanging="721"/>
      </w:pPr>
      <w:rPr>
        <w:rFonts w:hint="default"/>
        <w:lang w:val="en-US" w:eastAsia="en-US" w:bidi="en-US"/>
      </w:rPr>
    </w:lvl>
    <w:lvl w:ilvl="5" w:tplc="B40CD5CA">
      <w:numFmt w:val="bullet"/>
      <w:lvlText w:val="•"/>
      <w:lvlJc w:val="left"/>
      <w:pPr>
        <w:ind w:left="8280" w:hanging="721"/>
      </w:pPr>
      <w:rPr>
        <w:rFonts w:hint="default"/>
        <w:lang w:val="en-US" w:eastAsia="en-US" w:bidi="en-US"/>
      </w:rPr>
    </w:lvl>
    <w:lvl w:ilvl="6" w:tplc="61207DB0">
      <w:numFmt w:val="bullet"/>
      <w:lvlText w:val="•"/>
      <w:lvlJc w:val="left"/>
      <w:pPr>
        <w:ind w:left="9072" w:hanging="721"/>
      </w:pPr>
      <w:rPr>
        <w:rFonts w:hint="default"/>
        <w:lang w:val="en-US" w:eastAsia="en-US" w:bidi="en-US"/>
      </w:rPr>
    </w:lvl>
    <w:lvl w:ilvl="7" w:tplc="4BA08998">
      <w:numFmt w:val="bullet"/>
      <w:lvlText w:val="•"/>
      <w:lvlJc w:val="left"/>
      <w:pPr>
        <w:ind w:left="9864" w:hanging="721"/>
      </w:pPr>
      <w:rPr>
        <w:rFonts w:hint="default"/>
        <w:lang w:val="en-US" w:eastAsia="en-US" w:bidi="en-US"/>
      </w:rPr>
    </w:lvl>
    <w:lvl w:ilvl="8" w:tplc="0C2A1466">
      <w:numFmt w:val="bullet"/>
      <w:lvlText w:val="•"/>
      <w:lvlJc w:val="left"/>
      <w:pPr>
        <w:ind w:left="10656" w:hanging="721"/>
      </w:pPr>
      <w:rPr>
        <w:rFonts w:hint="default"/>
        <w:lang w:val="en-US" w:eastAsia="en-US" w:bidi="en-US"/>
      </w:rPr>
    </w:lvl>
  </w:abstractNum>
  <w:abstractNum w:abstractNumId="32" w15:restartNumberingAfterBreak="0">
    <w:nsid w:val="67451247"/>
    <w:multiLevelType w:val="hybridMultilevel"/>
    <w:tmpl w:val="B4D025BE"/>
    <w:lvl w:ilvl="0" w:tplc="469AEE44">
      <w:start w:val="1"/>
      <w:numFmt w:val="upperLetter"/>
      <w:lvlText w:val="%1."/>
      <w:lvlJc w:val="left"/>
      <w:pPr>
        <w:ind w:left="2880" w:hanging="720"/>
      </w:pPr>
      <w:rPr>
        <w:rFonts w:hint="default"/>
        <w:b/>
        <w:bCs/>
        <w:spacing w:val="-1"/>
        <w:w w:val="99"/>
        <w:lang w:val="en-US" w:eastAsia="en-US" w:bidi="en-US"/>
      </w:rPr>
    </w:lvl>
    <w:lvl w:ilvl="1" w:tplc="62608F14">
      <w:numFmt w:val="bullet"/>
      <w:lvlText w:val=""/>
      <w:lvlJc w:val="left"/>
      <w:pPr>
        <w:ind w:left="3240" w:hanging="360"/>
      </w:pPr>
      <w:rPr>
        <w:rFonts w:ascii="Symbol" w:eastAsia="Symbol" w:hAnsi="Symbol" w:cs="Symbol" w:hint="default"/>
        <w:w w:val="100"/>
        <w:sz w:val="24"/>
        <w:szCs w:val="24"/>
        <w:lang w:val="en-US" w:eastAsia="en-US" w:bidi="en-US"/>
      </w:rPr>
    </w:lvl>
    <w:lvl w:ilvl="2" w:tplc="67A0E2A4">
      <w:numFmt w:val="bullet"/>
      <w:lvlText w:val="•"/>
      <w:lvlJc w:val="left"/>
      <w:pPr>
        <w:ind w:left="4240" w:hanging="360"/>
      </w:pPr>
      <w:rPr>
        <w:rFonts w:hint="default"/>
        <w:lang w:val="en-US" w:eastAsia="en-US" w:bidi="en-US"/>
      </w:rPr>
    </w:lvl>
    <w:lvl w:ilvl="3" w:tplc="69B8162C">
      <w:numFmt w:val="bullet"/>
      <w:lvlText w:val="•"/>
      <w:lvlJc w:val="left"/>
      <w:pPr>
        <w:ind w:left="5240" w:hanging="360"/>
      </w:pPr>
      <w:rPr>
        <w:rFonts w:hint="default"/>
        <w:lang w:val="en-US" w:eastAsia="en-US" w:bidi="en-US"/>
      </w:rPr>
    </w:lvl>
    <w:lvl w:ilvl="4" w:tplc="005AC8D4">
      <w:numFmt w:val="bullet"/>
      <w:lvlText w:val="•"/>
      <w:lvlJc w:val="left"/>
      <w:pPr>
        <w:ind w:left="6240" w:hanging="360"/>
      </w:pPr>
      <w:rPr>
        <w:rFonts w:hint="default"/>
        <w:lang w:val="en-US" w:eastAsia="en-US" w:bidi="en-US"/>
      </w:rPr>
    </w:lvl>
    <w:lvl w:ilvl="5" w:tplc="E30E424A">
      <w:numFmt w:val="bullet"/>
      <w:lvlText w:val="•"/>
      <w:lvlJc w:val="left"/>
      <w:pPr>
        <w:ind w:left="7240" w:hanging="360"/>
      </w:pPr>
      <w:rPr>
        <w:rFonts w:hint="default"/>
        <w:lang w:val="en-US" w:eastAsia="en-US" w:bidi="en-US"/>
      </w:rPr>
    </w:lvl>
    <w:lvl w:ilvl="6" w:tplc="7D304066">
      <w:numFmt w:val="bullet"/>
      <w:lvlText w:val="•"/>
      <w:lvlJc w:val="left"/>
      <w:pPr>
        <w:ind w:left="8240" w:hanging="360"/>
      </w:pPr>
      <w:rPr>
        <w:rFonts w:hint="default"/>
        <w:lang w:val="en-US" w:eastAsia="en-US" w:bidi="en-US"/>
      </w:rPr>
    </w:lvl>
    <w:lvl w:ilvl="7" w:tplc="16B0B7EC">
      <w:numFmt w:val="bullet"/>
      <w:lvlText w:val="•"/>
      <w:lvlJc w:val="left"/>
      <w:pPr>
        <w:ind w:left="9240" w:hanging="360"/>
      </w:pPr>
      <w:rPr>
        <w:rFonts w:hint="default"/>
        <w:lang w:val="en-US" w:eastAsia="en-US" w:bidi="en-US"/>
      </w:rPr>
    </w:lvl>
    <w:lvl w:ilvl="8" w:tplc="8238192A">
      <w:numFmt w:val="bullet"/>
      <w:lvlText w:val="•"/>
      <w:lvlJc w:val="left"/>
      <w:pPr>
        <w:ind w:left="10240" w:hanging="360"/>
      </w:pPr>
      <w:rPr>
        <w:rFonts w:hint="default"/>
        <w:lang w:val="en-US" w:eastAsia="en-US" w:bidi="en-US"/>
      </w:rPr>
    </w:lvl>
  </w:abstractNum>
  <w:abstractNum w:abstractNumId="33" w15:restartNumberingAfterBreak="0">
    <w:nsid w:val="6C0664FC"/>
    <w:multiLevelType w:val="hybridMultilevel"/>
    <w:tmpl w:val="BF4EA040"/>
    <w:lvl w:ilvl="0" w:tplc="62B8A334">
      <w:start w:val="1"/>
      <w:numFmt w:val="lowerLetter"/>
      <w:lvlText w:val="%1."/>
      <w:lvlJc w:val="left"/>
      <w:pPr>
        <w:ind w:left="1440" w:hanging="721"/>
      </w:pPr>
      <w:rPr>
        <w:rFonts w:ascii="Times New Roman" w:eastAsia="Times New Roman" w:hAnsi="Times New Roman" w:cs="Times New Roman" w:hint="default"/>
        <w:spacing w:val="-27"/>
        <w:w w:val="99"/>
        <w:sz w:val="24"/>
        <w:szCs w:val="24"/>
        <w:lang w:val="en-US" w:eastAsia="en-US" w:bidi="en-US"/>
      </w:rPr>
    </w:lvl>
    <w:lvl w:ilvl="1" w:tplc="7492798E">
      <w:numFmt w:val="bullet"/>
      <w:lvlText w:val="•"/>
      <w:lvlJc w:val="left"/>
      <w:pPr>
        <w:ind w:left="2520" w:hanging="721"/>
      </w:pPr>
      <w:rPr>
        <w:rFonts w:hint="default"/>
        <w:lang w:val="en-US" w:eastAsia="en-US" w:bidi="en-US"/>
      </w:rPr>
    </w:lvl>
    <w:lvl w:ilvl="2" w:tplc="B33692D6">
      <w:numFmt w:val="bullet"/>
      <w:lvlText w:val="•"/>
      <w:lvlJc w:val="left"/>
      <w:pPr>
        <w:ind w:left="3600" w:hanging="721"/>
      </w:pPr>
      <w:rPr>
        <w:rFonts w:hint="default"/>
        <w:lang w:val="en-US" w:eastAsia="en-US" w:bidi="en-US"/>
      </w:rPr>
    </w:lvl>
    <w:lvl w:ilvl="3" w:tplc="9C4459C2">
      <w:numFmt w:val="bullet"/>
      <w:lvlText w:val="•"/>
      <w:lvlJc w:val="left"/>
      <w:pPr>
        <w:ind w:left="4680" w:hanging="721"/>
      </w:pPr>
      <w:rPr>
        <w:rFonts w:hint="default"/>
        <w:lang w:val="en-US" w:eastAsia="en-US" w:bidi="en-US"/>
      </w:rPr>
    </w:lvl>
    <w:lvl w:ilvl="4" w:tplc="D22683AA">
      <w:numFmt w:val="bullet"/>
      <w:lvlText w:val="•"/>
      <w:lvlJc w:val="left"/>
      <w:pPr>
        <w:ind w:left="5760" w:hanging="721"/>
      </w:pPr>
      <w:rPr>
        <w:rFonts w:hint="default"/>
        <w:lang w:val="en-US" w:eastAsia="en-US" w:bidi="en-US"/>
      </w:rPr>
    </w:lvl>
    <w:lvl w:ilvl="5" w:tplc="84529F2C">
      <w:numFmt w:val="bullet"/>
      <w:lvlText w:val="•"/>
      <w:lvlJc w:val="left"/>
      <w:pPr>
        <w:ind w:left="6840" w:hanging="721"/>
      </w:pPr>
      <w:rPr>
        <w:rFonts w:hint="default"/>
        <w:lang w:val="en-US" w:eastAsia="en-US" w:bidi="en-US"/>
      </w:rPr>
    </w:lvl>
    <w:lvl w:ilvl="6" w:tplc="EFC022CC">
      <w:numFmt w:val="bullet"/>
      <w:lvlText w:val="•"/>
      <w:lvlJc w:val="left"/>
      <w:pPr>
        <w:ind w:left="7920" w:hanging="721"/>
      </w:pPr>
      <w:rPr>
        <w:rFonts w:hint="default"/>
        <w:lang w:val="en-US" w:eastAsia="en-US" w:bidi="en-US"/>
      </w:rPr>
    </w:lvl>
    <w:lvl w:ilvl="7" w:tplc="4F68D736">
      <w:numFmt w:val="bullet"/>
      <w:lvlText w:val="•"/>
      <w:lvlJc w:val="left"/>
      <w:pPr>
        <w:ind w:left="9000" w:hanging="721"/>
      </w:pPr>
      <w:rPr>
        <w:rFonts w:hint="default"/>
        <w:lang w:val="en-US" w:eastAsia="en-US" w:bidi="en-US"/>
      </w:rPr>
    </w:lvl>
    <w:lvl w:ilvl="8" w:tplc="C810B636">
      <w:numFmt w:val="bullet"/>
      <w:lvlText w:val="•"/>
      <w:lvlJc w:val="left"/>
      <w:pPr>
        <w:ind w:left="10080" w:hanging="721"/>
      </w:pPr>
      <w:rPr>
        <w:rFonts w:hint="default"/>
        <w:lang w:val="en-US" w:eastAsia="en-US" w:bidi="en-US"/>
      </w:rPr>
    </w:lvl>
  </w:abstractNum>
  <w:abstractNum w:abstractNumId="34" w15:restartNumberingAfterBreak="0">
    <w:nsid w:val="6C857AAC"/>
    <w:multiLevelType w:val="hybridMultilevel"/>
    <w:tmpl w:val="B6685E9C"/>
    <w:lvl w:ilvl="0" w:tplc="09DCAF10">
      <w:start w:val="1"/>
      <w:numFmt w:val="lowerLetter"/>
      <w:lvlText w:val="%1."/>
      <w:lvlJc w:val="left"/>
      <w:pPr>
        <w:ind w:left="1440" w:hanging="721"/>
      </w:pPr>
      <w:rPr>
        <w:rFonts w:ascii="Times New Roman" w:eastAsia="Times New Roman" w:hAnsi="Times New Roman" w:cs="Times New Roman" w:hint="default"/>
        <w:spacing w:val="-6"/>
        <w:w w:val="99"/>
        <w:sz w:val="24"/>
        <w:szCs w:val="24"/>
        <w:lang w:val="en-US" w:eastAsia="en-US" w:bidi="en-US"/>
      </w:rPr>
    </w:lvl>
    <w:lvl w:ilvl="1" w:tplc="A1527120">
      <w:numFmt w:val="bullet"/>
      <w:lvlText w:val="•"/>
      <w:lvlJc w:val="left"/>
      <w:pPr>
        <w:ind w:left="2520" w:hanging="721"/>
      </w:pPr>
      <w:rPr>
        <w:rFonts w:hint="default"/>
        <w:lang w:val="en-US" w:eastAsia="en-US" w:bidi="en-US"/>
      </w:rPr>
    </w:lvl>
    <w:lvl w:ilvl="2" w:tplc="53963412">
      <w:numFmt w:val="bullet"/>
      <w:lvlText w:val="•"/>
      <w:lvlJc w:val="left"/>
      <w:pPr>
        <w:ind w:left="3600" w:hanging="721"/>
      </w:pPr>
      <w:rPr>
        <w:rFonts w:hint="default"/>
        <w:lang w:val="en-US" w:eastAsia="en-US" w:bidi="en-US"/>
      </w:rPr>
    </w:lvl>
    <w:lvl w:ilvl="3" w:tplc="05029FA4">
      <w:numFmt w:val="bullet"/>
      <w:lvlText w:val="•"/>
      <w:lvlJc w:val="left"/>
      <w:pPr>
        <w:ind w:left="4680" w:hanging="721"/>
      </w:pPr>
      <w:rPr>
        <w:rFonts w:hint="default"/>
        <w:lang w:val="en-US" w:eastAsia="en-US" w:bidi="en-US"/>
      </w:rPr>
    </w:lvl>
    <w:lvl w:ilvl="4" w:tplc="C4627D86">
      <w:numFmt w:val="bullet"/>
      <w:lvlText w:val="•"/>
      <w:lvlJc w:val="left"/>
      <w:pPr>
        <w:ind w:left="5760" w:hanging="721"/>
      </w:pPr>
      <w:rPr>
        <w:rFonts w:hint="default"/>
        <w:lang w:val="en-US" w:eastAsia="en-US" w:bidi="en-US"/>
      </w:rPr>
    </w:lvl>
    <w:lvl w:ilvl="5" w:tplc="EC343D98">
      <w:numFmt w:val="bullet"/>
      <w:lvlText w:val="•"/>
      <w:lvlJc w:val="left"/>
      <w:pPr>
        <w:ind w:left="6840" w:hanging="721"/>
      </w:pPr>
      <w:rPr>
        <w:rFonts w:hint="default"/>
        <w:lang w:val="en-US" w:eastAsia="en-US" w:bidi="en-US"/>
      </w:rPr>
    </w:lvl>
    <w:lvl w:ilvl="6" w:tplc="794CEF96">
      <w:numFmt w:val="bullet"/>
      <w:lvlText w:val="•"/>
      <w:lvlJc w:val="left"/>
      <w:pPr>
        <w:ind w:left="7920" w:hanging="721"/>
      </w:pPr>
      <w:rPr>
        <w:rFonts w:hint="default"/>
        <w:lang w:val="en-US" w:eastAsia="en-US" w:bidi="en-US"/>
      </w:rPr>
    </w:lvl>
    <w:lvl w:ilvl="7" w:tplc="01346362">
      <w:numFmt w:val="bullet"/>
      <w:lvlText w:val="•"/>
      <w:lvlJc w:val="left"/>
      <w:pPr>
        <w:ind w:left="9000" w:hanging="721"/>
      </w:pPr>
      <w:rPr>
        <w:rFonts w:hint="default"/>
        <w:lang w:val="en-US" w:eastAsia="en-US" w:bidi="en-US"/>
      </w:rPr>
    </w:lvl>
    <w:lvl w:ilvl="8" w:tplc="11927CA8">
      <w:numFmt w:val="bullet"/>
      <w:lvlText w:val="•"/>
      <w:lvlJc w:val="left"/>
      <w:pPr>
        <w:ind w:left="10080" w:hanging="721"/>
      </w:pPr>
      <w:rPr>
        <w:rFonts w:hint="default"/>
        <w:lang w:val="en-US" w:eastAsia="en-US" w:bidi="en-US"/>
      </w:rPr>
    </w:lvl>
  </w:abstractNum>
  <w:abstractNum w:abstractNumId="35" w15:restartNumberingAfterBreak="0">
    <w:nsid w:val="6CB80BE0"/>
    <w:multiLevelType w:val="hybridMultilevel"/>
    <w:tmpl w:val="71EA764E"/>
    <w:lvl w:ilvl="0" w:tplc="10D40B66">
      <w:start w:val="1"/>
      <w:numFmt w:val="lowerLetter"/>
      <w:lvlText w:val="%1."/>
      <w:lvlJc w:val="left"/>
      <w:pPr>
        <w:ind w:left="1440" w:hanging="721"/>
      </w:pPr>
      <w:rPr>
        <w:rFonts w:ascii="Times New Roman" w:eastAsia="Times New Roman" w:hAnsi="Times New Roman" w:cs="Times New Roman" w:hint="default"/>
        <w:spacing w:val="-30"/>
        <w:w w:val="99"/>
        <w:sz w:val="24"/>
        <w:szCs w:val="24"/>
        <w:lang w:val="en-US" w:eastAsia="en-US" w:bidi="en-US"/>
      </w:rPr>
    </w:lvl>
    <w:lvl w:ilvl="1" w:tplc="887A478E">
      <w:numFmt w:val="bullet"/>
      <w:lvlText w:val="•"/>
      <w:lvlJc w:val="left"/>
      <w:pPr>
        <w:ind w:left="2520" w:hanging="721"/>
      </w:pPr>
      <w:rPr>
        <w:rFonts w:hint="default"/>
        <w:lang w:val="en-US" w:eastAsia="en-US" w:bidi="en-US"/>
      </w:rPr>
    </w:lvl>
    <w:lvl w:ilvl="2" w:tplc="8CCE366C">
      <w:numFmt w:val="bullet"/>
      <w:lvlText w:val="•"/>
      <w:lvlJc w:val="left"/>
      <w:pPr>
        <w:ind w:left="3600" w:hanging="721"/>
      </w:pPr>
      <w:rPr>
        <w:rFonts w:hint="default"/>
        <w:lang w:val="en-US" w:eastAsia="en-US" w:bidi="en-US"/>
      </w:rPr>
    </w:lvl>
    <w:lvl w:ilvl="3" w:tplc="1DEC60EA">
      <w:numFmt w:val="bullet"/>
      <w:lvlText w:val="•"/>
      <w:lvlJc w:val="left"/>
      <w:pPr>
        <w:ind w:left="4680" w:hanging="721"/>
      </w:pPr>
      <w:rPr>
        <w:rFonts w:hint="default"/>
        <w:lang w:val="en-US" w:eastAsia="en-US" w:bidi="en-US"/>
      </w:rPr>
    </w:lvl>
    <w:lvl w:ilvl="4" w:tplc="4EF21E26">
      <w:numFmt w:val="bullet"/>
      <w:lvlText w:val="•"/>
      <w:lvlJc w:val="left"/>
      <w:pPr>
        <w:ind w:left="5760" w:hanging="721"/>
      </w:pPr>
      <w:rPr>
        <w:rFonts w:hint="default"/>
        <w:lang w:val="en-US" w:eastAsia="en-US" w:bidi="en-US"/>
      </w:rPr>
    </w:lvl>
    <w:lvl w:ilvl="5" w:tplc="07D4D344">
      <w:numFmt w:val="bullet"/>
      <w:lvlText w:val="•"/>
      <w:lvlJc w:val="left"/>
      <w:pPr>
        <w:ind w:left="6840" w:hanging="721"/>
      </w:pPr>
      <w:rPr>
        <w:rFonts w:hint="default"/>
        <w:lang w:val="en-US" w:eastAsia="en-US" w:bidi="en-US"/>
      </w:rPr>
    </w:lvl>
    <w:lvl w:ilvl="6" w:tplc="4EDCD626">
      <w:numFmt w:val="bullet"/>
      <w:lvlText w:val="•"/>
      <w:lvlJc w:val="left"/>
      <w:pPr>
        <w:ind w:left="7920" w:hanging="721"/>
      </w:pPr>
      <w:rPr>
        <w:rFonts w:hint="default"/>
        <w:lang w:val="en-US" w:eastAsia="en-US" w:bidi="en-US"/>
      </w:rPr>
    </w:lvl>
    <w:lvl w:ilvl="7" w:tplc="24AA0E8C">
      <w:numFmt w:val="bullet"/>
      <w:lvlText w:val="•"/>
      <w:lvlJc w:val="left"/>
      <w:pPr>
        <w:ind w:left="9000" w:hanging="721"/>
      </w:pPr>
      <w:rPr>
        <w:rFonts w:hint="default"/>
        <w:lang w:val="en-US" w:eastAsia="en-US" w:bidi="en-US"/>
      </w:rPr>
    </w:lvl>
    <w:lvl w:ilvl="8" w:tplc="7982165E">
      <w:numFmt w:val="bullet"/>
      <w:lvlText w:val="•"/>
      <w:lvlJc w:val="left"/>
      <w:pPr>
        <w:ind w:left="10080" w:hanging="721"/>
      </w:pPr>
      <w:rPr>
        <w:rFonts w:hint="default"/>
        <w:lang w:val="en-US" w:eastAsia="en-US" w:bidi="en-US"/>
      </w:rPr>
    </w:lvl>
  </w:abstractNum>
  <w:abstractNum w:abstractNumId="36" w15:restartNumberingAfterBreak="0">
    <w:nsid w:val="6FF426CA"/>
    <w:multiLevelType w:val="hybridMultilevel"/>
    <w:tmpl w:val="B0C2A2C0"/>
    <w:lvl w:ilvl="0" w:tplc="218C6828">
      <w:start w:val="1"/>
      <w:numFmt w:val="lowerLetter"/>
      <w:lvlText w:val="%1."/>
      <w:lvlJc w:val="left"/>
      <w:pPr>
        <w:ind w:left="4321" w:hanging="721"/>
      </w:pPr>
      <w:rPr>
        <w:rFonts w:ascii="Times New Roman" w:eastAsia="Times New Roman" w:hAnsi="Times New Roman" w:cs="Times New Roman" w:hint="default"/>
        <w:spacing w:val="-20"/>
        <w:w w:val="99"/>
        <w:sz w:val="24"/>
        <w:szCs w:val="24"/>
        <w:lang w:val="en-US" w:eastAsia="en-US" w:bidi="en-US"/>
      </w:rPr>
    </w:lvl>
    <w:lvl w:ilvl="1" w:tplc="66E27B14">
      <w:numFmt w:val="bullet"/>
      <w:lvlText w:val="•"/>
      <w:lvlJc w:val="left"/>
      <w:pPr>
        <w:ind w:left="5112" w:hanging="721"/>
      </w:pPr>
      <w:rPr>
        <w:rFonts w:hint="default"/>
        <w:lang w:val="en-US" w:eastAsia="en-US" w:bidi="en-US"/>
      </w:rPr>
    </w:lvl>
    <w:lvl w:ilvl="2" w:tplc="3702A0D0">
      <w:numFmt w:val="bullet"/>
      <w:lvlText w:val="•"/>
      <w:lvlJc w:val="left"/>
      <w:pPr>
        <w:ind w:left="5904" w:hanging="721"/>
      </w:pPr>
      <w:rPr>
        <w:rFonts w:hint="default"/>
        <w:lang w:val="en-US" w:eastAsia="en-US" w:bidi="en-US"/>
      </w:rPr>
    </w:lvl>
    <w:lvl w:ilvl="3" w:tplc="CE2C04BA">
      <w:numFmt w:val="bullet"/>
      <w:lvlText w:val="•"/>
      <w:lvlJc w:val="left"/>
      <w:pPr>
        <w:ind w:left="6696" w:hanging="721"/>
      </w:pPr>
      <w:rPr>
        <w:rFonts w:hint="default"/>
        <w:lang w:val="en-US" w:eastAsia="en-US" w:bidi="en-US"/>
      </w:rPr>
    </w:lvl>
    <w:lvl w:ilvl="4" w:tplc="9E22EB56">
      <w:numFmt w:val="bullet"/>
      <w:lvlText w:val="•"/>
      <w:lvlJc w:val="left"/>
      <w:pPr>
        <w:ind w:left="7488" w:hanging="721"/>
      </w:pPr>
      <w:rPr>
        <w:rFonts w:hint="default"/>
        <w:lang w:val="en-US" w:eastAsia="en-US" w:bidi="en-US"/>
      </w:rPr>
    </w:lvl>
    <w:lvl w:ilvl="5" w:tplc="D7F692EE">
      <w:numFmt w:val="bullet"/>
      <w:lvlText w:val="•"/>
      <w:lvlJc w:val="left"/>
      <w:pPr>
        <w:ind w:left="8280" w:hanging="721"/>
      </w:pPr>
      <w:rPr>
        <w:rFonts w:hint="default"/>
        <w:lang w:val="en-US" w:eastAsia="en-US" w:bidi="en-US"/>
      </w:rPr>
    </w:lvl>
    <w:lvl w:ilvl="6" w:tplc="5F4EAF7C">
      <w:numFmt w:val="bullet"/>
      <w:lvlText w:val="•"/>
      <w:lvlJc w:val="left"/>
      <w:pPr>
        <w:ind w:left="9072" w:hanging="721"/>
      </w:pPr>
      <w:rPr>
        <w:rFonts w:hint="default"/>
        <w:lang w:val="en-US" w:eastAsia="en-US" w:bidi="en-US"/>
      </w:rPr>
    </w:lvl>
    <w:lvl w:ilvl="7" w:tplc="D06093EE">
      <w:numFmt w:val="bullet"/>
      <w:lvlText w:val="•"/>
      <w:lvlJc w:val="left"/>
      <w:pPr>
        <w:ind w:left="9864" w:hanging="721"/>
      </w:pPr>
      <w:rPr>
        <w:rFonts w:hint="default"/>
        <w:lang w:val="en-US" w:eastAsia="en-US" w:bidi="en-US"/>
      </w:rPr>
    </w:lvl>
    <w:lvl w:ilvl="8" w:tplc="A208959C">
      <w:numFmt w:val="bullet"/>
      <w:lvlText w:val="•"/>
      <w:lvlJc w:val="left"/>
      <w:pPr>
        <w:ind w:left="10656" w:hanging="721"/>
      </w:pPr>
      <w:rPr>
        <w:rFonts w:hint="default"/>
        <w:lang w:val="en-US" w:eastAsia="en-US" w:bidi="en-US"/>
      </w:rPr>
    </w:lvl>
  </w:abstractNum>
  <w:abstractNum w:abstractNumId="37" w15:restartNumberingAfterBreak="0">
    <w:nsid w:val="753C5122"/>
    <w:multiLevelType w:val="hybridMultilevel"/>
    <w:tmpl w:val="BE1A9722"/>
    <w:lvl w:ilvl="0" w:tplc="5F84E604">
      <w:start w:val="1"/>
      <w:numFmt w:val="upperLetter"/>
      <w:lvlText w:val="%1."/>
      <w:lvlJc w:val="left"/>
      <w:pPr>
        <w:ind w:left="2880" w:hanging="720"/>
      </w:pPr>
      <w:rPr>
        <w:rFonts w:ascii="Times New Roman" w:eastAsia="Times New Roman" w:hAnsi="Times New Roman" w:cs="Times New Roman" w:hint="default"/>
        <w:b/>
        <w:bCs/>
        <w:spacing w:val="-2"/>
        <w:w w:val="100"/>
        <w:sz w:val="22"/>
        <w:szCs w:val="22"/>
        <w:lang w:val="en-US" w:eastAsia="en-US" w:bidi="en-US"/>
      </w:rPr>
    </w:lvl>
    <w:lvl w:ilvl="1" w:tplc="CD18C98E">
      <w:numFmt w:val="bullet"/>
      <w:lvlText w:val=""/>
      <w:lvlJc w:val="left"/>
      <w:pPr>
        <w:ind w:left="2880" w:hanging="360"/>
      </w:pPr>
      <w:rPr>
        <w:rFonts w:ascii="Symbol" w:eastAsia="Symbol" w:hAnsi="Symbol" w:cs="Symbol" w:hint="default"/>
        <w:w w:val="100"/>
        <w:sz w:val="22"/>
        <w:szCs w:val="22"/>
        <w:lang w:val="en-US" w:eastAsia="en-US" w:bidi="en-US"/>
      </w:rPr>
    </w:lvl>
    <w:lvl w:ilvl="2" w:tplc="EED04EBE">
      <w:numFmt w:val="bullet"/>
      <w:lvlText w:val="•"/>
      <w:lvlJc w:val="left"/>
      <w:pPr>
        <w:ind w:left="4752" w:hanging="360"/>
      </w:pPr>
      <w:rPr>
        <w:rFonts w:hint="default"/>
        <w:lang w:val="en-US" w:eastAsia="en-US" w:bidi="en-US"/>
      </w:rPr>
    </w:lvl>
    <w:lvl w:ilvl="3" w:tplc="5470DF7A">
      <w:numFmt w:val="bullet"/>
      <w:lvlText w:val="•"/>
      <w:lvlJc w:val="left"/>
      <w:pPr>
        <w:ind w:left="5688" w:hanging="360"/>
      </w:pPr>
      <w:rPr>
        <w:rFonts w:hint="default"/>
        <w:lang w:val="en-US" w:eastAsia="en-US" w:bidi="en-US"/>
      </w:rPr>
    </w:lvl>
    <w:lvl w:ilvl="4" w:tplc="05A02BD6">
      <w:numFmt w:val="bullet"/>
      <w:lvlText w:val="•"/>
      <w:lvlJc w:val="left"/>
      <w:pPr>
        <w:ind w:left="6624" w:hanging="360"/>
      </w:pPr>
      <w:rPr>
        <w:rFonts w:hint="default"/>
        <w:lang w:val="en-US" w:eastAsia="en-US" w:bidi="en-US"/>
      </w:rPr>
    </w:lvl>
    <w:lvl w:ilvl="5" w:tplc="15C807A6">
      <w:numFmt w:val="bullet"/>
      <w:lvlText w:val="•"/>
      <w:lvlJc w:val="left"/>
      <w:pPr>
        <w:ind w:left="7560" w:hanging="360"/>
      </w:pPr>
      <w:rPr>
        <w:rFonts w:hint="default"/>
        <w:lang w:val="en-US" w:eastAsia="en-US" w:bidi="en-US"/>
      </w:rPr>
    </w:lvl>
    <w:lvl w:ilvl="6" w:tplc="A484D6E4">
      <w:numFmt w:val="bullet"/>
      <w:lvlText w:val="•"/>
      <w:lvlJc w:val="left"/>
      <w:pPr>
        <w:ind w:left="8496" w:hanging="360"/>
      </w:pPr>
      <w:rPr>
        <w:rFonts w:hint="default"/>
        <w:lang w:val="en-US" w:eastAsia="en-US" w:bidi="en-US"/>
      </w:rPr>
    </w:lvl>
    <w:lvl w:ilvl="7" w:tplc="87E2893A">
      <w:numFmt w:val="bullet"/>
      <w:lvlText w:val="•"/>
      <w:lvlJc w:val="left"/>
      <w:pPr>
        <w:ind w:left="9432" w:hanging="360"/>
      </w:pPr>
      <w:rPr>
        <w:rFonts w:hint="default"/>
        <w:lang w:val="en-US" w:eastAsia="en-US" w:bidi="en-US"/>
      </w:rPr>
    </w:lvl>
    <w:lvl w:ilvl="8" w:tplc="08C4A74C">
      <w:numFmt w:val="bullet"/>
      <w:lvlText w:val="•"/>
      <w:lvlJc w:val="left"/>
      <w:pPr>
        <w:ind w:left="10368" w:hanging="360"/>
      </w:pPr>
      <w:rPr>
        <w:rFonts w:hint="default"/>
        <w:lang w:val="en-US" w:eastAsia="en-US" w:bidi="en-US"/>
      </w:rPr>
    </w:lvl>
  </w:abstractNum>
  <w:abstractNum w:abstractNumId="38" w15:restartNumberingAfterBreak="0">
    <w:nsid w:val="7B4D7EB6"/>
    <w:multiLevelType w:val="multilevel"/>
    <w:tmpl w:val="B518D2EC"/>
    <w:lvl w:ilvl="0">
      <w:start w:val="1"/>
      <w:numFmt w:val="upperRoman"/>
      <w:lvlText w:val="%1"/>
      <w:lvlJc w:val="left"/>
      <w:pPr>
        <w:ind w:left="1440" w:hanging="677"/>
      </w:pPr>
      <w:rPr>
        <w:rFonts w:hint="default"/>
        <w:lang w:val="en-US" w:eastAsia="en-US" w:bidi="en-US"/>
      </w:rPr>
    </w:lvl>
    <w:lvl w:ilvl="1">
      <w:start w:val="14"/>
      <w:numFmt w:val="upperLetter"/>
      <w:lvlText w:val="%1.%2"/>
      <w:lvlJc w:val="left"/>
      <w:pPr>
        <w:ind w:left="1440" w:hanging="677"/>
      </w:pPr>
      <w:rPr>
        <w:rFonts w:hint="default"/>
        <w:lang w:val="en-US" w:eastAsia="en-US" w:bidi="en-US"/>
      </w:rPr>
    </w:lvl>
    <w:lvl w:ilvl="2">
      <w:start w:val="1"/>
      <w:numFmt w:val="decimal"/>
      <w:lvlText w:val="%3."/>
      <w:lvlJc w:val="left"/>
      <w:pPr>
        <w:ind w:left="5132" w:hanging="720"/>
      </w:pPr>
      <w:rPr>
        <w:rFonts w:ascii="Times New Roman" w:eastAsia="Times New Roman" w:hAnsi="Times New Roman" w:cs="Times New Roman" w:hint="default"/>
        <w:spacing w:val="-60"/>
        <w:w w:val="100"/>
        <w:sz w:val="24"/>
        <w:szCs w:val="24"/>
        <w:lang w:val="en-US" w:eastAsia="en-US" w:bidi="en-US"/>
      </w:rPr>
    </w:lvl>
    <w:lvl w:ilvl="3">
      <w:numFmt w:val="bullet"/>
      <w:lvlText w:val="•"/>
      <w:lvlJc w:val="left"/>
      <w:pPr>
        <w:ind w:left="6717" w:hanging="720"/>
      </w:pPr>
      <w:rPr>
        <w:rFonts w:hint="default"/>
        <w:lang w:val="en-US" w:eastAsia="en-US" w:bidi="en-US"/>
      </w:rPr>
    </w:lvl>
    <w:lvl w:ilvl="4">
      <w:numFmt w:val="bullet"/>
      <w:lvlText w:val="•"/>
      <w:lvlJc w:val="left"/>
      <w:pPr>
        <w:ind w:left="7506" w:hanging="720"/>
      </w:pPr>
      <w:rPr>
        <w:rFonts w:hint="default"/>
        <w:lang w:val="en-US" w:eastAsia="en-US" w:bidi="en-US"/>
      </w:rPr>
    </w:lvl>
    <w:lvl w:ilvl="5">
      <w:numFmt w:val="bullet"/>
      <w:lvlText w:val="•"/>
      <w:lvlJc w:val="left"/>
      <w:pPr>
        <w:ind w:left="8295" w:hanging="720"/>
      </w:pPr>
      <w:rPr>
        <w:rFonts w:hint="default"/>
        <w:lang w:val="en-US" w:eastAsia="en-US" w:bidi="en-US"/>
      </w:rPr>
    </w:lvl>
    <w:lvl w:ilvl="6">
      <w:numFmt w:val="bullet"/>
      <w:lvlText w:val="•"/>
      <w:lvlJc w:val="left"/>
      <w:pPr>
        <w:ind w:left="9084" w:hanging="720"/>
      </w:pPr>
      <w:rPr>
        <w:rFonts w:hint="default"/>
        <w:lang w:val="en-US" w:eastAsia="en-US" w:bidi="en-US"/>
      </w:rPr>
    </w:lvl>
    <w:lvl w:ilvl="7">
      <w:numFmt w:val="bullet"/>
      <w:lvlText w:val="•"/>
      <w:lvlJc w:val="left"/>
      <w:pPr>
        <w:ind w:left="9873" w:hanging="720"/>
      </w:pPr>
      <w:rPr>
        <w:rFonts w:hint="default"/>
        <w:lang w:val="en-US" w:eastAsia="en-US" w:bidi="en-US"/>
      </w:rPr>
    </w:lvl>
    <w:lvl w:ilvl="8">
      <w:numFmt w:val="bullet"/>
      <w:lvlText w:val="•"/>
      <w:lvlJc w:val="left"/>
      <w:pPr>
        <w:ind w:left="10662" w:hanging="720"/>
      </w:pPr>
      <w:rPr>
        <w:rFonts w:hint="default"/>
        <w:lang w:val="en-US" w:eastAsia="en-US" w:bidi="en-US"/>
      </w:rPr>
    </w:lvl>
  </w:abstractNum>
  <w:num w:numId="1" w16cid:durableId="1774016280">
    <w:abstractNumId w:val="29"/>
  </w:num>
  <w:num w:numId="2" w16cid:durableId="1293825089">
    <w:abstractNumId w:val="8"/>
  </w:num>
  <w:num w:numId="3" w16cid:durableId="1698627629">
    <w:abstractNumId w:val="1"/>
  </w:num>
  <w:num w:numId="4" w16cid:durableId="958026657">
    <w:abstractNumId w:val="31"/>
  </w:num>
  <w:num w:numId="5" w16cid:durableId="1043676633">
    <w:abstractNumId w:val="14"/>
  </w:num>
  <w:num w:numId="6" w16cid:durableId="373845024">
    <w:abstractNumId w:val="12"/>
  </w:num>
  <w:num w:numId="7" w16cid:durableId="397284663">
    <w:abstractNumId w:val="33"/>
  </w:num>
  <w:num w:numId="8" w16cid:durableId="411779057">
    <w:abstractNumId w:val="13"/>
  </w:num>
  <w:num w:numId="9" w16cid:durableId="1070157038">
    <w:abstractNumId w:val="30"/>
  </w:num>
  <w:num w:numId="10" w16cid:durableId="733163597">
    <w:abstractNumId w:val="38"/>
  </w:num>
  <w:num w:numId="11" w16cid:durableId="1522357410">
    <w:abstractNumId w:val="23"/>
  </w:num>
  <w:num w:numId="12" w16cid:durableId="644235281">
    <w:abstractNumId w:val="25"/>
  </w:num>
  <w:num w:numId="13" w16cid:durableId="10838366">
    <w:abstractNumId w:val="21"/>
  </w:num>
  <w:num w:numId="14" w16cid:durableId="1070084039">
    <w:abstractNumId w:val="9"/>
  </w:num>
  <w:num w:numId="15" w16cid:durableId="213082152">
    <w:abstractNumId w:val="3"/>
  </w:num>
  <w:num w:numId="16" w16cid:durableId="297075336">
    <w:abstractNumId w:val="5"/>
  </w:num>
  <w:num w:numId="17" w16cid:durableId="750346377">
    <w:abstractNumId w:val="26"/>
  </w:num>
  <w:num w:numId="18" w16cid:durableId="691567987">
    <w:abstractNumId w:val="16"/>
  </w:num>
  <w:num w:numId="19" w16cid:durableId="1608153681">
    <w:abstractNumId w:val="6"/>
  </w:num>
  <w:num w:numId="20" w16cid:durableId="1251158421">
    <w:abstractNumId w:val="35"/>
  </w:num>
  <w:num w:numId="21" w16cid:durableId="192110371">
    <w:abstractNumId w:val="11"/>
  </w:num>
  <w:num w:numId="22" w16cid:durableId="488601499">
    <w:abstractNumId w:val="36"/>
  </w:num>
  <w:num w:numId="23" w16cid:durableId="1723871100">
    <w:abstractNumId w:val="34"/>
  </w:num>
  <w:num w:numId="24" w16cid:durableId="2034188376">
    <w:abstractNumId w:val="28"/>
  </w:num>
  <w:num w:numId="25" w16cid:durableId="60059147">
    <w:abstractNumId w:val="17"/>
  </w:num>
  <w:num w:numId="26" w16cid:durableId="685061472">
    <w:abstractNumId w:val="27"/>
  </w:num>
  <w:num w:numId="27" w16cid:durableId="1016156261">
    <w:abstractNumId w:val="22"/>
  </w:num>
  <w:num w:numId="28" w16cid:durableId="1009915043">
    <w:abstractNumId w:val="15"/>
  </w:num>
  <w:num w:numId="29" w16cid:durableId="1594314390">
    <w:abstractNumId w:val="0"/>
  </w:num>
  <w:num w:numId="30" w16cid:durableId="1619145633">
    <w:abstractNumId w:val="18"/>
  </w:num>
  <w:num w:numId="31" w16cid:durableId="101611549">
    <w:abstractNumId w:val="7"/>
  </w:num>
  <w:num w:numId="32" w16cid:durableId="714349421">
    <w:abstractNumId w:val="20"/>
  </w:num>
  <w:num w:numId="33" w16cid:durableId="708459738">
    <w:abstractNumId w:val="4"/>
  </w:num>
  <w:num w:numId="34" w16cid:durableId="502016850">
    <w:abstractNumId w:val="32"/>
  </w:num>
  <w:num w:numId="35" w16cid:durableId="549651827">
    <w:abstractNumId w:val="24"/>
  </w:num>
  <w:num w:numId="36" w16cid:durableId="385958582">
    <w:abstractNumId w:val="37"/>
  </w:num>
  <w:num w:numId="37" w16cid:durableId="329060833">
    <w:abstractNumId w:val="10"/>
  </w:num>
  <w:num w:numId="38" w16cid:durableId="1505586442">
    <w:abstractNumId w:val="19"/>
  </w:num>
  <w:num w:numId="39" w16cid:durableId="850341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02"/>
    <w:rsid w:val="00037D55"/>
    <w:rsid w:val="000403AB"/>
    <w:rsid w:val="000D0365"/>
    <w:rsid w:val="000D67DB"/>
    <w:rsid w:val="00136D66"/>
    <w:rsid w:val="001923E1"/>
    <w:rsid w:val="00216915"/>
    <w:rsid w:val="0023272F"/>
    <w:rsid w:val="00261F02"/>
    <w:rsid w:val="003176C1"/>
    <w:rsid w:val="00326B39"/>
    <w:rsid w:val="00387FB4"/>
    <w:rsid w:val="003A1BBE"/>
    <w:rsid w:val="003B36E3"/>
    <w:rsid w:val="00480BF6"/>
    <w:rsid w:val="00484B1E"/>
    <w:rsid w:val="004B1EBA"/>
    <w:rsid w:val="004D023E"/>
    <w:rsid w:val="004E24E0"/>
    <w:rsid w:val="004E28F5"/>
    <w:rsid w:val="00514969"/>
    <w:rsid w:val="00561F72"/>
    <w:rsid w:val="0057556B"/>
    <w:rsid w:val="00581DAC"/>
    <w:rsid w:val="006233D2"/>
    <w:rsid w:val="006836E7"/>
    <w:rsid w:val="006F42DD"/>
    <w:rsid w:val="007268F6"/>
    <w:rsid w:val="00755C6F"/>
    <w:rsid w:val="007823BC"/>
    <w:rsid w:val="007C2E61"/>
    <w:rsid w:val="00805D41"/>
    <w:rsid w:val="00854E2A"/>
    <w:rsid w:val="008612BC"/>
    <w:rsid w:val="00895E22"/>
    <w:rsid w:val="008E47FE"/>
    <w:rsid w:val="009007D6"/>
    <w:rsid w:val="00940AC3"/>
    <w:rsid w:val="009641B1"/>
    <w:rsid w:val="00A95D05"/>
    <w:rsid w:val="00AA09F3"/>
    <w:rsid w:val="00AF51D4"/>
    <w:rsid w:val="00B66EFF"/>
    <w:rsid w:val="00BA5912"/>
    <w:rsid w:val="00C0192E"/>
    <w:rsid w:val="00C13EB2"/>
    <w:rsid w:val="00C347A6"/>
    <w:rsid w:val="00CD4EA0"/>
    <w:rsid w:val="00D52D39"/>
    <w:rsid w:val="00D62943"/>
    <w:rsid w:val="00D655C7"/>
    <w:rsid w:val="00D92C31"/>
    <w:rsid w:val="00DF4910"/>
    <w:rsid w:val="00DF6B85"/>
    <w:rsid w:val="00EA2F92"/>
    <w:rsid w:val="00F93C6C"/>
    <w:rsid w:val="00F95A85"/>
    <w:rsid w:val="00FB1365"/>
    <w:rsid w:val="00FD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86305"/>
  <w15:docId w15:val="{E57C8570-992E-4743-BFF2-85204A1F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9"/>
      <w:ind w:left="1442" w:right="1443"/>
      <w:jc w:val="center"/>
      <w:outlineLvl w:val="0"/>
    </w:pPr>
    <w:rPr>
      <w:b/>
      <w:bCs/>
      <w:sz w:val="48"/>
      <w:szCs w:val="48"/>
    </w:rPr>
  </w:style>
  <w:style w:type="paragraph" w:styleId="Heading2">
    <w:name w:val="heading 2"/>
    <w:basedOn w:val="Normal"/>
    <w:uiPriority w:val="9"/>
    <w:unhideWhenUsed/>
    <w:qFormat/>
    <w:pPr>
      <w:ind w:left="1443" w:right="1443"/>
      <w:jc w:val="center"/>
      <w:outlineLvl w:val="1"/>
    </w:pPr>
    <w:rPr>
      <w:b/>
      <w:bCs/>
      <w:sz w:val="36"/>
      <w:szCs w:val="36"/>
    </w:rPr>
  </w:style>
  <w:style w:type="paragraph" w:styleId="Heading3">
    <w:name w:val="heading 3"/>
    <w:basedOn w:val="Normal"/>
    <w:uiPriority w:val="9"/>
    <w:unhideWhenUsed/>
    <w:qFormat/>
    <w:pPr>
      <w:ind w:left="2880" w:hanging="72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2160" w:hanging="721"/>
    </w:pPr>
    <w:rPr>
      <w:b/>
      <w:bCs/>
      <w:sz w:val="24"/>
      <w:szCs w:val="24"/>
    </w:rPr>
  </w:style>
  <w:style w:type="paragraph" w:styleId="TOC2">
    <w:name w:val="toc 2"/>
    <w:basedOn w:val="Normal"/>
    <w:uiPriority w:val="1"/>
    <w:qFormat/>
    <w:pPr>
      <w:spacing w:before="360"/>
      <w:ind w:left="2160" w:hanging="721"/>
    </w:pPr>
    <w:rPr>
      <w:b/>
      <w:bCs/>
      <w:i/>
    </w:rPr>
  </w:style>
  <w:style w:type="paragraph" w:styleId="TOC3">
    <w:name w:val="toc 3"/>
    <w:basedOn w:val="Normal"/>
    <w:uiPriority w:val="1"/>
    <w:qFormat/>
    <w:pPr>
      <w:ind w:left="2160"/>
    </w:pPr>
    <w:rPr>
      <w:sz w:val="24"/>
      <w:szCs w:val="24"/>
    </w:rPr>
  </w:style>
  <w:style w:type="paragraph" w:styleId="TOC4">
    <w:name w:val="toc 4"/>
    <w:basedOn w:val="Normal"/>
    <w:uiPriority w:val="1"/>
    <w:qFormat/>
    <w:pPr>
      <w:spacing w:before="240"/>
      <w:ind w:left="2880" w:hanging="721"/>
    </w:pPr>
    <w:rPr>
      <w:sz w:val="19"/>
      <w:szCs w:val="19"/>
    </w:rPr>
  </w:style>
  <w:style w:type="paragraph" w:styleId="TOC5">
    <w:name w:val="toc 5"/>
    <w:basedOn w:val="Normal"/>
    <w:uiPriority w:val="1"/>
    <w:qFormat/>
    <w:pPr>
      <w:spacing w:before="240"/>
      <w:ind w:left="2880" w:hanging="721"/>
    </w:pPr>
    <w:rPr>
      <w:b/>
      <w:bCs/>
      <w:i/>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5"/>
      <w:ind w:left="1439" w:right="1443"/>
      <w:jc w:val="center"/>
    </w:pPr>
    <w:rPr>
      <w:b/>
      <w:bCs/>
      <w:sz w:val="56"/>
      <w:szCs w:val="56"/>
    </w:rPr>
  </w:style>
  <w:style w:type="paragraph" w:styleId="ListParagraph">
    <w:name w:val="List Paragraph"/>
    <w:basedOn w:val="Normal"/>
    <w:uiPriority w:val="1"/>
    <w:qFormat/>
    <w:pPr>
      <w:ind w:left="2880" w:hanging="721"/>
    </w:pPr>
  </w:style>
  <w:style w:type="paragraph" w:customStyle="1" w:styleId="TableParagraph">
    <w:name w:val="Table Paragraph"/>
    <w:basedOn w:val="Normal"/>
    <w:uiPriority w:val="1"/>
    <w:qFormat/>
    <w:pPr>
      <w:spacing w:before="115"/>
      <w:ind w:left="200"/>
    </w:pPr>
  </w:style>
  <w:style w:type="paragraph" w:customStyle="1" w:styleId="WBBodyText1">
    <w:name w:val="WB Body Text 1"/>
    <w:aliases w:val="B1,Body Text 1"/>
    <w:basedOn w:val="Normal"/>
    <w:link w:val="WBBodyText11"/>
    <w:qFormat/>
    <w:rsid w:val="006836E7"/>
    <w:pPr>
      <w:widowControl/>
      <w:autoSpaceDE/>
      <w:autoSpaceDN/>
      <w:spacing w:after="240"/>
      <w:ind w:firstLine="720"/>
      <w:jc w:val="both"/>
    </w:pPr>
    <w:rPr>
      <w:sz w:val="24"/>
      <w:szCs w:val="24"/>
      <w:lang w:val="x-none" w:eastAsia="x-none" w:bidi="ar-SA"/>
    </w:rPr>
  </w:style>
  <w:style w:type="character" w:customStyle="1" w:styleId="WBBodyText11">
    <w:name w:val="WB Body Text 11"/>
    <w:aliases w:val="B1 Char,Body Text 1 Char"/>
    <w:link w:val="WBBodyText1"/>
    <w:rsid w:val="006836E7"/>
    <w:rPr>
      <w:rFonts w:ascii="Times New Roman" w:eastAsia="Times New Roman" w:hAnsi="Times New Roman" w:cs="Times New Roman"/>
      <w:sz w:val="24"/>
      <w:szCs w:val="24"/>
      <w:lang w:val="x-none" w:eastAsia="x-none"/>
    </w:rPr>
  </w:style>
  <w:style w:type="character" w:customStyle="1" w:styleId="fontstyle01">
    <w:name w:val="fontstyle01"/>
    <w:basedOn w:val="DefaultParagraphFont"/>
    <w:rsid w:val="006836E7"/>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6836E7"/>
    <w:rPr>
      <w:rFonts w:ascii="TimesNewRomanPS-BoldMT" w:hAnsi="TimesNewRomanPS-BoldMT" w:hint="default"/>
      <w:b/>
      <w:bCs/>
      <w:i w:val="0"/>
      <w:iCs w:val="0"/>
      <w:color w:val="000000"/>
      <w:sz w:val="24"/>
      <w:szCs w:val="24"/>
    </w:rPr>
  </w:style>
  <w:style w:type="character" w:customStyle="1" w:styleId="BodyTextChar">
    <w:name w:val="Body Text Char"/>
    <w:basedOn w:val="DefaultParagraphFont"/>
    <w:link w:val="BodyText"/>
    <w:uiPriority w:val="1"/>
    <w:rsid w:val="000D67DB"/>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7C2E61"/>
    <w:rPr>
      <w:color w:val="0000FF" w:themeColor="hyperlink"/>
      <w:u w:val="single"/>
    </w:rPr>
  </w:style>
  <w:style w:type="character" w:styleId="UnresolvedMention">
    <w:name w:val="Unresolved Mention"/>
    <w:basedOn w:val="DefaultParagraphFont"/>
    <w:uiPriority w:val="99"/>
    <w:semiHidden/>
    <w:unhideWhenUsed/>
    <w:rsid w:val="007C2E61"/>
    <w:rPr>
      <w:color w:val="605E5C"/>
      <w:shd w:val="clear" w:color="auto" w:fill="E1DFDD"/>
    </w:rPr>
  </w:style>
  <w:style w:type="character" w:styleId="FollowedHyperlink">
    <w:name w:val="FollowedHyperlink"/>
    <w:basedOn w:val="DefaultParagraphFont"/>
    <w:uiPriority w:val="99"/>
    <w:semiHidden/>
    <w:unhideWhenUsed/>
    <w:rsid w:val="00BA5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ighthouse-services.com/capeatlanticink" TargetMode="External"/><Relationship Id="rId18" Type="http://schemas.openxmlformats.org/officeDocument/2006/relationships/hyperlink" Target="https://exclusions.oig.hhs.gov/" TargetMode="External"/><Relationship Id="rId26" Type="http://schemas.openxmlformats.org/officeDocument/2006/relationships/hyperlink" Target="http://www.state.nj.us/treasury/revenue/debarment/debarsearch.shtml" TargetMode="External"/><Relationship Id="rId39" Type="http://schemas.openxmlformats.org/officeDocument/2006/relationships/footer" Target="footer5.xml"/><Relationship Id="rId21" Type="http://schemas.openxmlformats.org/officeDocument/2006/relationships/hyperlink" Target="http://www.state.nj.us/health/guide/find-select-provider/" TargetMode="External"/><Relationship Id="rId34" Type="http://schemas.openxmlformats.org/officeDocument/2006/relationships/hyperlink" Target="http://www.lighthouse-services.com/capeatlanticink" TargetMode="External"/><Relationship Id="rId42" Type="http://schemas.openxmlformats.org/officeDocument/2006/relationships/footer" Target="footer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hebalancecareers.com/what-causes-employment-termination-1918275" TargetMode="External"/><Relationship Id="rId29" Type="http://schemas.openxmlformats.org/officeDocument/2006/relationships/hyperlink" Target="https://www.federalregister.gov/select-citation/2020/06/19/28-CFR-8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npdb.hrsa.gov/hcorg/register.jsp" TargetMode="External"/><Relationship Id="rId32" Type="http://schemas.openxmlformats.org/officeDocument/2006/relationships/hyperlink" Target="https://www.nj.gov/comptroller/divisions/medicaid/complaint.html" TargetMode="External"/><Relationship Id="rId37" Type="http://schemas.openxmlformats.org/officeDocument/2006/relationships/hyperlink" Target="https://njinsurancefraud2.org/" TargetMode="External"/><Relationship Id="rId40" Type="http://schemas.openxmlformats.org/officeDocument/2006/relationships/image" Target="media/image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balancecareers.com/use-disciplinary-actions-effectively-and-legally-1917913" TargetMode="External"/><Relationship Id="rId23" Type="http://schemas.openxmlformats.org/officeDocument/2006/relationships/hyperlink" Target="https://www.npdb.hrsa.gov/hcorg/pds.jsp" TargetMode="External"/><Relationship Id="rId28" Type="http://schemas.openxmlformats.org/officeDocument/2006/relationships/hyperlink" Target="https://www.federalregister.gov/select-citation/2020/06/19/28-CFR-85.5" TargetMode="External"/><Relationship Id="rId36" Type="http://schemas.openxmlformats.org/officeDocument/2006/relationships/hyperlink" Target="https://www.nj.gov/comptroller/divisions/medicaid/complaint.html" TargetMode="External"/><Relationship Id="rId10" Type="http://schemas.openxmlformats.org/officeDocument/2006/relationships/footer" Target="footer2.xml"/><Relationship Id="rId19" Type="http://schemas.openxmlformats.org/officeDocument/2006/relationships/hyperlink" Target="http://www.state.nj.us/treasury/revenue/debarment/debarsearch.shtml" TargetMode="External"/><Relationship Id="rId31" Type="http://schemas.openxmlformats.org/officeDocument/2006/relationships/hyperlink" Target="https://www.federalregister.gov/documents/2024/12/30/2024-31310/civil-monetary-penalty-adjustments-for-inflati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ports@lighthouse-services.com" TargetMode="External"/><Relationship Id="rId22" Type="http://schemas.openxmlformats.org/officeDocument/2006/relationships/hyperlink" Target="http://njna.psiexams.com/search.jsp" TargetMode="External"/><Relationship Id="rId27" Type="http://schemas.openxmlformats.org/officeDocument/2006/relationships/hyperlink" Target="http://www.state.nj.us/health/healthfacilities/about-us/facility-types/" TargetMode="External"/><Relationship Id="rId30" Type="http://schemas.openxmlformats.org/officeDocument/2006/relationships/hyperlink" Target="https://www.federalregister.gov/select-citation/2020/06/19/28-CFR-85.5" TargetMode="External"/><Relationship Id="rId35" Type="http://schemas.openxmlformats.org/officeDocument/2006/relationships/hyperlink" Target="mailto:reports@lighthouse-services.com" TargetMode="External"/><Relationship Id="rId43" Type="http://schemas.openxmlformats.org/officeDocument/2006/relationships/footer" Target="footer8.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www.nj.gov/comptroller/divisions/medicaid/disqualified" TargetMode="External"/><Relationship Id="rId25" Type="http://schemas.openxmlformats.org/officeDocument/2006/relationships/hyperlink" Target="http://www.njconsumeraffairs.gov/Pages/verification.aspx" TargetMode="External"/><Relationship Id="rId33" Type="http://schemas.openxmlformats.org/officeDocument/2006/relationships/hyperlink" Target="https://njinsurancefraud2.org/" TargetMode="External"/><Relationship Id="rId38" Type="http://schemas.openxmlformats.org/officeDocument/2006/relationships/image" Target="media/image3.png"/><Relationship Id="rId20" Type="http://schemas.openxmlformats.org/officeDocument/2006/relationships/hyperlink" Target="http://www.njconsumeraffairs.gov/Pages/verification.aspx" TargetMode="External"/><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29321</Words>
  <Characters>167136</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Roy</dc:creator>
  <cp:lastModifiedBy>John Roy</cp:lastModifiedBy>
  <cp:revision>2</cp:revision>
  <dcterms:created xsi:type="dcterms:W3CDTF">2025-05-01T13:08:00Z</dcterms:created>
  <dcterms:modified xsi:type="dcterms:W3CDTF">2025-05-01T13:08:00Z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Foxit Software Inc.</vt:lpwstr>
  </property>
  <property fmtid="{D5CDD505-2E9C-101B-9397-08002B2CF9AE}" pid="4" name="LastSaved">
    <vt:filetime>2023-09-13T00:00:00Z</vt:filetime>
  </property>
</Properties>
</file>